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0DD116C1" w:rsidR="00E35AD5" w:rsidRDefault="00E35AD5" w:rsidP="00E35AD5">
      <w:pPr>
        <w:spacing w:line="360" w:lineRule="auto"/>
        <w:jc w:val="both"/>
        <w:rPr>
          <w:rFonts w:ascii="Times New Roman" w:hAnsi="Times New Roman" w:cs="Times New Roman"/>
          <w:b/>
          <w:color w:val="000000"/>
          <w:sz w:val="32"/>
          <w:szCs w:val="32"/>
        </w:rPr>
      </w:pPr>
      <w:r w:rsidRPr="00EA75C6">
        <w:rPr>
          <w:rFonts w:ascii="Times New Roman" w:hAnsi="Times New Roman" w:cs="Times New Roman"/>
          <w:b/>
          <w:color w:val="000000"/>
          <w:sz w:val="32"/>
          <w:szCs w:val="32"/>
        </w:rPr>
        <w:t>Response to the editor and reviewer</w:t>
      </w:r>
    </w:p>
    <w:p w14:paraId="1B8F08CD" w14:textId="7FADD107" w:rsidR="00381A74" w:rsidRDefault="00E35AD5" w:rsidP="00E35AD5">
      <w:pPr>
        <w:spacing w:line="360" w:lineRule="auto"/>
        <w:jc w:val="both"/>
        <w:rPr>
          <w:rFonts w:ascii="Times New Roman" w:hAnsi="Times New Roman" w:cs="Times New Roman"/>
          <w:color w:val="000000"/>
          <w:szCs w:val="28"/>
        </w:rPr>
      </w:pPr>
      <w:r w:rsidRPr="00EA75C6">
        <w:rPr>
          <w:rFonts w:ascii="Times New Roman" w:hAnsi="Times New Roman" w:cs="Times New Roman"/>
          <w:color w:val="000000"/>
          <w:szCs w:val="28"/>
        </w:rPr>
        <w:t xml:space="preserve">We </w:t>
      </w:r>
      <w:r w:rsidRPr="00EA75C6">
        <w:rPr>
          <w:rFonts w:ascii="Times New Roman" w:hAnsi="Times New Roman" w:cs="Times New Roman" w:hint="eastAsia"/>
          <w:color w:val="000000"/>
          <w:szCs w:val="28"/>
        </w:rPr>
        <w:t xml:space="preserve">greatly </w:t>
      </w:r>
      <w:r w:rsidRPr="00EA75C6">
        <w:rPr>
          <w:rFonts w:ascii="Times New Roman" w:hAnsi="Times New Roman" w:cs="Times New Roman"/>
          <w:color w:val="000000"/>
          <w:szCs w:val="28"/>
        </w:rPr>
        <w:t>appreciate</w:t>
      </w:r>
      <w:r w:rsidRPr="00EA75C6">
        <w:rPr>
          <w:rFonts w:ascii="Times New Roman" w:hAnsi="Times New Roman" w:cs="Times New Roman" w:hint="eastAsia"/>
          <w:color w:val="000000"/>
          <w:szCs w:val="28"/>
        </w:rPr>
        <w:t xml:space="preserve"> </w:t>
      </w:r>
      <w:r w:rsidRPr="00EA75C6">
        <w:rPr>
          <w:rFonts w:ascii="Times New Roma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hAnsi="Times New Roman" w:cs="Times New Roman"/>
          <w:color w:val="000000"/>
          <w:szCs w:val="28"/>
        </w:rPr>
        <w:t>revised version</w:t>
      </w:r>
      <w:bookmarkEnd w:id="0"/>
      <w:bookmarkEnd w:id="1"/>
      <w:bookmarkEnd w:id="2"/>
      <w:r w:rsidRPr="00EA75C6">
        <w:rPr>
          <w:rFonts w:ascii="Times New Roman" w:hAnsi="Times New Roman" w:cs="Times New Roman"/>
          <w:color w:val="000000"/>
          <w:szCs w:val="28"/>
        </w:rPr>
        <w:t>. Our responses of the Referee’s Report are given below.</w:t>
      </w:r>
    </w:p>
    <w:p w14:paraId="6AB48528" w14:textId="77777777" w:rsidR="0002686A" w:rsidRDefault="0002686A" w:rsidP="00E35AD5">
      <w:pPr>
        <w:spacing w:line="360" w:lineRule="auto"/>
        <w:jc w:val="both"/>
        <w:rPr>
          <w:rFonts w:ascii="Times New Roman" w:hAnsi="Times New Roman" w:cs="Times New Roman"/>
          <w:color w:val="000000"/>
          <w:szCs w:val="28"/>
        </w:rPr>
      </w:pPr>
    </w:p>
    <w:p w14:paraId="2A6551FC" w14:textId="77777777" w:rsidR="0002686A" w:rsidRPr="00EA75C6" w:rsidRDefault="0002686A" w:rsidP="00E35AD5">
      <w:pPr>
        <w:spacing w:line="360" w:lineRule="auto"/>
        <w:jc w:val="both"/>
        <w:rPr>
          <w:rFonts w:ascii="Times New Roman" w:hAnsi="Times New Roman" w:cs="Times New Roman"/>
          <w:color w:val="000000"/>
          <w:szCs w:val="28"/>
        </w:rPr>
      </w:pPr>
    </w:p>
    <w:p w14:paraId="14233447" w14:textId="4A390356" w:rsidR="00E35AD5" w:rsidRPr="003C7DEE" w:rsidRDefault="00E35AD5" w:rsidP="003C7DEE">
      <w:pPr>
        <w:spacing w:beforeLines="100" w:before="240" w:line="360" w:lineRule="auto"/>
        <w:rPr>
          <w:rFonts w:ascii="Times New Roman" w:hAnsi="Times New Roman" w:cs="Times New Roman"/>
          <w:color w:val="000000"/>
        </w:rPr>
      </w:pPr>
      <w:r w:rsidRPr="00EA75C6">
        <w:rPr>
          <w:rFonts w:ascii="Times New Roman" w:hAnsi="Times New Roman" w:cs="Times New Roman"/>
          <w:color w:val="000000"/>
        </w:rPr>
        <w:t>--------------------------------------------------</w:t>
      </w:r>
    </w:p>
    <w:p w14:paraId="16386D36" w14:textId="5723DBA1" w:rsidR="00CC3FE7" w:rsidRPr="00E35AD5" w:rsidRDefault="00CC3FE7" w:rsidP="00E35AD5">
      <w:pPr>
        <w:spacing w:line="360" w:lineRule="auto"/>
        <w:rPr>
          <w:rFonts w:ascii="Times New Roman" w:hAnsi="Times New Roman" w:cs="Times New Roman"/>
          <w:color w:val="00B050"/>
        </w:rPr>
      </w:pPr>
      <w:r w:rsidRPr="00E35AD5">
        <w:rPr>
          <w:rFonts w:ascii="Times New Roman" w:hAnsi="Times New Roman" w:cs="Times New Roman"/>
          <w:b/>
          <w:color w:val="00B050"/>
          <w:sz w:val="28"/>
        </w:rPr>
        <w:t>General comments</w:t>
      </w:r>
      <w:r w:rsidR="00E35AD5" w:rsidRPr="00E35AD5">
        <w:rPr>
          <w:rFonts w:ascii="Times New Roman" w:hAnsi="Times New Roman" w:cs="Times New Roman" w:hint="eastAsia"/>
          <w:b/>
          <w:color w:val="00B050"/>
          <w:sz w:val="28"/>
        </w:rPr>
        <w:t xml:space="preserve"> </w:t>
      </w:r>
    </w:p>
    <w:p w14:paraId="60C4E2BF" w14:textId="3B0CDC54" w:rsidR="00CC3FE7" w:rsidRDefault="00E35AD5" w:rsidP="00E35AD5">
      <w:pPr>
        <w:spacing w:line="360" w:lineRule="auto"/>
        <w:jc w:val="both"/>
        <w:rPr>
          <w:rFonts w:ascii="Calibri" w:hAnsi="Calibri" w:cs="Times New Roman"/>
          <w:i/>
        </w:rPr>
      </w:pPr>
      <w:r w:rsidRPr="00E35AD5">
        <w:rPr>
          <w:rFonts w:ascii="Calibri" w:hAnsi="Calibri" w:cs="Times New Roman"/>
          <w:i/>
        </w:rPr>
        <w:t xml:space="preserve">1. </w:t>
      </w:r>
      <w:r w:rsidR="00EA0B9E" w:rsidRPr="00EA0B9E">
        <w:rPr>
          <w:rFonts w:ascii="Calibri" w:hAnsi="Calibri" w:cs="Times New Roman"/>
          <w:i/>
        </w:rPr>
        <w:t>The terminology around taxa with sampling times in the past is confusing.</w:t>
      </w:r>
    </w:p>
    <w:p w14:paraId="225ED284" w14:textId="77777777" w:rsidR="00E35AD5" w:rsidRPr="00EA75C6" w:rsidRDefault="00E35AD5" w:rsidP="00E35AD5">
      <w:pPr>
        <w:spacing w:line="360" w:lineRule="auto"/>
        <w:ind w:left="120" w:hangingChars="50" w:hanging="120"/>
        <w:jc w:val="both"/>
        <w:rPr>
          <w:rFonts w:ascii="Times New Roman" w:hAnsi="Times New Roman" w:cs="Times New Roman"/>
          <w:b/>
          <w:color w:val="E36C0A"/>
          <w:u w:val="single"/>
        </w:rPr>
      </w:pPr>
      <w:bookmarkStart w:id="3" w:name="OLE_LINK12"/>
      <w:bookmarkStart w:id="4" w:name="OLE_LINK13"/>
      <w:r w:rsidRPr="00EA75C6">
        <w:rPr>
          <w:rFonts w:ascii="Times New Roman" w:hAnsi="Times New Roman" w:cs="Times New Roman"/>
          <w:b/>
          <w:color w:val="E36C0A"/>
          <w:u w:val="single"/>
        </w:rPr>
        <w:t>Author’s Response:</w:t>
      </w:r>
    </w:p>
    <w:bookmarkEnd w:id="3"/>
    <w:bookmarkEnd w:id="4"/>
    <w:p w14:paraId="335F3E43" w14:textId="0F42C55E" w:rsidR="00E35AD5" w:rsidRPr="00AE2C59" w:rsidRDefault="00E35AD5" w:rsidP="00E35AD5">
      <w:pPr>
        <w:rPr>
          <w:lang w:val="en-US"/>
        </w:rPr>
      </w:pPr>
    </w:p>
    <w:p w14:paraId="381E3082" w14:textId="3C320B96"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In algorithm 2, the use of extant/extinct does not match any common usage. The definitions on page 7 line 33 for Y and O are clearer and avoid this confusion. I suggest removing extant/extinct entirely.</w:t>
      </w:r>
    </w:p>
    <w:p w14:paraId="6C19E8A3"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F68FC32" w14:textId="66F35E0B" w:rsidR="00AF3DC1" w:rsidRDefault="00AF3DC1" w:rsidP="00810076">
      <w:pPr>
        <w:spacing w:line="360" w:lineRule="auto"/>
        <w:rPr>
          <w:rFonts w:ascii="Calibri" w:hAnsi="Calibri" w:cs="Times New Roman"/>
          <w:i/>
        </w:rPr>
      </w:pPr>
    </w:p>
    <w:p w14:paraId="216BC30F" w14:textId="2D43798D" w:rsidR="00EA0B9E" w:rsidRPr="00810076" w:rsidRDefault="00EA0B9E" w:rsidP="00810076">
      <w:pPr>
        <w:spacing w:line="360" w:lineRule="auto"/>
        <w:rPr>
          <w:rFonts w:ascii="Calibri" w:hAnsi="Calibri" w:cs="Times New Roman"/>
          <w:i/>
        </w:rPr>
      </w:pPr>
      <w:r>
        <w:rPr>
          <w:rFonts w:ascii="Calibri" w:hAnsi="Calibri" w:cs="Times New Roman"/>
          <w:i/>
        </w:rPr>
        <w:t>3.</w:t>
      </w:r>
      <w:r w:rsidRPr="00EA0B9E">
        <w:t xml:space="preserve"> </w:t>
      </w:r>
      <w:r w:rsidRPr="00EA0B9E">
        <w:rPr>
          <w:rFonts w:ascii="Calibri" w:hAnsi="Calibri" w:cs="Times New Roman"/>
          <w:i/>
        </w:rPr>
        <w:t xml:space="preserve">It seems that the authors are using "sampled ancestor" to mean "a tip whose sampling time is in the past," or more compactly "a </w:t>
      </w:r>
      <w:proofErr w:type="spellStart"/>
      <w:r w:rsidRPr="00EA0B9E">
        <w:rPr>
          <w:rFonts w:ascii="Calibri" w:hAnsi="Calibri" w:cs="Times New Roman"/>
          <w:i/>
        </w:rPr>
        <w:t>heterochronous</w:t>
      </w:r>
      <w:proofErr w:type="spellEnd"/>
      <w:r w:rsidRPr="00EA0B9E">
        <w:rPr>
          <w:rFonts w:ascii="Calibri" w:hAnsi="Calibri" w:cs="Times New Roman"/>
          <w:i/>
        </w:rPr>
        <w:t xml:space="preserve"> tip." This is not the standard usage of sampled ancestor, which generally means "a sampled taxon who has descendants which are also sampled taxa."</w:t>
      </w:r>
    </w:p>
    <w:p w14:paraId="2262EE36"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55C14E9F" w14:textId="4859571F" w:rsidR="00AF3DC1" w:rsidRDefault="00AF3DC1" w:rsidP="00AF3DC1">
      <w:pPr>
        <w:rPr>
          <w:rFonts w:ascii="Helvetica" w:eastAsia="Times New Roman" w:hAnsi="Helvetica" w:cs="Times New Roman"/>
          <w:sz w:val="27"/>
          <w:szCs w:val="27"/>
          <w:lang w:eastAsia="zh-CN"/>
        </w:rPr>
      </w:pPr>
    </w:p>
    <w:p w14:paraId="2670215F" w14:textId="2A867C1B" w:rsidR="00EA0B9E" w:rsidRDefault="00EA0B9E" w:rsidP="00AF3DC1">
      <w:pPr>
        <w:rPr>
          <w:rFonts w:ascii="Calibri" w:hAnsi="Calibri" w:cs="Times New Roman"/>
          <w:i/>
        </w:rPr>
      </w:pPr>
      <w:r>
        <w:rPr>
          <w:rFonts w:ascii="Calibri" w:hAnsi="Calibri" w:cs="Times New Roman"/>
          <w:i/>
        </w:rPr>
        <w:t>4</w:t>
      </w:r>
      <w:r>
        <w:rPr>
          <w:rFonts w:ascii="Calibri" w:hAnsi="Calibri" w:cs="Times New Roman"/>
          <w:i/>
        </w:rPr>
        <w:t>.</w:t>
      </w:r>
      <w:r w:rsidRPr="00EA0B9E">
        <w:t xml:space="preserve"> </w:t>
      </w:r>
      <w:r w:rsidRPr="00EA0B9E">
        <w:rPr>
          <w:rFonts w:ascii="Calibri" w:hAnsi="Calibri" w:cs="Times New Roman"/>
          <w:i/>
        </w:rPr>
        <w:t>On page 6 (l 24-25), it is stated that a sampled ancestor has no descendants (is of degree 1, having only a parent). This suggests that "sampled ancestor" is being used to mean "</w:t>
      </w:r>
      <w:proofErr w:type="spellStart"/>
      <w:r w:rsidRPr="00EA0B9E">
        <w:rPr>
          <w:rFonts w:ascii="Calibri" w:hAnsi="Calibri" w:cs="Times New Roman"/>
          <w:i/>
        </w:rPr>
        <w:t>heterochronous</w:t>
      </w:r>
      <w:proofErr w:type="spellEnd"/>
      <w:r w:rsidRPr="00EA0B9E">
        <w:rPr>
          <w:rFonts w:ascii="Calibri" w:hAnsi="Calibri" w:cs="Times New Roman"/>
          <w:i/>
        </w:rPr>
        <w:t xml:space="preserve"> tip."</w:t>
      </w:r>
    </w:p>
    <w:p w14:paraId="62152F19"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756BCEFB" w14:textId="61BCB9B5" w:rsidR="00EA0B9E" w:rsidRDefault="00EA0B9E" w:rsidP="00AF3DC1">
      <w:pPr>
        <w:rPr>
          <w:rFonts w:ascii="Helvetica" w:eastAsia="Times New Roman" w:hAnsi="Helvetica" w:cs="Times New Roman"/>
          <w:sz w:val="27"/>
          <w:szCs w:val="27"/>
          <w:lang w:eastAsia="zh-CN"/>
        </w:rPr>
      </w:pPr>
    </w:p>
    <w:p w14:paraId="202D369D" w14:textId="21EED00D" w:rsidR="00EA0B9E" w:rsidRDefault="00EA0B9E" w:rsidP="00AF3DC1">
      <w:pPr>
        <w:rPr>
          <w:rFonts w:ascii="Calibri" w:hAnsi="Calibri" w:cs="Times New Roman"/>
          <w:i/>
        </w:rPr>
      </w:pPr>
      <w:r>
        <w:rPr>
          <w:rFonts w:ascii="Calibri" w:hAnsi="Calibri" w:cs="Times New Roman"/>
          <w:i/>
        </w:rPr>
        <w:t>5</w:t>
      </w:r>
      <w:r>
        <w:rPr>
          <w:rFonts w:ascii="Calibri" w:hAnsi="Calibri" w:cs="Times New Roman"/>
          <w:i/>
        </w:rPr>
        <w:t>.</w:t>
      </w:r>
      <w:r>
        <w:rPr>
          <w:rFonts w:ascii="Calibri" w:hAnsi="Calibri" w:cs="Times New Roman"/>
          <w:i/>
        </w:rPr>
        <w:t xml:space="preserve"> </w:t>
      </w:r>
      <w:r w:rsidRPr="00EA0B9E">
        <w:rPr>
          <w:rFonts w:ascii="Calibri" w:hAnsi="Calibri" w:cs="Times New Roman"/>
          <w:i/>
        </w:rPr>
        <w:t>Does the "Big Pulley" algorithm apply if O is a node of degree 2 (having a parent and a single child)? It seems like it should, but I do not know if it would fall under the symmetric or asymmetric case. The authors are free to</w:t>
      </w:r>
      <w:r>
        <w:rPr>
          <w:rFonts w:ascii="Calibri" w:hAnsi="Calibri" w:cs="Times New Roman"/>
          <w:i/>
        </w:rPr>
        <w:t xml:space="preserve"> </w:t>
      </w:r>
      <w:r w:rsidRPr="00EA0B9E">
        <w:rPr>
          <w:rFonts w:ascii="Calibri" w:hAnsi="Calibri" w:cs="Times New Roman"/>
          <w:i/>
        </w:rPr>
        <w:t>leave this case to future work, so long as the terminology surrounding what O represents is made clearer.</w:t>
      </w:r>
    </w:p>
    <w:p w14:paraId="04F7DDF4"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090BAD65" w14:textId="340A7D02" w:rsidR="00EA0B9E" w:rsidRDefault="00EA0B9E" w:rsidP="00AF3DC1">
      <w:pPr>
        <w:rPr>
          <w:rFonts w:ascii="Helvetica" w:eastAsia="Times New Roman" w:hAnsi="Helvetica" w:cs="Times New Roman"/>
          <w:sz w:val="27"/>
          <w:szCs w:val="27"/>
          <w:lang w:eastAsia="zh-CN"/>
        </w:rPr>
      </w:pPr>
    </w:p>
    <w:p w14:paraId="116A8561" w14:textId="41134914" w:rsidR="00EA0B9E" w:rsidRDefault="00EA0B9E" w:rsidP="00AF3DC1">
      <w:pPr>
        <w:rPr>
          <w:rFonts w:ascii="Calibri" w:hAnsi="Calibri" w:cs="Times New Roman"/>
          <w:i/>
        </w:rPr>
      </w:pPr>
      <w:r>
        <w:rPr>
          <w:rFonts w:ascii="Calibri" w:hAnsi="Calibri" w:cs="Times New Roman"/>
          <w:i/>
        </w:rPr>
        <w:lastRenderedPageBreak/>
        <w:t>6</w:t>
      </w:r>
      <w:r>
        <w:rPr>
          <w:rFonts w:ascii="Calibri" w:hAnsi="Calibri" w:cs="Times New Roman"/>
          <w:i/>
        </w:rPr>
        <w:t>.</w:t>
      </w:r>
      <w:r>
        <w:rPr>
          <w:rFonts w:ascii="Calibri" w:hAnsi="Calibri" w:cs="Times New Roman"/>
          <w:i/>
        </w:rPr>
        <w:t xml:space="preserve"> </w:t>
      </w:r>
      <w:r w:rsidRPr="00EA0B9E">
        <w:rPr>
          <w:rFonts w:ascii="Calibri" w:hAnsi="Calibri" w:cs="Times New Roman"/>
          <w:i/>
        </w:rPr>
        <w:t xml:space="preserve">Figure 10 and Table 7 appear contradictory about the models used to </w:t>
      </w:r>
      <w:proofErr w:type="spellStart"/>
      <w:r w:rsidRPr="00EA0B9E">
        <w:rPr>
          <w:rFonts w:ascii="Calibri" w:hAnsi="Calibri" w:cs="Times New Roman"/>
          <w:i/>
        </w:rPr>
        <w:t>analyze</w:t>
      </w:r>
      <w:proofErr w:type="spellEnd"/>
      <w:r w:rsidRPr="00EA0B9E">
        <w:rPr>
          <w:rFonts w:ascii="Calibri" w:hAnsi="Calibri" w:cs="Times New Roman"/>
          <w:i/>
        </w:rPr>
        <w:t xml:space="preserve"> RSV2 and HIV-1. In the table it is stated that there is an operator on the population size, but in the </w:t>
      </w:r>
      <w:proofErr w:type="gramStart"/>
      <w:r w:rsidRPr="00EA0B9E">
        <w:rPr>
          <w:rFonts w:ascii="Calibri" w:hAnsi="Calibri" w:cs="Times New Roman"/>
          <w:i/>
        </w:rPr>
        <w:t>figure</w:t>
      </w:r>
      <w:proofErr w:type="gramEnd"/>
      <w:r w:rsidRPr="00EA0B9E">
        <w:rPr>
          <w:rFonts w:ascii="Calibri" w:hAnsi="Calibri" w:cs="Times New Roman"/>
          <w:i/>
        </w:rPr>
        <w:t xml:space="preserve"> there are efficiencies listed for birth and death rates instead.</w:t>
      </w:r>
    </w:p>
    <w:p w14:paraId="3BC219A8"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6D516EEF" w14:textId="205F2923" w:rsidR="00EA0B9E" w:rsidRDefault="00EA0B9E" w:rsidP="00AF3DC1">
      <w:pPr>
        <w:rPr>
          <w:rFonts w:ascii="Helvetica" w:eastAsia="Times New Roman" w:hAnsi="Helvetica" w:cs="Times New Roman"/>
          <w:sz w:val="27"/>
          <w:szCs w:val="27"/>
          <w:lang w:eastAsia="zh-CN"/>
        </w:rPr>
      </w:pPr>
    </w:p>
    <w:p w14:paraId="0B325CB0" w14:textId="6A574533" w:rsidR="00EA0B9E" w:rsidRDefault="00EA0B9E" w:rsidP="00AF3DC1">
      <w:pPr>
        <w:rPr>
          <w:rFonts w:ascii="Times New Roman" w:hAnsi="Times New Roman" w:cs="Times New Roman"/>
          <w:b/>
          <w:color w:val="00B050"/>
          <w:sz w:val="28"/>
        </w:rPr>
      </w:pPr>
      <w:r w:rsidRPr="00EA0B9E">
        <w:rPr>
          <w:rFonts w:ascii="Times New Roman" w:hAnsi="Times New Roman" w:cs="Times New Roman"/>
          <w:b/>
          <w:color w:val="00B050"/>
          <w:sz w:val="28"/>
        </w:rPr>
        <w:t>Typos and other minor comments:</w:t>
      </w:r>
    </w:p>
    <w:p w14:paraId="5DEA3B79" w14:textId="3DE9029C" w:rsidR="00EA0B9E" w:rsidRDefault="00EA0B9E" w:rsidP="00EA0B9E">
      <w:pPr>
        <w:spacing w:line="360" w:lineRule="auto"/>
        <w:jc w:val="both"/>
        <w:rPr>
          <w:rFonts w:ascii="Calibri" w:hAnsi="Calibri" w:cs="Times New Roman"/>
          <w:i/>
        </w:rPr>
      </w:pPr>
      <w:r w:rsidRPr="00E35AD5">
        <w:rPr>
          <w:rFonts w:ascii="Calibri" w:hAnsi="Calibri" w:cs="Times New Roman"/>
          <w:i/>
        </w:rPr>
        <w:t xml:space="preserve">1. </w:t>
      </w:r>
      <w:r w:rsidRPr="00EA0B9E">
        <w:rPr>
          <w:rFonts w:ascii="Calibri" w:hAnsi="Calibri" w:cs="Times New Roman"/>
          <w:i/>
        </w:rPr>
        <w:t>The comparison of ESS for the clock standard deviation between "cons" and "categories" doesn't seem exactly fair, since there is an entirely new operator for the standard deviation of the clock in "cons."-It may be useful to mention the "</w:t>
      </w:r>
      <w:proofErr w:type="spellStart"/>
      <w:r w:rsidRPr="00EA0B9E">
        <w:rPr>
          <w:rFonts w:ascii="Calibri" w:hAnsi="Calibri" w:cs="Times New Roman"/>
          <w:i/>
        </w:rPr>
        <w:t>nocons</w:t>
      </w:r>
      <w:proofErr w:type="spellEnd"/>
      <w:r w:rsidRPr="00EA0B9E">
        <w:rPr>
          <w:rFonts w:ascii="Calibri" w:hAnsi="Calibri" w:cs="Times New Roman"/>
          <w:i/>
        </w:rPr>
        <w:t>" tests were run in previous analyses. This would assuage any concerns that the difference between "categories" and "cons" is about the change from discretized to continuous branch rates, rather than about the use of the constant distance operator.</w:t>
      </w:r>
    </w:p>
    <w:p w14:paraId="7DF88BE9" w14:textId="3516A46B"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0AE6939"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p>
    <w:p w14:paraId="431C6C9F" w14:textId="169854E9"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Table 7: "</w:t>
      </w:r>
      <w:proofErr w:type="spellStart"/>
      <w:r w:rsidRPr="00EA0B9E">
        <w:rPr>
          <w:rFonts w:ascii="Calibri" w:hAnsi="Calibri" w:cs="Times New Roman"/>
          <w:i/>
        </w:rPr>
        <w:t>Substituion</w:t>
      </w:r>
      <w:proofErr w:type="spellEnd"/>
      <w:r w:rsidRPr="00EA0B9E">
        <w:rPr>
          <w:rFonts w:ascii="Calibri" w:hAnsi="Calibri" w:cs="Times New Roman"/>
          <w:i/>
        </w:rPr>
        <w:t xml:space="preserve"> model"</w:t>
      </w:r>
    </w:p>
    <w:p w14:paraId="347FD6B8" w14:textId="7E078D10"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02BBAB75"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p>
    <w:p w14:paraId="275D2B36" w14:textId="5CBE4308" w:rsidR="00EA0B9E" w:rsidRDefault="00EA0B9E" w:rsidP="00EA0B9E">
      <w:pPr>
        <w:spacing w:line="360" w:lineRule="auto"/>
        <w:jc w:val="both"/>
        <w:rPr>
          <w:rFonts w:ascii="Calibri" w:hAnsi="Calibri" w:cs="Times New Roman"/>
          <w:i/>
        </w:rPr>
      </w:pPr>
      <w:r>
        <w:rPr>
          <w:rFonts w:ascii="Calibri" w:hAnsi="Calibri" w:cs="Times New Roman"/>
          <w:i/>
        </w:rPr>
        <w:t>3</w:t>
      </w:r>
      <w:r w:rsidRPr="00E35AD5">
        <w:rPr>
          <w:rFonts w:ascii="Calibri" w:hAnsi="Calibri" w:cs="Times New Roman"/>
          <w:i/>
        </w:rPr>
        <w:t xml:space="preserve">. </w:t>
      </w:r>
      <w:r w:rsidRPr="00EA0B9E">
        <w:rPr>
          <w:rFonts w:ascii="Calibri" w:hAnsi="Calibri" w:cs="Times New Roman"/>
          <w:i/>
        </w:rPr>
        <w:t>p26 l28: the simulations are not definitive proof, but rather a convincing demonstration</w:t>
      </w:r>
      <w:bookmarkStart w:id="5" w:name="_GoBack"/>
      <w:bookmarkEnd w:id="5"/>
    </w:p>
    <w:p w14:paraId="3C4F6C57"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3106A1F3" w14:textId="667FBABF" w:rsidR="00EA0B9E" w:rsidRDefault="00EA0B9E" w:rsidP="00AF3DC1">
      <w:pPr>
        <w:rPr>
          <w:rFonts w:ascii="Times New Roman" w:hAnsi="Times New Roman" w:cs="Times New Roman"/>
          <w:b/>
          <w:color w:val="00B050"/>
          <w:sz w:val="28"/>
        </w:rPr>
      </w:pPr>
    </w:p>
    <w:p w14:paraId="4D2C1890" w14:textId="2FB72AB9" w:rsidR="00EA0B9E" w:rsidRDefault="00EA0B9E" w:rsidP="00AF3DC1">
      <w:pPr>
        <w:rPr>
          <w:rFonts w:ascii="Times New Roman" w:hAnsi="Times New Roman" w:cs="Times New Roman"/>
          <w:b/>
          <w:color w:val="00B050"/>
          <w:sz w:val="28"/>
        </w:rPr>
      </w:pPr>
    </w:p>
    <w:p w14:paraId="20EECFF4" w14:textId="04AC87D4" w:rsidR="00EA0B9E" w:rsidRDefault="00EA0B9E" w:rsidP="00AF3DC1">
      <w:pPr>
        <w:rPr>
          <w:rFonts w:ascii="Times New Roman" w:hAnsi="Times New Roman" w:cs="Times New Roman"/>
          <w:b/>
          <w:color w:val="00B050"/>
          <w:sz w:val="28"/>
        </w:rPr>
      </w:pPr>
    </w:p>
    <w:p w14:paraId="69E38EBA" w14:textId="77777777" w:rsidR="00EA0B9E" w:rsidRDefault="00EA0B9E"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hAnsi="Times New Roman" w:cs="Times New Roman"/>
          <w:b/>
          <w:sz w:val="28"/>
        </w:rPr>
      </w:pPr>
      <w:r w:rsidRPr="007E6A53">
        <w:rPr>
          <w:rFonts w:ascii="Times New Roman" w:hAnsi="Times New Roman" w:cs="Times New Roman"/>
          <w:b/>
          <w:sz w:val="28"/>
        </w:rPr>
        <w:t xml:space="preserve">We </w:t>
      </w:r>
      <w:r w:rsidRPr="007E6A53">
        <w:rPr>
          <w:rFonts w:ascii="Times New Roman" w:hAnsi="Times New Roman" w:cs="Times New Roman" w:hint="eastAsia"/>
          <w:b/>
          <w:sz w:val="28"/>
        </w:rPr>
        <w:t>greatly appreciate</w:t>
      </w:r>
      <w:r w:rsidRPr="007E6A53">
        <w:rPr>
          <w:rFonts w:ascii="Times New Roman" w:hAnsi="Times New Roman" w:cs="Times New Roman"/>
          <w:b/>
          <w:sz w:val="28"/>
        </w:rPr>
        <w:t xml:space="preserve"> the reviewer for the valuable suggestions</w:t>
      </w:r>
      <w:r w:rsidRPr="007E6A53">
        <w:rPr>
          <w:rFonts w:ascii="Times New Roman" w:hAnsi="Times New Roman" w:cs="Times New Roman" w:hint="eastAsia"/>
          <w:b/>
          <w:sz w:val="28"/>
        </w:rPr>
        <w:t>.</w:t>
      </w:r>
      <w:r w:rsidRPr="007E6A53">
        <w:rPr>
          <w:rFonts w:ascii="Times New Roman" w:hAnsi="Times New Roman" w:cs="Times New Roman"/>
          <w:b/>
          <w:sz w:val="28"/>
        </w:rPr>
        <w:t xml:space="preserve"> W</w:t>
      </w:r>
      <w:r w:rsidRPr="007E6A53">
        <w:rPr>
          <w:rFonts w:ascii="Times New Roman" w:hAnsi="Times New Roman" w:cs="Times New Roman" w:hint="eastAsia"/>
          <w:b/>
          <w:sz w:val="28"/>
        </w:rPr>
        <w:t>e try our best to overcome</w:t>
      </w:r>
      <w:r w:rsidRPr="007E6A53">
        <w:rPr>
          <w:rFonts w:ascii="Times New Roman" w:hAnsi="Times New Roman" w:cs="Times New Roman"/>
          <w:b/>
          <w:sz w:val="28"/>
        </w:rPr>
        <w:t xml:space="preserve"> the deficiencies pointed out in the original submission</w:t>
      </w:r>
      <w:r w:rsidRPr="007E6A53">
        <w:rPr>
          <w:rFonts w:ascii="Times New Roma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hAnsi="Times New Roman" w:cs="Times New Roman"/>
          <w:b/>
          <w:color w:val="000000"/>
          <w:sz w:val="28"/>
          <w:szCs w:val="28"/>
        </w:rPr>
        <w:t>reviewer’</w:t>
      </w:r>
      <w:r w:rsidRPr="007E6A53">
        <w:rPr>
          <w:rFonts w:ascii="Times New Roman" w:hAnsi="Times New Roman" w:cs="Times New Roman" w:hint="eastAsia"/>
          <w:b/>
          <w:color w:val="000000"/>
          <w:sz w:val="28"/>
          <w:szCs w:val="28"/>
        </w:rPr>
        <w:t>s</w:t>
      </w:r>
      <w:r w:rsidRPr="007E6A53">
        <w:rPr>
          <w:rFonts w:ascii="Times New Roman" w:hAnsi="Times New Roman" w:cs="Times New Roman" w:hint="eastAsia"/>
          <w:b/>
          <w:sz w:val="28"/>
        </w:rPr>
        <w:t xml:space="preserve"> suggestions.</w:t>
      </w:r>
    </w:p>
    <w:p w14:paraId="46079002" w14:textId="67D72D45" w:rsidR="00AF3DC1" w:rsidRDefault="00AF3DC1" w:rsidP="00AF3DC1"/>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2686A"/>
    <w:rsid w:val="0004643F"/>
    <w:rsid w:val="00047931"/>
    <w:rsid w:val="00051137"/>
    <w:rsid w:val="00060D71"/>
    <w:rsid w:val="000707B4"/>
    <w:rsid w:val="0007389E"/>
    <w:rsid w:val="00076807"/>
    <w:rsid w:val="000802CA"/>
    <w:rsid w:val="00093F3D"/>
    <w:rsid w:val="000B7ED8"/>
    <w:rsid w:val="000C6147"/>
    <w:rsid w:val="000D062E"/>
    <w:rsid w:val="000E431B"/>
    <w:rsid w:val="000F5D46"/>
    <w:rsid w:val="00106AA2"/>
    <w:rsid w:val="00107F87"/>
    <w:rsid w:val="00113584"/>
    <w:rsid w:val="001247E2"/>
    <w:rsid w:val="00146645"/>
    <w:rsid w:val="00163B27"/>
    <w:rsid w:val="00167DED"/>
    <w:rsid w:val="00187392"/>
    <w:rsid w:val="0019340B"/>
    <w:rsid w:val="001A0A05"/>
    <w:rsid w:val="001A6295"/>
    <w:rsid w:val="001B73DC"/>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57D50"/>
    <w:rsid w:val="00276A79"/>
    <w:rsid w:val="00277958"/>
    <w:rsid w:val="0028446B"/>
    <w:rsid w:val="002A3515"/>
    <w:rsid w:val="002A47AF"/>
    <w:rsid w:val="002C21A8"/>
    <w:rsid w:val="002C300E"/>
    <w:rsid w:val="002F26B8"/>
    <w:rsid w:val="002F29C9"/>
    <w:rsid w:val="002F64B4"/>
    <w:rsid w:val="0030131B"/>
    <w:rsid w:val="00307301"/>
    <w:rsid w:val="00325068"/>
    <w:rsid w:val="00330870"/>
    <w:rsid w:val="00360712"/>
    <w:rsid w:val="00360FF9"/>
    <w:rsid w:val="003637A6"/>
    <w:rsid w:val="003665A0"/>
    <w:rsid w:val="00374796"/>
    <w:rsid w:val="00381A74"/>
    <w:rsid w:val="0039307C"/>
    <w:rsid w:val="00396B3F"/>
    <w:rsid w:val="00397A18"/>
    <w:rsid w:val="003A22B3"/>
    <w:rsid w:val="003A22CE"/>
    <w:rsid w:val="003C7DEE"/>
    <w:rsid w:val="003D0254"/>
    <w:rsid w:val="003D322A"/>
    <w:rsid w:val="003E76BC"/>
    <w:rsid w:val="003F4133"/>
    <w:rsid w:val="00406F72"/>
    <w:rsid w:val="00426182"/>
    <w:rsid w:val="004263E9"/>
    <w:rsid w:val="00435067"/>
    <w:rsid w:val="0043651C"/>
    <w:rsid w:val="004410FD"/>
    <w:rsid w:val="00441F24"/>
    <w:rsid w:val="004438D8"/>
    <w:rsid w:val="00443A46"/>
    <w:rsid w:val="004514E9"/>
    <w:rsid w:val="004667CF"/>
    <w:rsid w:val="00483987"/>
    <w:rsid w:val="004907B6"/>
    <w:rsid w:val="004A151C"/>
    <w:rsid w:val="004A7D93"/>
    <w:rsid w:val="004B6F20"/>
    <w:rsid w:val="004C66ED"/>
    <w:rsid w:val="004D003F"/>
    <w:rsid w:val="004D6707"/>
    <w:rsid w:val="004D6CCF"/>
    <w:rsid w:val="004E20CC"/>
    <w:rsid w:val="0050242A"/>
    <w:rsid w:val="00503B8C"/>
    <w:rsid w:val="00522302"/>
    <w:rsid w:val="00524D5B"/>
    <w:rsid w:val="00526BF3"/>
    <w:rsid w:val="00532C24"/>
    <w:rsid w:val="0054136E"/>
    <w:rsid w:val="00542D46"/>
    <w:rsid w:val="0054563C"/>
    <w:rsid w:val="0055256E"/>
    <w:rsid w:val="0055368D"/>
    <w:rsid w:val="0056521C"/>
    <w:rsid w:val="0059035E"/>
    <w:rsid w:val="005A2DA1"/>
    <w:rsid w:val="005A33CE"/>
    <w:rsid w:val="005A4B66"/>
    <w:rsid w:val="005A6D79"/>
    <w:rsid w:val="005B28A6"/>
    <w:rsid w:val="005C27AE"/>
    <w:rsid w:val="005D5102"/>
    <w:rsid w:val="005E1A31"/>
    <w:rsid w:val="005F16E9"/>
    <w:rsid w:val="005F2BC9"/>
    <w:rsid w:val="00625676"/>
    <w:rsid w:val="00627A24"/>
    <w:rsid w:val="00631E50"/>
    <w:rsid w:val="00633E8A"/>
    <w:rsid w:val="00640F73"/>
    <w:rsid w:val="00642684"/>
    <w:rsid w:val="00673B0D"/>
    <w:rsid w:val="00677F6F"/>
    <w:rsid w:val="00683848"/>
    <w:rsid w:val="00683D5F"/>
    <w:rsid w:val="00684EA4"/>
    <w:rsid w:val="0068528E"/>
    <w:rsid w:val="00685394"/>
    <w:rsid w:val="00687E38"/>
    <w:rsid w:val="00690883"/>
    <w:rsid w:val="00692515"/>
    <w:rsid w:val="0069748F"/>
    <w:rsid w:val="006A0127"/>
    <w:rsid w:val="006A1262"/>
    <w:rsid w:val="006A234D"/>
    <w:rsid w:val="006A585B"/>
    <w:rsid w:val="006B54E7"/>
    <w:rsid w:val="006B651B"/>
    <w:rsid w:val="006C26F2"/>
    <w:rsid w:val="006C5DA7"/>
    <w:rsid w:val="006D7993"/>
    <w:rsid w:val="006E06E4"/>
    <w:rsid w:val="006E6687"/>
    <w:rsid w:val="007121EA"/>
    <w:rsid w:val="00715D08"/>
    <w:rsid w:val="00720784"/>
    <w:rsid w:val="00724A25"/>
    <w:rsid w:val="00732847"/>
    <w:rsid w:val="0075300A"/>
    <w:rsid w:val="00777663"/>
    <w:rsid w:val="007776C0"/>
    <w:rsid w:val="00790E9A"/>
    <w:rsid w:val="007A6D4B"/>
    <w:rsid w:val="007B09AF"/>
    <w:rsid w:val="007B1A90"/>
    <w:rsid w:val="007C2494"/>
    <w:rsid w:val="007C7110"/>
    <w:rsid w:val="007D614B"/>
    <w:rsid w:val="007E021A"/>
    <w:rsid w:val="007E6FFD"/>
    <w:rsid w:val="007F75A5"/>
    <w:rsid w:val="00810076"/>
    <w:rsid w:val="00830646"/>
    <w:rsid w:val="008321A0"/>
    <w:rsid w:val="008439BE"/>
    <w:rsid w:val="0084771C"/>
    <w:rsid w:val="00856280"/>
    <w:rsid w:val="00882946"/>
    <w:rsid w:val="008854A7"/>
    <w:rsid w:val="008A04BF"/>
    <w:rsid w:val="008A1792"/>
    <w:rsid w:val="008A2DB1"/>
    <w:rsid w:val="008A3BE6"/>
    <w:rsid w:val="008A4F39"/>
    <w:rsid w:val="008B01B2"/>
    <w:rsid w:val="008B4A6E"/>
    <w:rsid w:val="008C30A8"/>
    <w:rsid w:val="008C4A38"/>
    <w:rsid w:val="008D4465"/>
    <w:rsid w:val="008E472E"/>
    <w:rsid w:val="008F0123"/>
    <w:rsid w:val="0090095A"/>
    <w:rsid w:val="00905686"/>
    <w:rsid w:val="009259B9"/>
    <w:rsid w:val="00934F60"/>
    <w:rsid w:val="00937BB3"/>
    <w:rsid w:val="00966613"/>
    <w:rsid w:val="00966FE9"/>
    <w:rsid w:val="0097666E"/>
    <w:rsid w:val="00980D0A"/>
    <w:rsid w:val="009847F7"/>
    <w:rsid w:val="009974A9"/>
    <w:rsid w:val="009C16DA"/>
    <w:rsid w:val="009C4B01"/>
    <w:rsid w:val="009C5D34"/>
    <w:rsid w:val="009D2BC2"/>
    <w:rsid w:val="009D4B0D"/>
    <w:rsid w:val="009D74BC"/>
    <w:rsid w:val="009D76B1"/>
    <w:rsid w:val="009D7F42"/>
    <w:rsid w:val="009E0BF2"/>
    <w:rsid w:val="009F7A0C"/>
    <w:rsid w:val="00A143AA"/>
    <w:rsid w:val="00A14575"/>
    <w:rsid w:val="00A3035B"/>
    <w:rsid w:val="00A3057B"/>
    <w:rsid w:val="00A307FB"/>
    <w:rsid w:val="00A30FA2"/>
    <w:rsid w:val="00A34B6F"/>
    <w:rsid w:val="00A410B6"/>
    <w:rsid w:val="00A5584E"/>
    <w:rsid w:val="00A56A9C"/>
    <w:rsid w:val="00A609E3"/>
    <w:rsid w:val="00A63951"/>
    <w:rsid w:val="00AA0096"/>
    <w:rsid w:val="00AA0187"/>
    <w:rsid w:val="00AA6D62"/>
    <w:rsid w:val="00AB0A83"/>
    <w:rsid w:val="00AB6798"/>
    <w:rsid w:val="00AC471B"/>
    <w:rsid w:val="00AD1DBF"/>
    <w:rsid w:val="00AE0003"/>
    <w:rsid w:val="00AE2C59"/>
    <w:rsid w:val="00AE3597"/>
    <w:rsid w:val="00AE5B02"/>
    <w:rsid w:val="00AF3DC1"/>
    <w:rsid w:val="00AF5164"/>
    <w:rsid w:val="00B12AED"/>
    <w:rsid w:val="00B258AB"/>
    <w:rsid w:val="00B27B75"/>
    <w:rsid w:val="00B41C25"/>
    <w:rsid w:val="00B44B6B"/>
    <w:rsid w:val="00B45344"/>
    <w:rsid w:val="00B53BA7"/>
    <w:rsid w:val="00B54BE2"/>
    <w:rsid w:val="00B7114C"/>
    <w:rsid w:val="00B72ECF"/>
    <w:rsid w:val="00B74129"/>
    <w:rsid w:val="00BB6C48"/>
    <w:rsid w:val="00BC12F8"/>
    <w:rsid w:val="00C02E33"/>
    <w:rsid w:val="00C03D07"/>
    <w:rsid w:val="00C0607A"/>
    <w:rsid w:val="00C20905"/>
    <w:rsid w:val="00C327CE"/>
    <w:rsid w:val="00C3428A"/>
    <w:rsid w:val="00C67E54"/>
    <w:rsid w:val="00C74B9D"/>
    <w:rsid w:val="00C9243B"/>
    <w:rsid w:val="00CA5D29"/>
    <w:rsid w:val="00CB4C3D"/>
    <w:rsid w:val="00CB65B6"/>
    <w:rsid w:val="00CC3FE7"/>
    <w:rsid w:val="00CC51E2"/>
    <w:rsid w:val="00CD2E05"/>
    <w:rsid w:val="00CE2CEC"/>
    <w:rsid w:val="00CF53AB"/>
    <w:rsid w:val="00D01CC4"/>
    <w:rsid w:val="00D138A6"/>
    <w:rsid w:val="00D163BC"/>
    <w:rsid w:val="00D17916"/>
    <w:rsid w:val="00D27869"/>
    <w:rsid w:val="00D316CA"/>
    <w:rsid w:val="00D4451A"/>
    <w:rsid w:val="00D4480A"/>
    <w:rsid w:val="00D5490F"/>
    <w:rsid w:val="00D67925"/>
    <w:rsid w:val="00D876B1"/>
    <w:rsid w:val="00D93B7B"/>
    <w:rsid w:val="00D9516B"/>
    <w:rsid w:val="00DB6EB1"/>
    <w:rsid w:val="00DB731A"/>
    <w:rsid w:val="00DE2BE5"/>
    <w:rsid w:val="00DE5FD7"/>
    <w:rsid w:val="00DF1EAA"/>
    <w:rsid w:val="00DF3141"/>
    <w:rsid w:val="00E10626"/>
    <w:rsid w:val="00E14BD2"/>
    <w:rsid w:val="00E23F1D"/>
    <w:rsid w:val="00E314D6"/>
    <w:rsid w:val="00E35AD5"/>
    <w:rsid w:val="00E35E32"/>
    <w:rsid w:val="00E3622D"/>
    <w:rsid w:val="00E37A0E"/>
    <w:rsid w:val="00E44D81"/>
    <w:rsid w:val="00E45787"/>
    <w:rsid w:val="00E558AC"/>
    <w:rsid w:val="00E643DF"/>
    <w:rsid w:val="00E6461A"/>
    <w:rsid w:val="00E72C1C"/>
    <w:rsid w:val="00E757F9"/>
    <w:rsid w:val="00E75A46"/>
    <w:rsid w:val="00E80272"/>
    <w:rsid w:val="00EA0B9E"/>
    <w:rsid w:val="00EA687D"/>
    <w:rsid w:val="00EC6E92"/>
    <w:rsid w:val="00EC7C33"/>
    <w:rsid w:val="00ED0232"/>
    <w:rsid w:val="00ED0A50"/>
    <w:rsid w:val="00ED4190"/>
    <w:rsid w:val="00F0439F"/>
    <w:rsid w:val="00F07DFB"/>
    <w:rsid w:val="00F100AB"/>
    <w:rsid w:val="00F12E22"/>
    <w:rsid w:val="00F24493"/>
    <w:rsid w:val="00F323DF"/>
    <w:rsid w:val="00F40702"/>
    <w:rsid w:val="00F54549"/>
    <w:rsid w:val="00F63696"/>
    <w:rsid w:val="00F65C4D"/>
    <w:rsid w:val="00F72CCA"/>
    <w:rsid w:val="00F8147B"/>
    <w:rsid w:val="00F83B30"/>
    <w:rsid w:val="00F84903"/>
    <w:rsid w:val="00F92A2D"/>
    <w:rsid w:val="00FA17C8"/>
    <w:rsid w:val="00FC6E26"/>
    <w:rsid w:val="00FD561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 w:type="character" w:styleId="Hyperlink">
    <w:name w:val="Hyperlink"/>
    <w:basedOn w:val="DefaultParagraphFont"/>
    <w:uiPriority w:val="99"/>
    <w:unhideWhenUsed/>
    <w:rsid w:val="008C30A8"/>
    <w:rPr>
      <w:color w:val="0563C1" w:themeColor="hyperlink"/>
      <w:u w:val="single"/>
    </w:rPr>
  </w:style>
  <w:style w:type="character" w:customStyle="1" w:styleId="UnresolvedMention1">
    <w:name w:val="Unresolved Mention1"/>
    <w:basedOn w:val="DefaultParagraphFont"/>
    <w:uiPriority w:val="99"/>
    <w:rsid w:val="008C30A8"/>
    <w:rPr>
      <w:color w:val="605E5C"/>
      <w:shd w:val="clear" w:color="auto" w:fill="E1DFDD"/>
    </w:rPr>
  </w:style>
  <w:style w:type="character" w:styleId="UnresolvedMention">
    <w:name w:val="Unresolved Mention"/>
    <w:basedOn w:val="DefaultParagraphFont"/>
    <w:uiPriority w:val="99"/>
    <w:rsid w:val="0032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46</cp:revision>
  <dcterms:created xsi:type="dcterms:W3CDTF">2019-11-07T20:51:00Z</dcterms:created>
  <dcterms:modified xsi:type="dcterms:W3CDTF">2020-03-02T20:22:00Z</dcterms:modified>
</cp:coreProperties>
</file>