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3D3" w:rsidRDefault="007443D3"/>
    <w:p w:rsidR="00052C67" w:rsidRDefault="00052C67"/>
    <w:p w:rsidR="00052C67" w:rsidRDefault="00052C67"/>
    <w:p w:rsidR="00052C67" w:rsidRPr="00771108" w:rsidRDefault="00052C67" w:rsidP="00052C67">
      <w:pPr>
        <w:spacing w:line="276" w:lineRule="auto"/>
        <w:rPr>
          <w:rFonts w:ascii="Times New Roman" w:hAnsi="Times New Roman" w:cs="Times New Roman"/>
        </w:rPr>
      </w:pPr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3"/>
        <w:gridCol w:w="1697"/>
        <w:gridCol w:w="1996"/>
        <w:gridCol w:w="1380"/>
      </w:tblGrid>
      <w:tr w:rsidR="00052C67" w:rsidRPr="009B6143" w:rsidTr="00D371F6">
        <w:tc>
          <w:tcPr>
            <w:tcW w:w="736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9B6143">
              <w:rPr>
                <w:rFonts w:ascii="Times New Roman" w:hAnsi="Times New Roman" w:cs="Times New Roman"/>
                <w:b/>
                <w:bCs/>
              </w:rPr>
              <w:t xml:space="preserve"> the dynamic change of CT scan</w:t>
            </w:r>
          </w:p>
        </w:tc>
      </w:tr>
      <w:tr w:rsidR="00052C67" w:rsidRPr="009B6143" w:rsidTr="00D371F6">
        <w:tc>
          <w:tcPr>
            <w:tcW w:w="2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52C67" w:rsidRPr="009B6143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First</w:t>
            </w:r>
          </w:p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N=</w:t>
            </w: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Second</w:t>
            </w:r>
          </w:p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 xml:space="preserve">N= </w:t>
            </w:r>
            <w:r>
              <w:rPr>
                <w:rFonts w:ascii="Times New Roman" w:hAnsi="Times New Roman" w:cs="Times New Roman"/>
                <w:b/>
                <w:bCs/>
              </w:rPr>
              <w:t>89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Third</w:t>
            </w:r>
          </w:p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N=</w:t>
            </w:r>
            <w:r>
              <w:rPr>
                <w:rFonts w:ascii="Times New Roman" w:hAnsi="Times New Roman" w:cs="Times New Roman"/>
                <w:b/>
                <w:bCs/>
              </w:rPr>
              <w:t>70</w:t>
            </w:r>
          </w:p>
        </w:tc>
      </w:tr>
      <w:tr w:rsidR="00052C67" w:rsidRPr="009B6143" w:rsidTr="00D371F6">
        <w:trPr>
          <w:trHeight w:val="549"/>
        </w:trPr>
        <w:tc>
          <w:tcPr>
            <w:tcW w:w="2293" w:type="dxa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52C67" w:rsidRPr="00E02892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/>
              </w:rPr>
              <w:t>Interval from onset of symptoms to CT scan</w:t>
            </w:r>
          </w:p>
        </w:tc>
        <w:tc>
          <w:tcPr>
            <w:tcW w:w="16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0(5-16)</w:t>
            </w:r>
          </w:p>
        </w:tc>
        <w:tc>
          <w:tcPr>
            <w:tcW w:w="1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3(9-20)</w:t>
            </w:r>
          </w:p>
        </w:tc>
        <w:tc>
          <w:tcPr>
            <w:tcW w:w="13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7(12-28)</w:t>
            </w:r>
          </w:p>
        </w:tc>
      </w:tr>
      <w:tr w:rsidR="00052C67" w:rsidRPr="009B6143" w:rsidTr="00D371F6">
        <w:trPr>
          <w:trHeight w:val="549"/>
        </w:trPr>
        <w:tc>
          <w:tcPr>
            <w:tcW w:w="2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E02892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/>
              </w:rPr>
              <w:t>Interval from formal treatment to CT scan</w:t>
            </w:r>
          </w:p>
        </w:tc>
        <w:tc>
          <w:tcPr>
            <w:tcW w:w="16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3(</w:t>
            </w:r>
            <w:r>
              <w:rPr>
                <w:rFonts w:ascii="Times New Roman" w:hAnsi="Times New Roman" w:cs="Times New Roman"/>
              </w:rPr>
              <w:t>0-6)</w:t>
            </w:r>
          </w:p>
        </w:tc>
        <w:tc>
          <w:tcPr>
            <w:tcW w:w="1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(4-15)</w:t>
            </w:r>
          </w:p>
        </w:tc>
        <w:tc>
          <w:tcPr>
            <w:tcW w:w="13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3(7-22)</w:t>
            </w:r>
          </w:p>
        </w:tc>
      </w:tr>
      <w:tr w:rsidR="00052C67" w:rsidRPr="009B6143" w:rsidTr="00D371F6">
        <w:trPr>
          <w:trHeight w:val="549"/>
        </w:trPr>
        <w:tc>
          <w:tcPr>
            <w:tcW w:w="2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E02892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/>
              </w:rPr>
              <w:t>More than two lobes affected</w:t>
            </w:r>
          </w:p>
        </w:tc>
        <w:tc>
          <w:tcPr>
            <w:tcW w:w="16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4(92.1%)</w:t>
            </w:r>
          </w:p>
        </w:tc>
        <w:tc>
          <w:tcPr>
            <w:tcW w:w="1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3(70.8%)</w:t>
            </w:r>
          </w:p>
        </w:tc>
        <w:tc>
          <w:tcPr>
            <w:tcW w:w="13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6(80.0%)</w:t>
            </w:r>
          </w:p>
        </w:tc>
      </w:tr>
      <w:tr w:rsidR="00052C67" w:rsidRPr="009B6143" w:rsidTr="00D371F6">
        <w:trPr>
          <w:trHeight w:val="549"/>
        </w:trPr>
        <w:tc>
          <w:tcPr>
            <w:tcW w:w="2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E02892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/>
              </w:rPr>
              <w:t>L</w:t>
            </w:r>
            <w:r w:rsidRPr="00E02892">
              <w:rPr>
                <w:rFonts w:ascii="Times New Roman" w:hAnsi="Times New Roman" w:cs="Times New Roman" w:hint="eastAsia"/>
              </w:rPr>
              <w:t>ung</w:t>
            </w:r>
            <w:r w:rsidRPr="00E02892">
              <w:rPr>
                <w:rFonts w:ascii="Times New Roman" w:hAnsi="Times New Roman" w:cs="Times New Roman"/>
              </w:rPr>
              <w:t xml:space="preserve"> severity</w:t>
            </w:r>
          </w:p>
        </w:tc>
        <w:tc>
          <w:tcPr>
            <w:tcW w:w="16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.3</w:t>
            </w:r>
            <w:r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>1.2</w:t>
            </w:r>
          </w:p>
        </w:tc>
        <w:tc>
          <w:tcPr>
            <w:tcW w:w="1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3.8</w:t>
            </w:r>
            <w:r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13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2.8</w:t>
            </w:r>
            <w:r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>1.0</w:t>
            </w:r>
          </w:p>
        </w:tc>
      </w:tr>
      <w:tr w:rsidR="00052C67" w:rsidRPr="009B6143" w:rsidTr="00D371F6">
        <w:trPr>
          <w:trHeight w:val="549"/>
        </w:trPr>
        <w:tc>
          <w:tcPr>
            <w:tcW w:w="7366" w:type="dxa"/>
            <w:gridSpan w:val="4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Default="00052C67" w:rsidP="00D371F6">
            <w:pPr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/>
                <w:b/>
                <w:bCs/>
              </w:rPr>
              <w:t xml:space="preserve">CT Features </w:t>
            </w:r>
          </w:p>
        </w:tc>
      </w:tr>
      <w:tr w:rsidR="00052C67" w:rsidRPr="009B6143" w:rsidTr="00D371F6">
        <w:trPr>
          <w:trHeight w:val="549"/>
        </w:trPr>
        <w:tc>
          <w:tcPr>
            <w:tcW w:w="2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E02892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/>
              </w:rPr>
              <w:t>Ground-glass opacities</w:t>
            </w:r>
          </w:p>
        </w:tc>
        <w:tc>
          <w:tcPr>
            <w:tcW w:w="16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 (93.2%)</w:t>
            </w:r>
          </w:p>
        </w:tc>
        <w:tc>
          <w:tcPr>
            <w:tcW w:w="1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9(66.3%)</w:t>
            </w:r>
          </w:p>
        </w:tc>
        <w:tc>
          <w:tcPr>
            <w:tcW w:w="13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8(68.6%)</w:t>
            </w:r>
          </w:p>
        </w:tc>
      </w:tr>
      <w:tr w:rsidR="00052C67" w:rsidRPr="009B6143" w:rsidTr="00D371F6">
        <w:trPr>
          <w:trHeight w:val="549"/>
        </w:trPr>
        <w:tc>
          <w:tcPr>
            <w:tcW w:w="2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E02892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/>
              </w:rPr>
              <w:t>Consolidation</w:t>
            </w:r>
          </w:p>
        </w:tc>
        <w:tc>
          <w:tcPr>
            <w:tcW w:w="16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</w:t>
            </w:r>
            <w:r>
              <w:rPr>
                <w:rFonts w:ascii="Times New Roman" w:hAnsi="Times New Roman" w:cs="Times New Roman"/>
              </w:rPr>
              <w:t>(22.5%)</w:t>
            </w:r>
          </w:p>
        </w:tc>
        <w:tc>
          <w:tcPr>
            <w:tcW w:w="1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7(30.4%)</w:t>
            </w:r>
          </w:p>
        </w:tc>
        <w:tc>
          <w:tcPr>
            <w:tcW w:w="13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(24.5%)</w:t>
            </w:r>
          </w:p>
        </w:tc>
      </w:tr>
      <w:tr w:rsidR="00052C67" w:rsidRPr="009B6143" w:rsidTr="00D371F6">
        <w:trPr>
          <w:trHeight w:val="549"/>
        </w:trPr>
        <w:tc>
          <w:tcPr>
            <w:tcW w:w="2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E02892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/>
              </w:rPr>
              <w:t>Nodule</w:t>
            </w:r>
          </w:p>
        </w:tc>
        <w:tc>
          <w:tcPr>
            <w:tcW w:w="16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</w:t>
            </w:r>
            <w:r>
              <w:rPr>
                <w:rFonts w:ascii="Times New Roman" w:hAnsi="Times New Roman" w:cs="Times New Roman"/>
              </w:rPr>
              <w:t>(21.5%)</w:t>
            </w:r>
          </w:p>
        </w:tc>
        <w:tc>
          <w:tcPr>
            <w:tcW w:w="1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 (29.6%)</w:t>
            </w:r>
          </w:p>
        </w:tc>
        <w:tc>
          <w:tcPr>
            <w:tcW w:w="13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20(28.3%)</w:t>
            </w:r>
          </w:p>
        </w:tc>
      </w:tr>
      <w:tr w:rsidR="00052C67" w:rsidRPr="009B6143" w:rsidTr="00D371F6">
        <w:trPr>
          <w:trHeight w:val="549"/>
        </w:trPr>
        <w:tc>
          <w:tcPr>
            <w:tcW w:w="2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E02892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 w:hint="eastAsia"/>
              </w:rPr>
              <w:t>G</w:t>
            </w:r>
            <w:r w:rsidRPr="00E02892">
              <w:rPr>
                <w:rFonts w:ascii="Times New Roman" w:hAnsi="Times New Roman" w:cs="Times New Roman"/>
              </w:rPr>
              <w:t xml:space="preserve">GO </w:t>
            </w:r>
            <w:r w:rsidRPr="00E02892">
              <w:rPr>
                <w:rFonts w:ascii="Times New Roman" w:hAnsi="Times New Roman" w:cs="Times New Roman" w:hint="eastAsia"/>
              </w:rPr>
              <w:t>with</w:t>
            </w:r>
            <w:r w:rsidRPr="00E02892">
              <w:rPr>
                <w:rFonts w:ascii="Times New Roman" w:hAnsi="Times New Roman" w:cs="Times New Roman"/>
              </w:rPr>
              <w:t xml:space="preserve"> consolidation</w:t>
            </w:r>
          </w:p>
        </w:tc>
        <w:tc>
          <w:tcPr>
            <w:tcW w:w="16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0(49.0%)</w:t>
            </w:r>
          </w:p>
        </w:tc>
        <w:tc>
          <w:tcPr>
            <w:tcW w:w="1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44(49.3%)</w:t>
            </w:r>
          </w:p>
        </w:tc>
        <w:tc>
          <w:tcPr>
            <w:tcW w:w="13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30(43.4%)</w:t>
            </w:r>
          </w:p>
        </w:tc>
      </w:tr>
      <w:tr w:rsidR="00052C67" w:rsidRPr="009B6143" w:rsidTr="00D371F6">
        <w:trPr>
          <w:trHeight w:val="549"/>
        </w:trPr>
        <w:tc>
          <w:tcPr>
            <w:tcW w:w="229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E02892" w:rsidRDefault="00052C67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2892">
              <w:rPr>
                <w:rFonts w:ascii="Times New Roman" w:hAnsi="Times New Roman" w:cs="Times New Roman"/>
              </w:rPr>
              <w:t>Linear opacities</w:t>
            </w:r>
          </w:p>
        </w:tc>
        <w:tc>
          <w:tcPr>
            <w:tcW w:w="169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7(46.1%)</w:t>
            </w:r>
          </w:p>
        </w:tc>
        <w:tc>
          <w:tcPr>
            <w:tcW w:w="1996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40(44.9%)</w:t>
            </w:r>
          </w:p>
        </w:tc>
        <w:tc>
          <w:tcPr>
            <w:tcW w:w="138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052C67" w:rsidRPr="009B6143" w:rsidRDefault="00052C67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(49.1%)</w:t>
            </w:r>
          </w:p>
        </w:tc>
      </w:tr>
    </w:tbl>
    <w:p w:rsidR="00052C67" w:rsidRDefault="00052C67" w:rsidP="00052C67">
      <w:pPr>
        <w:spacing w:line="480" w:lineRule="auto"/>
      </w:pPr>
      <w:r>
        <w:rPr>
          <w:rFonts w:ascii="Times New Roman" w:hAnsi="Times New Roman" w:cs="Times New Roman"/>
        </w:rPr>
        <w:t xml:space="preserve">Note: </w:t>
      </w:r>
      <w:r w:rsidRPr="00B67C77">
        <w:rPr>
          <w:rFonts w:ascii="Times New Roman" w:hAnsi="Times New Roman" w:cs="Times New Roman"/>
        </w:rPr>
        <w:t xml:space="preserve">Data are n (%), </w:t>
      </w:r>
      <w:r>
        <w:rPr>
          <w:rFonts w:ascii="Times New Roman" w:hAnsi="Times New Roman" w:cs="Times New Roman"/>
        </w:rPr>
        <w:t xml:space="preserve">mean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/>
        </w:rPr>
        <w:t xml:space="preserve"> SD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or</w:t>
      </w:r>
      <w:r w:rsidRPr="00B67C77">
        <w:rPr>
          <w:rFonts w:ascii="Times New Roman" w:hAnsi="Times New Roman" w:cs="Times New Roman"/>
        </w:rPr>
        <w:t xml:space="preserve"> median (IQR).</w:t>
      </w:r>
      <w:r>
        <w:rPr>
          <w:rFonts w:ascii="Times New Roman" w:hAnsi="Times New Roman" w:cs="Times New Roman"/>
        </w:rPr>
        <w:t xml:space="preserve"> </w:t>
      </w:r>
      <w:bookmarkStart w:id="0" w:name="_Hlk37684848"/>
      <w:r>
        <w:rPr>
          <w:rFonts w:ascii="Times New Roman" w:hAnsi="Times New Roman" w:cs="Times New Roman"/>
        </w:rPr>
        <w:t xml:space="preserve">GGO, </w:t>
      </w:r>
      <w:r w:rsidRPr="00E02892">
        <w:rPr>
          <w:rFonts w:ascii="Times New Roman" w:hAnsi="Times New Roman" w:cs="Times New Roman"/>
        </w:rPr>
        <w:t>Ground-glass opacities</w:t>
      </w:r>
      <w:r>
        <w:rPr>
          <w:rFonts w:ascii="Times New Roman" w:hAnsi="Times New Roman" w:cs="Times New Roman"/>
        </w:rPr>
        <w:t>.</w:t>
      </w:r>
      <w:bookmarkEnd w:id="0"/>
    </w:p>
    <w:p w:rsidR="00052C67" w:rsidRDefault="00052C67">
      <w:pPr>
        <w:rPr>
          <w:rFonts w:hint="eastAsia"/>
        </w:rPr>
      </w:pPr>
    </w:p>
    <w:sectPr w:rsidR="0005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67"/>
    <w:rsid w:val="00052C67"/>
    <w:rsid w:val="007443D3"/>
    <w:rsid w:val="008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D200"/>
  <w15:chartTrackingRefBased/>
  <w15:docId w15:val="{2FED4B8E-E7FD-4AD2-90D1-8703B5F2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C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1</cp:revision>
  <dcterms:created xsi:type="dcterms:W3CDTF">2020-04-17T13:23:00Z</dcterms:created>
  <dcterms:modified xsi:type="dcterms:W3CDTF">2020-04-17T13:24:00Z</dcterms:modified>
</cp:coreProperties>
</file>