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005293"/>
          <w:sz w:val="84"/>
        </w:rPr>
        <w:t>BMS 博客管理系统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336699"/>
          <w:sz w:val="64"/>
        </w:rPr>
        <w:t>详细设计说明书</w:t>
      </w:r>
    </w:p>
    <w:p/>
    <w:p>
      <w:pPr>
        <w:jc w:val="center"/>
      </w:pPr>
      <w:r>
        <w:rPr>
          <w:color w:val="0070C0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Arial" w:hAnsi="Arial"/>
          <w:i/>
          <w:color w:val="808080"/>
          <w:sz w:val="32"/>
        </w:rPr>
        <w:t>Blog Management System</w:t>
        <w:br/>
        <w:t>Detailed Design Document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文档版本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V1.0.0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对应版本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V1.0.0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编制日期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2026-03-26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编制人员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Sisyphus AI Agent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技术框架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Snowy v3.6.1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密级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内部文档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93"/>
        </w:rPr>
        <w:t>文档修订历史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版本号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修订日期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审核人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V1.0.0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2026-03-26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初始版本，完成详细设计说明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Sisyphus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93"/>
        </w:rPr>
        <w:t>目  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引言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4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1.1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编写目的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4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1.2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项目背景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4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1.3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定义与缩写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4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系统架构设计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2.1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系统总体架构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2.2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技术架构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2.3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部署架构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6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模块设计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7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3.1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文章管理模块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7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3.2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分类管理模块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8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3.3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标签管理模块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9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3.4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评论管理模块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10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3.5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媒体库模块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11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数据库设计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4.1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数据库概述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4.2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表结构设计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4.3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索引设计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接口设计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5.1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接口规范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5.2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文章管理接口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5.3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分类管理接口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16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5.4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标签管理接口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5.5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评论管理接口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5.6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媒体库接口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18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6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安全设计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19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6.1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认证与授权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19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6.2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数据安全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19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6.3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接口安全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20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7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性能设计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21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7.1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性能指标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21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7.2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缓存策略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21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7.3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数据库优化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22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8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附录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93"/>
        </w:rPr>
        <w:t>1. 引言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1.1 编写目的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本文档是BMS博客管理系统的详细设计说明书，旨在为系统的开发、测试和维护提供技术参考。文档详细描述了系统的架构设计、模块设计、数据库设计、接口设计和安全设计等内容，是开发人员实现系统功能的主要依据。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sz w:val="22"/>
        </w:rPr>
        <w:t>本文档的预期读者包括：</w:t>
      </w:r>
    </w:p>
    <w:p>
      <w:pPr>
        <w:ind w:left="283"/>
      </w:pPr>
      <w:r>
        <w:t>• 系统开发人员：作为系统实现的参考指南</w:t>
      </w:r>
    </w:p>
    <w:p>
      <w:pPr>
        <w:ind w:left="283"/>
      </w:pPr>
      <w:r>
        <w:t>• 测试人员：作为测试用例设计的依据</w:t>
      </w:r>
    </w:p>
    <w:p>
      <w:pPr>
        <w:ind w:left="283"/>
      </w:pPr>
      <w:r>
        <w:t>• 运维人员：作为系统部署和维护的参考</w:t>
      </w:r>
    </w:p>
    <w:p>
      <w:pPr>
        <w:ind w:left="283"/>
      </w:pPr>
      <w:r>
        <w:t>• 项目管理人员：作为项目进度和质量控制的依据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1.2 项目背景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BMS博客管理系统是一个基于Snowy v3.6.1框架开发的轻量级内容管理平台，旨在为个人博主、内容创作者和小型媒体团队提供专业、易用的博客管理解决方案。系统采用前后端分离架构，后端基于Spring Boot 3.x，前端基于Vue 3 + Ant Design Vue。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1.3 定义与缩写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术语/缩写</w:t>
            </w:r>
          </w:p>
        </w:tc>
        <w:tc>
          <w:tcPr>
            <w:tcW w:type="dxa" w:w="4323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323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BMS</w:t>
            </w:r>
          </w:p>
        </w:tc>
        <w:tc>
          <w:tcPr>
            <w:tcW w:type="dxa" w:w="4323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Blog Management System，博客管理系统</w:t>
            </w:r>
          </w:p>
        </w:tc>
      </w:tr>
      <w:tr>
        <w:tc>
          <w:tcPr>
            <w:tcW w:type="dxa" w:w="4323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API</w:t>
            </w:r>
          </w:p>
        </w:tc>
        <w:tc>
          <w:tcPr>
            <w:tcW w:type="dxa" w:w="4323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Application Programming Interface，应用程序接口</w:t>
            </w:r>
          </w:p>
        </w:tc>
      </w:tr>
      <w:tr>
        <w:tc>
          <w:tcPr>
            <w:tcW w:type="dxa" w:w="4323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REST</w:t>
            </w:r>
          </w:p>
        </w:tc>
        <w:tc>
          <w:tcPr>
            <w:tcW w:type="dxa" w:w="4323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Representational State Transfer，表述性状态转移</w:t>
            </w:r>
          </w:p>
        </w:tc>
      </w:tr>
      <w:tr>
        <w:tc>
          <w:tcPr>
            <w:tcW w:type="dxa" w:w="4323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JWT</w:t>
            </w:r>
          </w:p>
        </w:tc>
        <w:tc>
          <w:tcPr>
            <w:tcW w:type="dxa" w:w="4323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JSON Web Token，JSON网络令牌</w:t>
            </w:r>
          </w:p>
        </w:tc>
      </w:tr>
      <w:tr>
        <w:tc>
          <w:tcPr>
            <w:tcW w:type="dxa" w:w="4323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CRUD</w:t>
            </w:r>
          </w:p>
        </w:tc>
        <w:tc>
          <w:tcPr>
            <w:tcW w:type="dxa" w:w="4323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Create, Read, Update, Delete，增删改查</w:t>
            </w:r>
          </w:p>
        </w:tc>
      </w:tr>
      <w:tr>
        <w:tc>
          <w:tcPr>
            <w:tcW w:type="dxa" w:w="4323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ORM</w:t>
            </w:r>
          </w:p>
        </w:tc>
        <w:tc>
          <w:tcPr>
            <w:tcW w:type="dxa" w:w="4323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Object Relational Mapping，对象关系映射</w:t>
            </w:r>
          </w:p>
        </w:tc>
      </w:tr>
      <w:tr>
        <w:tc>
          <w:tcPr>
            <w:tcW w:type="dxa" w:w="4323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DTO</w:t>
            </w:r>
          </w:p>
        </w:tc>
        <w:tc>
          <w:tcPr>
            <w:tcW w:type="dxa" w:w="4323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Data Transfer Object，数据传输对象</w:t>
            </w:r>
          </w:p>
        </w:tc>
      </w:tr>
      <w:tr>
        <w:tc>
          <w:tcPr>
            <w:tcW w:type="dxa" w:w="4323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VO</w:t>
            </w:r>
          </w:p>
        </w:tc>
        <w:tc>
          <w:tcPr>
            <w:tcW w:type="dxa" w:w="4323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View Object，视图对象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2. 系统架构设计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2.1 系统总体架构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系统采用经典的三层架构模式，结合Snowy框架的插件化设计理念，将业务模块以插件形式组织，实现模块间的松耦合。整体架构分为表现层、业务逻辑层和数据访问层。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表现层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Vue 3 + Ant Design Vue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用户界面展示、用户交互、表单验证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接口层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Spring MVC Controller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RESTful API暴露、参数校验、权限控制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业务层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Service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业务逻辑处理、事务管理、数据组装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数据层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MyBatis-Plus Mapper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数据持久化、SQL执行、缓存管理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基础设施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Redis、MySQL、MinIO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数据存储、缓存服务、文件存储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2.2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前端框架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Vue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3.x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渐进式JavaScript框架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UI组件库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Ant Design Vue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4.x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企业级UI组件库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构建工具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Vite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5.x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下一代前端构建工具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状态管理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Pinia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2.x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Vue 3官方状态管理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后端框架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Spring Boot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3.x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Java企业级框架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ORM框架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MyBatis-Plus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3.x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增强版MyBatis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权限框架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Sa-Token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1.x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轻量级权限框架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8.0+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关系型数据库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缓存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6.0+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内存数据库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API文档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Knife4j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4.x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Swagger增强UI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2.3 部署架构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系统支持单机部署和集群部署两种模式。生产环境建议采用Nginx反向代理 + 应用集群 + 数据库主从的部署方案。</w:t>
      </w:r>
    </w:p>
    <w:p>
      <w:pPr>
        <w:spacing w:line="312" w:lineRule="auto" w:before="120" w:after="120"/>
        <w:ind w:left="283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 用户请求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Nginx (反向代理/负载均衡)                   │</w:t>
        <w:br/>
        <w:t>│                    监听端口: 80/443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↙                      ↘</w:t>
        <w:br/>
        <w:t xml:space="preserve">        ┌──────────────────┐      ┌──────────────────┐</w:t>
        <w:br/>
        <w:t xml:space="preserve">        │   前端静态资源     │      │   后端API服务     │</w:t>
        <w:br/>
        <w:t xml:space="preserve">        │   (Vue 3应用)     │      │   (Spring Boot)   │</w:t>
        <w:br/>
        <w:t xml:space="preserve">        │   端口: 81        │      │   端口: 82        │</w:t>
        <w:br/>
        <w:t xml:space="preserve">        └──────────────────┘      └──────────────────┘</w:t>
        <w:br/>
        <w:t xml:space="preserve">                                          ↓</w:t>
        <w:br/>
        <w:t xml:space="preserve">                          ┌───────────────────────────┐</w:t>
        <w:br/>
        <w:t xml:space="preserve">                          │      Redis 缓存集群        │</w:t>
        <w:br/>
        <w:t xml:space="preserve">                          │      端口: 6379           │</w:t>
        <w:br/>
        <w:t xml:space="preserve">                          └───────────────────────────┘</w:t>
        <w:br/>
        <w:t xml:space="preserve">                                          ↓</w:t>
        <w:br/>
        <w:t xml:space="preserve">                          ┌───────────────────────────┐</w:t>
        <w:br/>
        <w:t xml:space="preserve">                          │     MySQL 主从集群         │</w:t>
        <w:br/>
        <w:t xml:space="preserve">                          │     端口: 3306           │</w:t>
        <w:br/>
        <w:t xml:space="preserve">                          └───────────────────────────┘</w:t>
        <w:br/>
      </w:r>
    </w:p>
    <w:p>
      <w:pPr>
        <w:pStyle w:val="Heading1"/>
      </w:pPr>
      <w:r>
        <w:rPr>
          <w:rFonts w:ascii="Microsoft YaHei" w:hAnsi="Microsoft YaHei" w:eastAsia="Microsoft YaHei"/>
          <w:color w:val="005293"/>
        </w:rPr>
        <w:t>3. 模块设计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3.1 文章管理模块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3.1.1 模块概述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文章管理模块是系统的核心模块，负责博客文章的全生命周期管理，包括文章的创建、编辑、发布、撤回、删除等功能。模块支持富文本编辑、Markdown格式、文章分类标签关联、定时发布等特性。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3.1.2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功能编号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F-ART-001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文章发布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创建并发布博客文章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F-ART-002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文章编辑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修改文章内容，保存版本历史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F-ART-003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文章删除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逻辑删除文章，支持批量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F-ART-004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文章列表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分页查询，支持筛选排序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F-ART-005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文章详情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查看文章完整信息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F-ART-006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发布/撤回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控制文章发布状态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F-ART-007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置顶/推荐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设置文章置顶或推荐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F-ART-008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定时发布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设置定时发布时间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5293"/>
        </w:rPr>
        <w:t>3.1.3 类设计</w:t>
      </w:r>
    </w:p>
    <w:p>
      <w:pPr>
        <w:spacing w:line="312" w:lineRule="auto" w:before="120" w:after="120"/>
        <w:ind w:left="283"/>
      </w:pPr>
      <w:r>
        <w:rPr>
          <w:rFonts w:ascii="Consolas" w:hAnsi="Consolas"/>
          <w:sz w:val="18"/>
        </w:rPr>
        <w:br/>
        <w:t>// 文章实体类</w:t>
        <w:br/>
        <w:t>@Entity</w:t>
        <w:br/>
        <w:t>public class BmsArticle {</w:t>
        <w:br/>
        <w:t xml:space="preserve">    @TableId</w:t>
        <w:br/>
        <w:t xml:space="preserve">    private String id;              // 主键ID</w:t>
        <w:br/>
        <w:t xml:space="preserve">    private String title;           // 文章标题</w:t>
        <w:br/>
        <w:t xml:space="preserve">    private String summary;         // 文章摘要</w:t>
        <w:br/>
        <w:t xml:space="preserve">    private String content;         // 文章内容(HTML/Markdown)</w:t>
        <w:br/>
        <w:t xml:space="preserve">    private String coverImage;      // 封面图片URL</w:t>
        <w:br/>
        <w:t xml:space="preserve">    private String categoryId;      // 分类ID</w:t>
        <w:br/>
        <w:t xml:space="preserve">    private String authorId;        // 作者ID</w:t>
        <w:br/>
        <w:t xml:space="preserve">    private String status;          // 状态: DRAFT/PUBLISHED</w:t>
        <w:br/>
        <w:t xml:space="preserve">    private Integer viewCount;      // 阅读量</w:t>
        <w:br/>
        <w:t xml:space="preserve">    private Integer likeCount;      // 点赞数</w:t>
        <w:br/>
        <w:t xml:space="preserve">    private Integer commentCount;   // 评论数</w:t>
        <w:br/>
        <w:t xml:space="preserve">    private Integer isTop;          // 是否置顶</w:t>
        <w:br/>
        <w:t xml:space="preserve">    private Integer isRecommend;    // 是否推荐</w:t>
        <w:br/>
        <w:t xml:space="preserve">    private DateTime publishTime;   // 发布时间</w:t>
        <w:br/>
        <w:t xml:space="preserve">    private DateTime scheduledTime; // 定时发布时间</w:t>
        <w:br/>
        <w:t xml:space="preserve">    // ... 公共字段省略</w:t>
        <w:br/>
        <w:t>}</w:t>
        <w:br/>
        <w:br/>
        <w:t>// 文章服务接口</w:t>
        <w:br/>
        <w:t>public interface BmsArticleService {</w:t>
        <w:br/>
        <w:t xml:space="preserve">    CommonResult&lt;PageResult&lt;BmsArticle&gt;&gt; page(BmsArticlePageParam param);</w:t>
        <w:br/>
        <w:t xml:space="preserve">    CommonResult&lt;BmsArticle&gt; detail(String id);</w:t>
        <w:br/>
        <w:t xml:space="preserve">    CommonResult&lt;String&gt; add(BmsArticleAddParam param);</w:t>
        <w:br/>
        <w:t xml:space="preserve">    CommonResult&lt;String&gt; edit(BmsArticleEditParam param);</w:t>
        <w:br/>
        <w:t xml:space="preserve">    CommonResult&lt;String&gt; delete(List&lt;String&gt; idList);</w:t>
        <w:br/>
        <w:t xml:space="preserve">    CommonResult&lt;String&gt; publish(String id);</w:t>
        <w:br/>
        <w:t xml:space="preserve">    CommonResult&lt;String&gt; unpublish(String id);</w:t>
        <w:br/>
        <w:t>}</w:t>
        <w:br/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3.2 分类管理模块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3.2.1 模块概述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分类管理模块负责文章分类的层级化管理，支持多级分类结构，提供分类的增删改查、排序、启用禁用等功能。分类采用树形结构存储，支持无限层级扩展。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3.2.2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功能编号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F-CAT-001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分类新增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创建新的文章分类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F-CAT-002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分类编辑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修改分类名称、排序等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F-CAT-003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分类删除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删除分类（校验关联）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F-CAT-004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分类树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获取树形分类结构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F-CAT-005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分类启用/禁用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控制分类可用状态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5293"/>
        </w:rPr>
        <w:t>3.2.3 数据结构</w:t>
      </w:r>
    </w:p>
    <w:p>
      <w:pPr>
        <w:spacing w:line="312" w:lineRule="auto" w:before="120" w:after="120"/>
        <w:ind w:left="283"/>
      </w:pPr>
      <w:r>
        <w:rPr>
          <w:rFonts w:ascii="Consolas" w:hAnsi="Consolas"/>
          <w:sz w:val="18"/>
        </w:rPr>
        <w:br/>
        <w:t>// 分类实体类</w:t>
        <w:br/>
        <w:t>@Entity</w:t>
        <w:br/>
        <w:t>public class BmsCategory {</w:t>
        <w:br/>
        <w:t xml:space="preserve">    @TableId</w:t>
        <w:br/>
        <w:t xml:space="preserve">    private String id;          // 主键ID</w:t>
        <w:br/>
        <w:t xml:space="preserve">    private String name;        // 分类名称</w:t>
        <w:br/>
        <w:t xml:space="preserve">    private String code;        // 分类编码(唯一)</w:t>
        <w:br/>
        <w:t xml:space="preserve">    private String parentId;    // 父分类ID (0表示根节点)</w:t>
        <w:br/>
        <w:t xml:space="preserve">    private Integer sortCode;   // 排序码</w:t>
        <w:br/>
        <w:t xml:space="preserve">    private String status;      // 状态: ENABLE/DISABLE</w:t>
        <w:br/>
        <w:t xml:space="preserve">    private String remark;      // 备注</w:t>
        <w:br/>
        <w:t xml:space="preserve">    // ... 公共字段省略</w:t>
        <w:br/>
        <w:t>}</w:t>
        <w:br/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3.3 标签管理模块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3.3.1 模块概述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标签管理模块提供文章标签的维护功能，标签与文章为多对多关系。模块支持标签的颜色自定义、排序管理，可用于前台标签云展示。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3.3.2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功能编号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F-TAG-001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标签新增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创建新的文章标签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F-TAG-002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标签编辑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修改标签名称、颜色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F-TAG-003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标签删除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删除标签（解除关联）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F-TAG-004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标签列表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获取所有标签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F-TAG-005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标签分页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分页查询标签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3.4 评论管理模块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3.4.1 模块概述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评论管理模块负责访客评论的管理，支持评论审核机制、嵌套回复、敏感词过滤等功能。评论需要管理员审核通过后才能在前台显示。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3.4.2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功能编号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F-CMT-001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发表评论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访客提交评论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F-CMT-002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评论审核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管理员审核评论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F-CMT-003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评论回复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回复已有评论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F-CMT-004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评论删除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删除不当评论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F-CMT-005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评论列表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分页查询评论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F-CMT-006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敏感词过滤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自动过滤敏感内容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5293"/>
        </w:rPr>
        <w:t>3.4.3 状态流转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评论状态包括：PENDING(待审核)、APPROVED(已通过)、REJECTED(已拒绝)。状态流转规则：</w:t>
      </w:r>
    </w:p>
    <w:p>
      <w:pPr>
        <w:spacing w:line="312" w:lineRule="auto" w:before="120" w:after="120"/>
        <w:ind w:left="283"/>
      </w:pPr>
      <w:r>
        <w:rPr>
          <w:rFonts w:ascii="Consolas" w:hAnsi="Consolas"/>
          <w:sz w:val="18"/>
        </w:rPr>
        <w:br/>
        <w:t>┌─────────┐    审核通过    ┌──────────┐</w:t>
        <w:br/>
        <w:t>│ PENDING │ ─────────────→│ APPROVED │</w:t>
        <w:br/>
        <w:t>│ (待审核) │               │ (已通过)  │</w:t>
        <w:br/>
        <w:t>└─────────┘               └──────────┘</w:t>
        <w:br/>
        <w:t xml:space="preserve">     │</w:t>
        <w:br/>
        <w:t xml:space="preserve">     │ 审核拒绝</w:t>
        <w:br/>
        <w:t xml:space="preserve">     ↓</w:t>
        <w:br/>
        <w:t>┌──────────┐</w:t>
        <w:br/>
        <w:t>│ REJECTED │</w:t>
        <w:br/>
        <w:t>│ (已拒绝)  │</w:t>
        <w:br/>
        <w:t>└──────────┘</w:t>
        <w:br/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3.5 媒体库模块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3.5.1 模块概述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媒体库模块负责系统媒体资源的管理，支持图片、视频、附件等多种类型文件的上传、预览、删除等操作。文件存储采用MinIO或本地存储方案。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3.5.2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功能编号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F-MED-001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文件上传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上传媒体文件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F-MED-002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文件列表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分页查询媒体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F-MED-003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文件预览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预览媒体内容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F-MED-004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文件删除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删除媒体文件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F-MED-005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类型筛选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按文件类型筛选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4. 数据库设计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4.1 数据库概述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系统采用MySQL 8.0作为主数据库，遵循Snowy框架的数据库设计规范。数据库名称：bms，字符集：utf8mb4，排序规则：utf8mb4_general_ci。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4.2 表结构设计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4.2.1 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预估数据量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BMS_ARTICLE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文章表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万级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BMS_CATEGORY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分类表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百级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BMS_TAG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标签表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百级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BMS_ARTICLE_TAG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文章标签关联表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十万级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BMS_COMMENT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评论表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十万级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BMS_MEDIA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媒体资源表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万级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BMS_ARTICLE_VERSION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文章版本表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十万级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5293"/>
        </w:rPr>
        <w:t>4.2.2 文章表(BMS_ARTICLE)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VARCHAR(32)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主键ID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TITLE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VARCHAR(200)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文章标题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SUMMARY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VARCHAR(500)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文章摘要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CONTENT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LONGTEXT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文章内容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COVER_IMAGE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VARCHAR(255)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封面图片URL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CATEGORY_ID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VARCHAR(32)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分类ID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AUTHOR_ID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VARCHAR(32)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作者ID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VARCHAR(20)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状态(DRAFT/PUBLISHED)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VIEW_COUNT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阅读量，默认0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LIKE_COUNT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点赞数，默认0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COMMENT_COUNT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评论数，默认0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IS_TOP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是否置顶，默认0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IS_RECOMMEND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是否推荐，默认0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PUBLISH_TIME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发布时间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SCHEDULED_TIME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定时发布时间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CREATE_TIME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CREATE_USER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VARCHAR(32)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创建人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UPDATE_TIME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更新时间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UPDATE_USER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VARCHAR(32)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更新人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DELETE_FLAG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删除标记，默认0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5293"/>
        </w:rPr>
        <w:t>4.2.3 评论表(BMS_COMMENT)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可空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VARCHAR(32)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主键ID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ARTICLE_ID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VARCHAR(32)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文章ID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PARENT_ID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VARCHAR(32)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父评论ID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NICKNAME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VARCHAR(50)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评论者昵称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EMAIL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VARCHAR(100)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评论者邮箱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CONTENT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VARCHAR(1000)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评论内容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VARCHAR(20)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状态(PENDING/APPROVED/REJECTED)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REPLY_CONTENT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VARCHAR(500)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管理员回复内容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CREATE_TIME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DELETE_FLAG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删除标记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4.3 索引设计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4.3.1 文章表索引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索引名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PRIMARY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主键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主键索引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IDX_ARTICLE_CATEGORY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CATEGORY_ID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分类查询优化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IDX_ARTICLE_STATUS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状态筛选优化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IDX_ARTICLE_PUBLISH_TIME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PUBLISH_TIME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时间排序优化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IDX_ARTICLE_TOP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组合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IS_TOP, PUBLISH_TIME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置顶文章查询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IDX_ARTICLE_AUTHOR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普通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AUTHOR_ID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作者文章查询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5. 接口设计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5.1 接口规范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5.1.1 RESTful API规范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URL示例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查询列表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/biz/article/page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分页查询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查询详情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/biz/article/detail?id=xxx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单个查询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新增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/biz/article/add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创建资源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修改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/biz/article/edit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更新资源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/biz/article/delete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批量删除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5293"/>
        </w:rPr>
        <w:t>5.1.2 响应格式</w:t>
      </w:r>
    </w:p>
    <w:p>
      <w:pPr>
        <w:spacing w:line="312" w:lineRule="auto" w:before="120" w:after="120"/>
        <w:ind w:left="283"/>
      </w:pPr>
      <w:r>
        <w:rPr>
          <w:rFonts w:ascii="Consolas" w:hAnsi="Consolas"/>
          <w:sz w:val="18"/>
        </w:rPr>
        <w:br/>
        <w:t>// 统一响应格式</w:t>
        <w:br/>
        <w:t>{</w:t>
        <w:br/>
        <w:t xml:space="preserve">    "code": 200,           // 状态码：200成功，其他为失败</w:t>
        <w:br/>
        <w:t xml:space="preserve">    "msg": "操作成功",      // 提示信息</w:t>
        <w:br/>
        <w:t xml:space="preserve">    "data": { ... }        // 响应数据</w:t>
        <w:br/>
        <w:t>}</w:t>
        <w:br/>
        <w:br/>
        <w:t>// 分页响应格式</w:t>
        <w:br/>
        <w:t>{</w:t>
        <w:br/>
        <w:t xml:space="preserve">    "code": 200,</w:t>
        <w:br/>
        <w:t xml:space="preserve">    "msg": "操作成功",</w:t>
        <w:br/>
        <w:t xml:space="preserve">    "data": {</w:t>
        <w:br/>
        <w:t xml:space="preserve">        "records": [...],  // 数据列表</w:t>
        <w:br/>
        <w:t xml:space="preserve">        "total": 100,      // 总记录数</w:t>
        <w:br/>
        <w:t xml:space="preserve">        "size": 10,        // 每页大小</w:t>
        <w:br/>
        <w:t xml:space="preserve">        "current": 1,      // 当前页码</w:t>
        <w:br/>
        <w:t xml:space="preserve">        "pages": 10        // 总页数</w:t>
        <w:br/>
        <w:t xml:space="preserve">    }</w:t>
        <w:br/>
        <w:t>}</w:t>
        <w:br/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5.2 文章管理接口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权限标识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获取文章分页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/biz/article/page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/biz/article/page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获取文章列表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/biz/article/list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/biz/article/list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获取文章详情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/biz/article/detail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/biz/article/detail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添加文章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/biz/article/add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/biz/article/add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编辑文章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/biz/article/edit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/biz/article/edit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删除文章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/biz/article/delete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/biz/article/delete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发布文章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/biz/article/publish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/biz/article/publish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撤回文章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/biz/article/unpublish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/biz/article/unpublish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5.3 分类管理接口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权限标识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获取分类分页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/biz/category/page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/biz/category/page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获取分类树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/biz/category/tree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/biz/category/tree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获取分类详情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/biz/category/detail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/biz/category/detail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添加分类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/biz/category/add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/biz/category/add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编辑分类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/biz/category/edit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/biz/category/edit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删除分类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/biz/category/delete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/biz/category/delete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禁用分类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/biz/category/disableStatus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/biz/category/disableStatus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启用分类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/biz/category/enableStatus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/biz/category/enableStatus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5.4 标签管理接口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权限标识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获取标签分页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/biz/tag/page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/biz/tag/page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获取标签列表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/biz/tag/list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/biz/tag/list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获取标签详情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/biz/tag/detail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/biz/tag/detail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添加标签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/biz/tag/add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/biz/tag/add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编辑标签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/biz/tag/edit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/biz/tag/edit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删除标签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/biz/tag/delete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/biz/tag/delete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5.5 评论管理接口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权限标识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获取评论分页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/biz/comment/page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/biz/comment/page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获取评论详情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/biz/comment/detail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/biz/comment/detail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添加评论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/biz/comment/add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/biz/comment/add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删除评论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/biz/comment/delete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/biz/comment/delete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审核通过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/biz/comment/approve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/biz/comment/approve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审核拒绝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/biz/comment/reject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/biz/comment/reject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5.6 媒体库接口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权限标识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获取媒体分页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/biz/media/page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/biz/media/page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获取媒体详情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/biz/media/detail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/biz/media/detail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添加媒体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/biz/media/add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/biz/media/add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编辑媒体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/biz/media/edit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/biz/media/edit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删除媒体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/biz/media/delete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/biz/media/delete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6. 安全设计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6.1 认证与授权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6.1.1 认证机制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系统采用Sa-Token框架实现认证功能，支持JWT Token认证方式。用户登录成功后，系统生成Token返回给客户端，客户端后续请求需在Header中携带Token。</w:t>
      </w:r>
    </w:p>
    <w:p>
      <w:pPr>
        <w:spacing w:line="312" w:lineRule="auto" w:before="120" w:after="120"/>
        <w:ind w:left="283"/>
      </w:pPr>
      <w:r>
        <w:rPr>
          <w:rFonts w:ascii="Consolas" w:hAnsi="Consolas"/>
          <w:sz w:val="18"/>
        </w:rPr>
        <w:br/>
        <w:t>// 请求头格式</w:t>
        <w:br/>
        <w:t>Authorization: Bearer {token}</w:t>
        <w:br/>
        <w:br/>
        <w:t>// Token验证流程</w:t>
        <w:br/>
        <w:t>1. 客户端携带Token请求接口</w:t>
        <w:br/>
        <w:t>2. 服务端解析Token，验证有效性</w:t>
        <w:br/>
        <w:t>3. 验证通过，获取用户信息，存入上下文</w:t>
        <w:br/>
        <w:t>4. 验证失败，返回401未授权错误</w:t>
        <w:br/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6.1.2 授权机制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系统采用RBAC(基于角色的访问控制)模型，通过用户-角色-权限三层结构实现细粒度的权限控制。每个接口都有对应的权限标识，用户必须拥有相应权限才能访问。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权限类型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菜单权限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控制用户可见菜单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文章管理菜单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按钮权限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控制页面按钮显示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新增文章按钮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接口权限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控制API访问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/biz/article/add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数据权限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控制数据范围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仅查看自己文章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6.2 数据安全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6.2.1 敏感数据加密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加密方式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用户密码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SM3哈希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国密算法，不可逆加密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数据库密码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SM4加密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配置文件加密存储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Redis密码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SM4加密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配置文件加密存储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手机号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SM4加密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数据库加密存储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身份证号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SM4加密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数据库加密存储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5293"/>
        </w:rPr>
        <w:t>6.2.2 日志脱敏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系统日志输出时，对敏感字段进行脱敏处理，防止敏感信息泄露。脱敏规则：手机号保留前3后4位，身份证号保留前4后4位，银行卡号保留后4位。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6.3 接口安全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安全措施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SQL注入防护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参数化查询 + 白名单校验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MyBatis-Plus参数化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XSS防护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输入过滤 + 输出转义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敏感标签过滤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CSRF防护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Token验证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Sa-Token内置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接口限流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 + 注解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防止暴力请求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请求签名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SM2签名验证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可选，敏感接口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7. 性能设计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7.1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指标项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测试方法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接口平均响应时间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 200ms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JMeter压测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接口P95响应时间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 500ms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JMeter压测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并发用户数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≥ 500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JMeter压测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数据库查询时间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 100ms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慢查询日志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缓存命中率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&gt; 80%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Redis监控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系统可用性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&gt; 99.9%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监控系统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7.2 缓存策略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7.2.1 缓存架构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系统采用Redis作为缓存服务，支持本地缓存和分布式缓存两级缓存架构。热点数据优先走本地缓存，降低Redis访问压力。</w:t>
      </w:r>
    </w:p>
    <w:p>
      <w:pPr>
        <w:spacing w:line="312" w:lineRule="auto" w:before="120" w:after="120"/>
        <w:ind w:left="283"/>
      </w:pPr>
      <w:r>
        <w:rPr>
          <w:rFonts w:ascii="Consolas" w:hAnsi="Consolas"/>
          <w:sz w:val="18"/>
        </w:rPr>
        <w:br/>
        <w:t>┌─────────────┐    命中    ┌─────────────┐</w:t>
        <w:br/>
        <w:t>│  本地缓存    │ ←───────── │   请求处理   │</w:t>
        <w:br/>
        <w:t>│  (Caffeine) │            │             │</w:t>
        <w:br/>
        <w:t>└─────────────┘            └─────────────┘</w:t>
        <w:br/>
        <w:t xml:space="preserve">      │ 未命中                    ↑</w:t>
        <w:br/>
        <w:t xml:space="preserve">      ↓                          │</w:t>
        <w:br/>
        <w:t>┌─────────────┐    命中          │</w:t>
        <w:br/>
        <w:t>│ 分布式缓存   │ ────────────────┘</w:t>
        <w:br/>
        <w:t>│   (Redis)   │</w:t>
        <w:br/>
        <w:t>└─────────────┘</w:t>
        <w:br/>
        <w:t xml:space="preserve">      │ 未命中</w:t>
        <w:br/>
        <w:t xml:space="preserve">      ↓</w:t>
        <w:br/>
        <w:t>┌─────────────┐</w:t>
        <w:br/>
        <w:t>│   数据库     │</w:t>
        <w:br/>
        <w:t>│   (MySQL)   │</w:t>
        <w:br/>
        <w:t>└─────────────┘</w:t>
        <w:br/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7.2.2 缓存策略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缓存方式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过期时间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更新策略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分类树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1小时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定时刷新 + 主动更新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标签列表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1小时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定时刷新 + 主动更新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文章详情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30分钟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LRU + 主动失效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文章计数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 Hash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实时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定时同步到DB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用户Session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2小时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滑动过期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7.3 数据库优化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7.3.1 查询优化</w:t>
      </w:r>
    </w:p>
    <w:p>
      <w:pPr>
        <w:ind w:left="283"/>
      </w:pPr>
      <w:r>
        <w:t>• 避免SELECT *，只查询需要的字段</w:t>
      </w:r>
    </w:p>
    <w:p>
      <w:pPr>
        <w:ind w:left="283"/>
      </w:pPr>
      <w:r>
        <w:t>• 合理使用索引，避免全表扫描</w:t>
      </w:r>
    </w:p>
    <w:p>
      <w:pPr>
        <w:ind w:left="283"/>
      </w:pPr>
      <w:r>
        <w:t>• 批量查询替代循环查询</w:t>
      </w:r>
    </w:p>
    <w:p>
      <w:pPr>
        <w:ind w:left="283"/>
      </w:pPr>
      <w:r>
        <w:t>• 分页查询添加LIMIT限制</w:t>
      </w:r>
    </w:p>
    <w:p>
      <w:pPr>
        <w:ind w:left="283"/>
      </w:pPr>
      <w:r>
        <w:t>• 使用EXPLAIN分析慢查询</w:t>
      </w:r>
    </w:p>
    <w:p>
      <w:pPr>
        <w:pStyle w:val="Heading3"/>
      </w:pPr>
      <w:r>
        <w:rPr>
          <w:rFonts w:ascii="Microsoft YaHei" w:hAnsi="Microsoft YaHei" w:eastAsia="Microsoft YaHei"/>
          <w:color w:val="005293"/>
        </w:rPr>
        <w:t>7.3.2 索引优化原则</w:t>
      </w:r>
    </w:p>
    <w:p>
      <w:pPr>
        <w:ind w:left="283"/>
      </w:pPr>
      <w:r>
        <w:t>• 最左前缀原则：复合索引按查询条件顺序创建</w:t>
      </w:r>
    </w:p>
    <w:p>
      <w:pPr>
        <w:ind w:left="283"/>
      </w:pPr>
      <w:r>
        <w:t>• 覆盖索引：将查询字段纳入索引，避免回表</w:t>
      </w:r>
    </w:p>
    <w:p>
      <w:pPr>
        <w:ind w:left="283"/>
      </w:pPr>
      <w:r>
        <w:t>• 索引选择性：选择区分度高的字段建索引</w:t>
      </w:r>
    </w:p>
    <w:p>
      <w:pPr>
        <w:ind w:left="283"/>
      </w:pPr>
      <w:r>
        <w:t>• 适度索引：避免过多索引影响写入性能</w:t>
      </w:r>
    </w:p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8. 附录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8.1 相关文档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文档名称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文档位置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PRD文档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.planning/docs/PRD.md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产品需求文档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功能清单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.planning/docs/功能清单.md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功能模块清单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数据库设计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.planning/docs/数据库设计.md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数据库详细设计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API接口清单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.planning/docs/API接口测试清单.md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接口详细说明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测试报告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.planning/docs/测试报告.md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测试结果报告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8.2 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配置要求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JDK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17+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JAVA_HOME配置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8.0+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字符集utf8mb4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6.0+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密码认证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Node.js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18+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npm/yarn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Maven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3.6+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镜像配置</w:t>
            </w:r>
          </w:p>
        </w:tc>
      </w:tr>
    </w:tbl>
    <w:p/>
    <w:p/>
    <w:p>
      <w:pPr>
        <w:jc w:val="center"/>
      </w:pPr>
      <w:r>
        <w:rPr>
          <w:color w:val="808080"/>
          <w:sz w:val="24"/>
        </w:rPr>
        <w:t>—  文档结束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第 </w:t>
    </w:r>
    <w:r>
      <w:fldChar w:fldCharType="begin"/>
      <w:instrText>PAGE</w:instrText>
      <w:fldChar w:fldCharType="end"/>
    </w:r>
    <w:r>
      <w:rPr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808080"/>
        <w:sz w:val="18"/>
      </w:rPr>
      <w:t>BMS 博客管理系统 - 详细设计说明书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