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A1CD7" w14:textId="60D27C21" w:rsidR="00125697" w:rsidRPr="00C56CB8" w:rsidRDefault="00F41D1E">
      <w:pPr>
        <w:rPr>
          <w:b/>
          <w:bCs/>
          <w:sz w:val="28"/>
          <w:szCs w:val="24"/>
          <w:lang w:val="en-GB"/>
        </w:rPr>
      </w:pPr>
      <w:r w:rsidRPr="00C56CB8">
        <w:rPr>
          <w:rFonts w:hint="eastAsia"/>
          <w:b/>
          <w:bCs/>
          <w:sz w:val="28"/>
          <w:szCs w:val="24"/>
        </w:rPr>
        <w:t>I</w:t>
      </w:r>
      <w:r w:rsidRPr="00C56CB8">
        <w:rPr>
          <w:b/>
          <w:bCs/>
          <w:sz w:val="28"/>
          <w:szCs w:val="24"/>
        </w:rPr>
        <w:t xml:space="preserve">nstruction of the sample codes of </w:t>
      </w:r>
      <w:r w:rsidR="003F020A" w:rsidRPr="00C56CB8">
        <w:rPr>
          <w:b/>
          <w:bCs/>
          <w:sz w:val="28"/>
          <w:szCs w:val="24"/>
          <w:lang w:val="en-GB"/>
        </w:rPr>
        <w:t>input–output geographic cascade (IOGC) model</w:t>
      </w:r>
    </w:p>
    <w:p w14:paraId="07E75FE7" w14:textId="77777777" w:rsidR="003F020A" w:rsidRDefault="003F020A">
      <w:pPr>
        <w:rPr>
          <w:lang w:val="en-GB"/>
        </w:rPr>
      </w:pPr>
    </w:p>
    <w:p w14:paraId="65FFB0CE" w14:textId="57E63EAD" w:rsidR="003F020A" w:rsidRDefault="003F020A" w:rsidP="003F020A">
      <w:pPr>
        <w:pStyle w:val="Heading-Main"/>
        <w:rPr>
          <w:rFonts w:eastAsiaTheme="minorEastAsia"/>
          <w:lang w:eastAsia="zh-CN"/>
        </w:rPr>
      </w:pPr>
      <w:r>
        <w:rPr>
          <w:rFonts w:eastAsiaTheme="minorEastAsia" w:hint="eastAsia"/>
          <w:lang w:eastAsia="zh-CN"/>
        </w:rPr>
        <w:t>1</w:t>
      </w:r>
      <w:r>
        <w:rPr>
          <w:rFonts w:eastAsiaTheme="minorEastAsia"/>
          <w:lang w:eastAsia="zh-CN"/>
        </w:rPr>
        <w:t xml:space="preserve"> </w:t>
      </w:r>
      <w:r w:rsidR="00183BFB">
        <w:rPr>
          <w:rFonts w:eastAsiaTheme="minorEastAsia"/>
          <w:lang w:eastAsia="zh-CN"/>
        </w:rPr>
        <w:t>Description</w:t>
      </w:r>
    </w:p>
    <w:p w14:paraId="7E282709" w14:textId="61FA8F3D" w:rsidR="00D55C66" w:rsidRDefault="00AE554B" w:rsidP="00D55C66">
      <w:pPr>
        <w:rPr>
          <w:rFonts w:eastAsiaTheme="minorEastAsia"/>
        </w:rPr>
      </w:pPr>
      <w:r w:rsidRPr="00AE554B">
        <w:rPr>
          <w:rFonts w:eastAsiaTheme="minorEastAsia"/>
        </w:rPr>
        <w:t>This document is used to introduce the operating principles and methods of a new model combining economics and geography, the IOGC model. The IOGC model mainly includes two operating modules: ARIO module and GPN module. For the detailed introduction and principle basis of these two modules, please refer to</w:t>
      </w:r>
      <w:r>
        <w:rPr>
          <w:rFonts w:eastAsiaTheme="minorEastAsia"/>
        </w:rPr>
        <w:t xml:space="preserve"> </w:t>
      </w:r>
      <w:r w:rsidR="00D55C66">
        <w:rPr>
          <w:rFonts w:eastAsiaTheme="minorEastAsia"/>
        </w:rPr>
        <w:fldChar w:fldCharType="begin"/>
      </w:r>
      <w:r w:rsidR="00D55C66">
        <w:rPr>
          <w:rFonts w:eastAsiaTheme="minorEastAsia"/>
        </w:rPr>
        <w:instrText xml:space="preserve"> ADDIN ZOTERO_ITEM CSL_CITATION {"citationID":"E8Hqn3ws","properties":{"formattedCitation":"(Ge et al., 2010; Hallegatte, 2008)","plainCitation":"(Ge et al., 2010; Hallegatte, 2008)","noteIndex":0},"citationItems":[{"id":221,"uris":["http://zotero.org/users/9231681/items/GC6WKLQI"],"itemData":{"id":221,"type":"article-journal","abstract":"Society relies greatly upon infrastructure networks that are highly interconnected and mutually dependent in complex ways. Simulation and modeling assist in dealing with the complexity of infrastructure networks, especially in the effective response and management of resources for rescue, recovery, and restoration. This paper introduces the Petri net into a geographical information system to develop the GeoPetri Net system, which can be used to simulate the complex geographical relationships among places and nodes. Unlike the ordinary Petri net, the GeoPetri Net deals with places and nodes with geographical locations and the geographical relationships between these nodes and records the statuses of nodes to produce simulated events. A case study involving an education layer with 15 nodes (schools) and a transportation layer with 25 node lines (streets) in a geographical information system is presented to substantiate the above conceptual arguments.","container-title":"Geospatial Technologies for Disaster Management","DOI":"10.1016/j.jag.2010.05.003","ISSN":"1569-8432","issue":"6","journalAbbreviation":"International Journal of Applied Earth Observation and Geoinformation","page":"419-430","title":"Simulation and analysis of infrastructure interdependencies using a Petri net simulator in a geographical information system","volume":"12","author":[{"family":"Ge","given":"Yong"},{"family":"Xing","given":"Xitao"},{"family":"Cheng","given":"Qiuming"}],"issued":{"date-parts":[["2010",12,1]]}}},{"id":129,"uris":["http://zotero.org/users/9231681/items/GJGG7ACI"],"itemData":{"id":129,"type":"article-journal","abstract":"This article proposes a new modeling framework to investigate the consequences of natural disasters and the following reconstruction phase. Based on input-output tables, its originalities are (1) the taking into account of sector production capacities and of both forward and backward propagations within the economic system; and (2) the introduction of adaptive behaviors. The model is used to simulate the response of the economy of Louisiana to the landfall of Katrina. The model is found consistent with available data, and provides two important insights. First, economic processes exacerbate direct losses, and total costs are estimated at $149 billion, for direct losses equal to $107 billion. When exploring the impacts of other possible disasters, it is found that total losses due to a disaster affecting Louisiana increase nonlinearly with respect to direct losses when the latter exceed $50 billion. When direct losses exceed $200 billion, for instance, total losses are twice as large as direct losses. For risk management, therefore, direct losses are insufficient measures of disaster consequences. Second, positive and negative backward propagation mechanisms are essential for the assessment of disaster consequences, and the taking into account of production capacities is necessary to avoid overestimating the positive effects of reconstruction. A systematic sensitivity analysis shows that, among all parameters, the overproduction capacity in the construction sector and the adaptation characteristic time are the most important.","container-title":"Risk Analysis","DOI":"10.1111/j.1539-6924.2008.01046.x","ISSN":"0272-4332","issue":"3","journalAbbreviation":"Risk Analysis","note":"publisher: John Wiley &amp; Sons, Ltd","page":"779-799","title":"An Adaptive Regional Input-Output Model and its Application to the Assessment of the Economic Cost of Katrina","volume":"28","author":[{"family":"Hallegatte","given":"Stéphane"}],"issued":{"date-parts":[["2008",6,1]]}}}],"schema":"https://github.com/citation-style-language/schema/raw/master/csl-citation.json"} </w:instrText>
      </w:r>
      <w:r w:rsidR="00D55C66">
        <w:rPr>
          <w:rFonts w:eastAsiaTheme="minorEastAsia"/>
        </w:rPr>
        <w:fldChar w:fldCharType="separate"/>
      </w:r>
      <w:r w:rsidR="00D55C66" w:rsidRPr="00D55C66">
        <w:rPr>
          <w:rFonts w:cs="Times New Roman"/>
        </w:rPr>
        <w:t xml:space="preserve">(Ge et al., 2010; </w:t>
      </w:r>
      <w:proofErr w:type="spellStart"/>
      <w:r w:rsidR="00D55C66" w:rsidRPr="00D55C66">
        <w:rPr>
          <w:rFonts w:cs="Times New Roman"/>
        </w:rPr>
        <w:t>Hallegatte</w:t>
      </w:r>
      <w:proofErr w:type="spellEnd"/>
      <w:r w:rsidR="00D55C66" w:rsidRPr="00D55C66">
        <w:rPr>
          <w:rFonts w:cs="Times New Roman"/>
        </w:rPr>
        <w:t>, 2008)</w:t>
      </w:r>
      <w:r w:rsidR="00D55C66">
        <w:rPr>
          <w:rFonts w:eastAsiaTheme="minorEastAsia"/>
        </w:rPr>
        <w:fldChar w:fldCharType="end"/>
      </w:r>
      <w:r w:rsidR="00AC5169">
        <w:rPr>
          <w:rFonts w:eastAsiaTheme="minorEastAsia" w:hint="eastAsia"/>
        </w:rPr>
        <w:t>.</w:t>
      </w:r>
      <w:r w:rsidR="00AC5169">
        <w:rPr>
          <w:rFonts w:eastAsiaTheme="minorEastAsia"/>
        </w:rPr>
        <w:t xml:space="preserve"> </w:t>
      </w:r>
      <w:r w:rsidR="00924787" w:rsidRPr="00924787">
        <w:rPr>
          <w:rFonts w:eastAsiaTheme="minorEastAsia"/>
        </w:rPr>
        <w:t>Here we mainly introduce the improvement of the new model, the setting of this experiment on the food crisis caused by the Russian-Ukrainian conflict, and the use of sample code.</w:t>
      </w:r>
    </w:p>
    <w:p w14:paraId="7A9B3434" w14:textId="5678455E" w:rsidR="00183BFB" w:rsidRDefault="00183BFB" w:rsidP="003F020A">
      <w:pPr>
        <w:pStyle w:val="Heading-Main"/>
        <w:rPr>
          <w:rFonts w:eastAsiaTheme="minorEastAsia"/>
          <w:lang w:eastAsia="zh-CN"/>
        </w:rPr>
      </w:pPr>
      <w:r>
        <w:rPr>
          <w:rFonts w:eastAsiaTheme="minorEastAsia" w:hint="eastAsia"/>
          <w:lang w:eastAsia="zh-CN"/>
        </w:rPr>
        <w:t>2</w:t>
      </w:r>
      <w:r>
        <w:rPr>
          <w:rFonts w:eastAsiaTheme="minorEastAsia"/>
          <w:lang w:eastAsia="zh-CN"/>
        </w:rPr>
        <w:t xml:space="preserve"> ARIO module</w:t>
      </w:r>
    </w:p>
    <w:p w14:paraId="04262CC3" w14:textId="77777777" w:rsidR="00661AA7" w:rsidRPr="00661AA7" w:rsidRDefault="00661AA7" w:rsidP="00661AA7">
      <w:pPr>
        <w:rPr>
          <w:rFonts w:eastAsiaTheme="minorEastAsia"/>
        </w:rPr>
      </w:pPr>
      <w:r w:rsidRPr="00661AA7">
        <w:rPr>
          <w:rFonts w:eastAsiaTheme="minorEastAsia"/>
        </w:rPr>
        <w:t>The basis of the ARIO module is the input-output model in economics. Its main principle is to use the relationship between production, orders, and inventory, and based on the input-output share in the supply chain, to calculate the impact on the overall production capacity caused by the disruption of a certain link in the supply chain. In the new model, we use ARIO as a tool for calculating economic losses following global supply chain disturbances. Its role is to act as a constraint on the economic loss caused by the cascading consequences.</w:t>
      </w:r>
    </w:p>
    <w:p w14:paraId="7D740093" w14:textId="02D7855E" w:rsidR="006B57AC" w:rsidRDefault="00661AA7" w:rsidP="00661AA7">
      <w:pPr>
        <w:rPr>
          <w:rFonts w:eastAsiaTheme="minorEastAsia" w:hint="eastAsia"/>
        </w:rPr>
      </w:pPr>
      <w:r w:rsidRPr="00661AA7">
        <w:rPr>
          <w:rFonts w:eastAsiaTheme="minorEastAsia"/>
        </w:rPr>
        <w:t>At present, the ARIO module takes half a month as the minimum time step and assumes that the global inventory can support the normal production level for one month when the world faces a major crisis (such as a food crisis). The model requires the following data as inputs:</w:t>
      </w:r>
      <w:r w:rsidRPr="00661AA7">
        <w:t xml:space="preserve"> </w:t>
      </w:r>
      <w:r w:rsidRPr="00661AA7">
        <w:rPr>
          <w:rFonts w:eastAsiaTheme="minorEastAsia"/>
        </w:rPr>
        <w:t>(1) The input-output table at the sector level (InputOutput_Z.csv); (2) The theoretical production value of the sector under equilibrium conditions calculated through the production relationship (InputOutput_X.csv); (3)</w:t>
      </w:r>
      <w:r>
        <w:rPr>
          <w:rFonts w:eastAsiaTheme="minorEastAsia"/>
        </w:rPr>
        <w:t xml:space="preserve"> </w:t>
      </w:r>
      <w:r w:rsidRPr="00661AA7">
        <w:rPr>
          <w:rFonts w:eastAsiaTheme="minorEastAsia"/>
        </w:rPr>
        <w:t>The code matrix representing the region and sector (mat_index.csv); (4) The table (cof.csv) of the location and degree of disturbance in the hypothetical supply chain.</w:t>
      </w:r>
    </w:p>
    <w:p w14:paraId="22020B7A" w14:textId="14184F14" w:rsidR="00183BFB" w:rsidRDefault="00183BFB" w:rsidP="003F020A">
      <w:pPr>
        <w:pStyle w:val="Heading-Main"/>
        <w:rPr>
          <w:rFonts w:eastAsiaTheme="minorEastAsia"/>
          <w:lang w:eastAsia="zh-CN"/>
        </w:rPr>
      </w:pPr>
      <w:r>
        <w:rPr>
          <w:rFonts w:eastAsiaTheme="minorEastAsia" w:hint="eastAsia"/>
          <w:lang w:eastAsia="zh-CN"/>
        </w:rPr>
        <w:t>3</w:t>
      </w:r>
      <w:r>
        <w:rPr>
          <w:rFonts w:eastAsiaTheme="minorEastAsia"/>
          <w:lang w:eastAsia="zh-CN"/>
        </w:rPr>
        <w:t xml:space="preserve"> GPN module</w:t>
      </w:r>
    </w:p>
    <w:p w14:paraId="02B19A67" w14:textId="77777777" w:rsidR="00661AA7" w:rsidRDefault="00661AA7" w:rsidP="00661AA7">
      <w:pPr>
        <w:rPr>
          <w:rFonts w:eastAsiaTheme="minorEastAsia"/>
          <w:b/>
          <w:bCs/>
        </w:rPr>
      </w:pPr>
      <w:r w:rsidRPr="00661AA7">
        <w:rPr>
          <w:rFonts w:eastAsiaTheme="minorEastAsia"/>
        </w:rPr>
        <w:t xml:space="preserve">The GPN module is derived from Geographic Petri Net. Its main principle and function </w:t>
      </w:r>
      <w:proofErr w:type="gramStart"/>
      <w:r w:rsidRPr="00661AA7">
        <w:rPr>
          <w:rFonts w:eastAsiaTheme="minorEastAsia"/>
        </w:rPr>
        <w:t>is</w:t>
      </w:r>
      <w:proofErr w:type="gramEnd"/>
      <w:r w:rsidRPr="00661AA7">
        <w:rPr>
          <w:rFonts w:eastAsiaTheme="minorEastAsia"/>
        </w:rPr>
        <w:t xml:space="preserve"> to use the interdependence relationship between nodes in the network to simulate the disturbance transmission process of the entire network after some nodes fail, which is also called the cascade effect. In the new model, we incorporate the concept of time steps from the ARIO module and use ARIO as a constraint on the economic loss within each time step to prevent the cascading effect from expanding infinitely. Take the globally balanced input-output relationship as the interdependence among various countries and departments. Through a large number of independent repeated experiments, the model simulates which paths will affect the production of other regions and departments after a major production accident in a certain region or department, thus causing greater indirect economic losses. The model requires the </w:t>
      </w:r>
      <w:r w:rsidRPr="00661AA7">
        <w:rPr>
          <w:rFonts w:eastAsiaTheme="minorEastAsia"/>
        </w:rPr>
        <w:lastRenderedPageBreak/>
        <w:t xml:space="preserve">following data as input conditions: (1) direct consumption coefficient matrix (InputOutput_A.csv) calculated using the input-output table; (2) global stepwise long loss value (loss_acc_steps.csv) calculated using the ARIO module; </w:t>
      </w:r>
      <w:proofErr w:type="gramStart"/>
      <w:r w:rsidRPr="00661AA7">
        <w:rPr>
          <w:rFonts w:eastAsiaTheme="minorEastAsia"/>
        </w:rPr>
        <w:t>( 3</w:t>
      </w:r>
      <w:proofErr w:type="gramEnd"/>
      <w:r w:rsidRPr="00661AA7">
        <w:rPr>
          <w:rFonts w:eastAsiaTheme="minorEastAsia"/>
        </w:rPr>
        <w:t>) Country and sector of initial failure.</w:t>
      </w:r>
    </w:p>
    <w:p w14:paraId="168AD942" w14:textId="40B534A6" w:rsidR="00D55C66" w:rsidRDefault="00D55C66" w:rsidP="003F020A">
      <w:pPr>
        <w:pStyle w:val="Heading-Main"/>
        <w:rPr>
          <w:rFonts w:eastAsiaTheme="minorEastAsia"/>
          <w:lang w:eastAsia="zh-CN"/>
        </w:rPr>
      </w:pPr>
      <w:r>
        <w:rPr>
          <w:rFonts w:eastAsiaTheme="minorEastAsia" w:hint="eastAsia"/>
          <w:lang w:eastAsia="zh-CN"/>
        </w:rPr>
        <w:t>4</w:t>
      </w:r>
      <w:r>
        <w:rPr>
          <w:rFonts w:eastAsiaTheme="minorEastAsia"/>
          <w:lang w:eastAsia="zh-CN"/>
        </w:rPr>
        <w:t xml:space="preserve"> </w:t>
      </w:r>
      <w:r>
        <w:rPr>
          <w:rFonts w:eastAsiaTheme="minorEastAsia" w:hint="eastAsia"/>
          <w:lang w:eastAsia="zh-CN"/>
        </w:rPr>
        <w:t>Sample</w:t>
      </w:r>
      <w:r>
        <w:rPr>
          <w:rFonts w:eastAsiaTheme="minorEastAsia"/>
          <w:lang w:eastAsia="zh-CN"/>
        </w:rPr>
        <w:t xml:space="preserve"> </w:t>
      </w:r>
      <w:r>
        <w:rPr>
          <w:rFonts w:eastAsiaTheme="minorEastAsia" w:hint="eastAsia"/>
          <w:lang w:eastAsia="zh-CN"/>
        </w:rPr>
        <w:t>Code</w:t>
      </w:r>
    </w:p>
    <w:p w14:paraId="59EF33A4" w14:textId="4C3811CA" w:rsidR="009778D0" w:rsidRDefault="009778D0" w:rsidP="009778D0">
      <w:pPr>
        <w:pStyle w:val="Heading-Secondary"/>
        <w:rPr>
          <w:rFonts w:eastAsiaTheme="minorEastAsia"/>
          <w:lang w:eastAsia="zh-CN"/>
        </w:rPr>
      </w:pPr>
      <w:r>
        <w:rPr>
          <w:rFonts w:eastAsiaTheme="minorEastAsia" w:hint="eastAsia"/>
          <w:lang w:eastAsia="zh-CN"/>
        </w:rPr>
        <w:t>4</w:t>
      </w:r>
      <w:r>
        <w:rPr>
          <w:rFonts w:eastAsiaTheme="minorEastAsia"/>
          <w:lang w:eastAsia="zh-CN"/>
        </w:rPr>
        <w:t xml:space="preserve">.1 The experiment of the </w:t>
      </w:r>
      <w:r>
        <w:rPr>
          <w:rFonts w:eastAsiaTheme="minorEastAsia" w:hint="eastAsia"/>
          <w:lang w:eastAsia="zh-CN"/>
        </w:rPr>
        <w:t>R</w:t>
      </w:r>
      <w:r>
        <w:rPr>
          <w:rFonts w:eastAsiaTheme="minorEastAsia"/>
          <w:lang w:eastAsia="zh-CN"/>
        </w:rPr>
        <w:t>ussia-Ukraine conflict</w:t>
      </w:r>
    </w:p>
    <w:p w14:paraId="568E89CC" w14:textId="01ED067F" w:rsidR="00551150" w:rsidRDefault="00661AA7" w:rsidP="00551150">
      <w:pPr>
        <w:rPr>
          <w:rFonts w:eastAsiaTheme="minorEastAsia" w:hint="eastAsia"/>
        </w:rPr>
      </w:pPr>
      <w:r w:rsidRPr="00661AA7">
        <w:rPr>
          <w:rFonts w:eastAsiaTheme="minorEastAsia"/>
        </w:rPr>
        <w:t>Here, we conducted an experiment on the food crisis caused by the Russia-Ukraine conflict to reveal the degree and path of the impact of sudden regional conflicts on the global supply chain. The real A matrix comes from the global trade data purchased by the Global Trade Analysis Project (GTAP). We used multiple scenario assumptions of grain production reduction in the ARIO module and averaged the results, which were input into the GPN module as constraints. The final simulation results are placed in another folder. Results can be visualized using our provided sample code and tools such as ArcGIS.</w:t>
      </w:r>
    </w:p>
    <w:p w14:paraId="4A9E8761" w14:textId="266C303F" w:rsidR="009778D0" w:rsidRDefault="009778D0" w:rsidP="009778D0">
      <w:pPr>
        <w:pStyle w:val="Heading-Secondary"/>
        <w:rPr>
          <w:rFonts w:eastAsiaTheme="minorEastAsia"/>
          <w:lang w:eastAsia="zh-CN"/>
        </w:rPr>
      </w:pPr>
      <w:r>
        <w:rPr>
          <w:rFonts w:eastAsiaTheme="minorEastAsia" w:hint="eastAsia"/>
          <w:lang w:eastAsia="zh-CN"/>
        </w:rPr>
        <w:t>4</w:t>
      </w:r>
      <w:r>
        <w:rPr>
          <w:rFonts w:eastAsiaTheme="minorEastAsia"/>
          <w:lang w:eastAsia="zh-CN"/>
        </w:rPr>
        <w:t>.2 The use of sample code</w:t>
      </w:r>
    </w:p>
    <w:p w14:paraId="6E303E0E" w14:textId="77777777" w:rsidR="00661AA7" w:rsidRPr="00661AA7" w:rsidRDefault="00661AA7" w:rsidP="00661AA7">
      <w:pPr>
        <w:rPr>
          <w:rFonts w:eastAsiaTheme="minorEastAsia"/>
        </w:rPr>
      </w:pPr>
      <w:r w:rsidRPr="00661AA7">
        <w:rPr>
          <w:rFonts w:eastAsiaTheme="minorEastAsia"/>
        </w:rPr>
        <w:t>This section describes how to use our example code. The sample code consists of the following parts: (1) ARIO module, GPN module, GPN result processing, and R script code for drawing; (2) sample input-output data; (3) sample simulation result data. R script code can be run directly in R software (such as RStudio) and output the results. Note that the code needs to be run sequentially. The order is ARIO module (</w:t>
      </w:r>
      <w:proofErr w:type="spellStart"/>
      <w:r w:rsidRPr="00661AA7">
        <w:rPr>
          <w:rFonts w:eastAsiaTheme="minorEastAsia"/>
        </w:rPr>
        <w:t>ARIO_</w:t>
      </w:r>
      <w:proofErr w:type="gramStart"/>
      <w:r w:rsidRPr="00661AA7">
        <w:rPr>
          <w:rFonts w:eastAsiaTheme="minorEastAsia"/>
        </w:rPr>
        <w:t>module.R</w:t>
      </w:r>
      <w:proofErr w:type="spellEnd"/>
      <w:proofErr w:type="gramEnd"/>
      <w:r w:rsidRPr="00661AA7">
        <w:rPr>
          <w:rFonts w:eastAsiaTheme="minorEastAsia"/>
        </w:rPr>
        <w:t>), GPN module (</w:t>
      </w:r>
      <w:proofErr w:type="spellStart"/>
      <w:r w:rsidRPr="00661AA7">
        <w:rPr>
          <w:rFonts w:eastAsiaTheme="minorEastAsia"/>
        </w:rPr>
        <w:t>GPN_module.R</w:t>
      </w:r>
      <w:proofErr w:type="spellEnd"/>
      <w:r w:rsidRPr="00661AA7">
        <w:rPr>
          <w:rFonts w:eastAsiaTheme="minorEastAsia"/>
        </w:rPr>
        <w:t>), result processing module (</w:t>
      </w:r>
      <w:proofErr w:type="spellStart"/>
      <w:r w:rsidRPr="00661AA7">
        <w:rPr>
          <w:rFonts w:eastAsiaTheme="minorEastAsia"/>
        </w:rPr>
        <w:t>Result_conversion.R</w:t>
      </w:r>
      <w:proofErr w:type="spellEnd"/>
      <w:r w:rsidRPr="00661AA7">
        <w:rPr>
          <w:rFonts w:eastAsiaTheme="minorEastAsia"/>
        </w:rPr>
        <w:t>), and plotting module (</w:t>
      </w:r>
      <w:proofErr w:type="spellStart"/>
      <w:r w:rsidRPr="00661AA7">
        <w:rPr>
          <w:rFonts w:eastAsiaTheme="minorEastAsia"/>
        </w:rPr>
        <w:t>Plot_code.R</w:t>
      </w:r>
      <w:proofErr w:type="spellEnd"/>
      <w:r w:rsidRPr="00661AA7">
        <w:rPr>
          <w:rFonts w:eastAsiaTheme="minorEastAsia"/>
        </w:rPr>
        <w:t>). Each module requires the result of the previous step as input to function correctly.</w:t>
      </w:r>
    </w:p>
    <w:p w14:paraId="4BC98D74" w14:textId="77777777" w:rsidR="00661AA7" w:rsidRPr="00661AA7" w:rsidRDefault="00661AA7" w:rsidP="00661AA7">
      <w:pPr>
        <w:rPr>
          <w:rFonts w:eastAsiaTheme="minorEastAsia"/>
        </w:rPr>
      </w:pPr>
      <w:r w:rsidRPr="00661AA7">
        <w:rPr>
          <w:rFonts w:eastAsiaTheme="minorEastAsia"/>
        </w:rPr>
        <w:t>In this example, the input-output table is a small virtual trade relationship. Where C stands for country and S stands for sector, for example, C1S1 stands for sector 1 of country 1. In real experiments, the number of countries and sectors in each script and table needs to be replaced by the number of countries and sectors that actually supply the network.</w:t>
      </w:r>
    </w:p>
    <w:p w14:paraId="72FDB9FC" w14:textId="0E448A6A" w:rsidR="007C571A" w:rsidRPr="003F020A" w:rsidRDefault="00661AA7" w:rsidP="00661AA7">
      <w:pPr>
        <w:rPr>
          <w:rFonts w:eastAsiaTheme="minorEastAsia" w:hint="eastAsia"/>
        </w:rPr>
      </w:pPr>
      <w:r w:rsidRPr="00661AA7">
        <w:rPr>
          <w:rFonts w:eastAsiaTheme="minorEastAsia"/>
        </w:rPr>
        <w:t>The plotting module can use the uploaded real experimental results as input, and get the cascaded Sankey diagram of each month and the overall.</w:t>
      </w:r>
    </w:p>
    <w:sectPr w:rsidR="007C571A" w:rsidRPr="003F02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65B87"/>
    <w:multiLevelType w:val="hybridMultilevel"/>
    <w:tmpl w:val="D7B273E0"/>
    <w:lvl w:ilvl="0" w:tplc="82F80C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10515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1BD"/>
    <w:rsid w:val="00125697"/>
    <w:rsid w:val="00173D45"/>
    <w:rsid w:val="00183BFB"/>
    <w:rsid w:val="002001BD"/>
    <w:rsid w:val="002831EF"/>
    <w:rsid w:val="00397847"/>
    <w:rsid w:val="003F020A"/>
    <w:rsid w:val="00424CE1"/>
    <w:rsid w:val="00472A99"/>
    <w:rsid w:val="00480692"/>
    <w:rsid w:val="004B44A4"/>
    <w:rsid w:val="004E20FE"/>
    <w:rsid w:val="005158E9"/>
    <w:rsid w:val="00551150"/>
    <w:rsid w:val="0057209E"/>
    <w:rsid w:val="00607D8D"/>
    <w:rsid w:val="00661AA7"/>
    <w:rsid w:val="006B57AC"/>
    <w:rsid w:val="007079BE"/>
    <w:rsid w:val="007C571A"/>
    <w:rsid w:val="007C7D51"/>
    <w:rsid w:val="00924787"/>
    <w:rsid w:val="00935CF8"/>
    <w:rsid w:val="00960798"/>
    <w:rsid w:val="009778D0"/>
    <w:rsid w:val="0098088A"/>
    <w:rsid w:val="009876C4"/>
    <w:rsid w:val="009A01B2"/>
    <w:rsid w:val="00A66FEF"/>
    <w:rsid w:val="00A80869"/>
    <w:rsid w:val="00A92022"/>
    <w:rsid w:val="00AC5169"/>
    <w:rsid w:val="00AE554B"/>
    <w:rsid w:val="00AF3588"/>
    <w:rsid w:val="00B22B31"/>
    <w:rsid w:val="00B520F3"/>
    <w:rsid w:val="00C56CB8"/>
    <w:rsid w:val="00C57A79"/>
    <w:rsid w:val="00C91A6F"/>
    <w:rsid w:val="00D050EA"/>
    <w:rsid w:val="00D55C66"/>
    <w:rsid w:val="00E43335"/>
    <w:rsid w:val="00ED3456"/>
    <w:rsid w:val="00F07065"/>
    <w:rsid w:val="00F41D1E"/>
    <w:rsid w:val="00FB4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2ACE3"/>
  <w14:defaultImageDpi w14:val="32767"/>
  <w15:docId w15:val="{D03EA74C-E40B-4ABA-9176-63E42A807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020A"/>
    <w:pPr>
      <w:ind w:firstLineChars="200" w:firstLine="420"/>
    </w:pPr>
  </w:style>
  <w:style w:type="paragraph" w:customStyle="1" w:styleId="Heading-Main">
    <w:name w:val="Heading-Main"/>
    <w:basedOn w:val="a"/>
    <w:rsid w:val="003F020A"/>
    <w:pPr>
      <w:keepNext/>
      <w:widowControl/>
      <w:spacing w:before="240" w:after="120"/>
      <w:jc w:val="left"/>
      <w:outlineLvl w:val="0"/>
    </w:pPr>
    <w:rPr>
      <w:rFonts w:eastAsia="Times New Roman" w:cs="Times New Roman"/>
      <w:b/>
      <w:bCs/>
      <w:kern w:val="28"/>
      <w:szCs w:val="24"/>
      <w:lang w:eastAsia="en-US"/>
    </w:rPr>
  </w:style>
  <w:style w:type="paragraph" w:customStyle="1" w:styleId="Heading-Secondary">
    <w:name w:val="Heading-Secondary"/>
    <w:basedOn w:val="Heading-Main"/>
    <w:qFormat/>
    <w:rsid w:val="009778D0"/>
    <w:pPr>
      <w:ind w:left="720"/>
    </w:pPr>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3297</TotalTime>
  <Pages>2</Pages>
  <Words>1331</Words>
  <Characters>7593</Characters>
  <Application>Microsoft Office Word</Application>
  <DocSecurity>0</DocSecurity>
  <Lines>63</Lines>
  <Paragraphs>17</Paragraphs>
  <ScaleCrop>false</ScaleCrop>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Rongtian Zhao</dc:creator>
  <cp:keywords/>
  <dc:description/>
  <cp:lastModifiedBy>Rongtian Zhao</cp:lastModifiedBy>
  <cp:revision>37</cp:revision>
  <dcterms:created xsi:type="dcterms:W3CDTF">2023-07-12T01:31:00Z</dcterms:created>
  <dcterms:modified xsi:type="dcterms:W3CDTF">2023-07-14T08:29:00Z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id="cc6Njj5V"/&gt;&lt;style id="http://www.zotero.org/styles/american-geophysical-union" hasBibliography="1" bibliographyStyleHasBeenSet="0"/&gt;&lt;prefs&gt;&lt;pref name="fieldType" value="Field"/&gt;&lt;/prefs&gt;&lt;/data&gt;</vt:lpwstr>
  </property>
</Properties>
</file>