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9DF772" w14:textId="1E226EAC" w:rsidR="00820AFE" w:rsidRPr="00820AFE" w:rsidRDefault="00820AFE" w:rsidP="00820AFE">
      <w:pPr>
        <w:jc w:val="center"/>
        <w:rPr>
          <w:rFonts w:ascii="Calibri" w:hAnsi="Calibri" w:cs="Calibri"/>
          <w:b/>
          <w:bCs/>
          <w:color w:val="215E99" w:themeColor="text2" w:themeTint="BF"/>
          <w:sz w:val="32"/>
          <w:szCs w:val="32"/>
        </w:rPr>
      </w:pPr>
      <w:r w:rsidRPr="00820AFE">
        <w:rPr>
          <w:rFonts w:ascii="Calibri" w:hAnsi="Calibri" w:cs="Calibri"/>
          <w:b/>
          <w:bCs/>
          <w:color w:val="215E99" w:themeColor="text2" w:themeTint="BF"/>
          <w:sz w:val="32"/>
          <w:szCs w:val="32"/>
        </w:rPr>
        <w:t>Assignment – Transformer Attention</w:t>
      </w:r>
    </w:p>
    <w:p w14:paraId="502A8C5B" w14:textId="5171E877" w:rsidR="00820AFE" w:rsidRPr="00820AFE" w:rsidRDefault="00820AFE" w:rsidP="00820AFE">
      <w:pPr>
        <w:rPr>
          <w:rFonts w:ascii="Calibri" w:hAnsi="Calibri" w:cs="Calibri"/>
          <w:b/>
          <w:bCs/>
          <w:sz w:val="28"/>
          <w:szCs w:val="28"/>
        </w:rPr>
      </w:pPr>
      <w:r w:rsidRPr="00820AFE">
        <w:rPr>
          <w:rFonts w:ascii="Calibri" w:hAnsi="Calibri" w:cs="Calibri"/>
          <w:b/>
          <w:bCs/>
          <w:sz w:val="28"/>
          <w:szCs w:val="28"/>
        </w:rPr>
        <w:t>Objective</w:t>
      </w:r>
    </w:p>
    <w:p w14:paraId="0B5764E4" w14:textId="77777777" w:rsidR="00820AFE" w:rsidRPr="00820AFE" w:rsidRDefault="00820AFE" w:rsidP="00820AFE">
      <w:pPr>
        <w:rPr>
          <w:rFonts w:ascii="Calibri" w:hAnsi="Calibri" w:cs="Calibri"/>
        </w:rPr>
      </w:pPr>
      <w:r w:rsidRPr="00820AFE">
        <w:rPr>
          <w:rFonts w:ascii="Calibri" w:hAnsi="Calibri" w:cs="Calibri"/>
        </w:rPr>
        <w:t xml:space="preserve">This assignment is designed to help you understand the </w:t>
      </w:r>
      <w:r w:rsidRPr="00820AFE">
        <w:rPr>
          <w:rFonts w:ascii="Calibri" w:hAnsi="Calibri" w:cs="Calibri"/>
          <w:b/>
          <w:bCs/>
        </w:rPr>
        <w:t>attention mechanism in Transformers</w:t>
      </w:r>
      <w:r w:rsidRPr="00820AFE">
        <w:rPr>
          <w:rFonts w:ascii="Calibri" w:hAnsi="Calibri" w:cs="Calibri"/>
        </w:rPr>
        <w:t>, including the underlying math, intuition, and practical exploration with pretrained models (BERT &amp; GPT-2).</w:t>
      </w:r>
    </w:p>
    <w:p w14:paraId="32C62C89" w14:textId="77777777" w:rsidR="00820AFE" w:rsidRPr="00820AFE" w:rsidRDefault="00820AFE" w:rsidP="00820AFE">
      <w:pPr>
        <w:rPr>
          <w:rFonts w:ascii="Calibri" w:hAnsi="Calibri" w:cs="Calibri"/>
        </w:rPr>
      </w:pPr>
      <w:r w:rsidRPr="00820AFE">
        <w:rPr>
          <w:rFonts w:ascii="Calibri" w:hAnsi="Calibri" w:cs="Calibri"/>
        </w:rPr>
        <w:pict w14:anchorId="4AE6047C">
          <v:rect id="_x0000_i1079" style="width:0;height:1.5pt" o:hralign="center" o:hrstd="t" o:hr="t" fillcolor="#a0a0a0" stroked="f"/>
        </w:pict>
      </w:r>
    </w:p>
    <w:p w14:paraId="77A755F6" w14:textId="77777777" w:rsidR="00820AFE" w:rsidRPr="00820AFE" w:rsidRDefault="00820AFE" w:rsidP="00820AFE">
      <w:pPr>
        <w:rPr>
          <w:rFonts w:ascii="Calibri" w:hAnsi="Calibri" w:cs="Calibri"/>
          <w:b/>
          <w:bCs/>
        </w:rPr>
      </w:pPr>
      <w:r w:rsidRPr="00820AFE">
        <w:rPr>
          <w:rFonts w:ascii="Calibri" w:hAnsi="Calibri" w:cs="Calibri"/>
          <w:b/>
          <w:bCs/>
        </w:rPr>
        <w:t>Q1. Manual Attention Calculation</w:t>
      </w:r>
    </w:p>
    <w:p w14:paraId="6999C888" w14:textId="77777777" w:rsidR="00820AFE" w:rsidRDefault="00820AFE" w:rsidP="00820AFE">
      <w:pPr>
        <w:rPr>
          <w:rFonts w:ascii="Calibri" w:hAnsi="Calibri" w:cs="Calibri"/>
        </w:rPr>
      </w:pPr>
      <w:r w:rsidRPr="00820AFE">
        <w:rPr>
          <w:rFonts w:ascii="Calibri" w:hAnsi="Calibri" w:cs="Calibri"/>
        </w:rPr>
        <w:t>You are given:</w:t>
      </w:r>
    </w:p>
    <w:p w14:paraId="0C8F8F6C" w14:textId="7536CD56" w:rsidR="00820AFE" w:rsidRPr="00820AFE" w:rsidRDefault="00820AFE" w:rsidP="00820AFE">
      <w:pPr>
        <w:rPr>
          <w:rFonts w:ascii="Calibri" w:hAnsi="Calibri" w:cs="Calibri"/>
        </w:rPr>
      </w:pPr>
      <w:r w:rsidRPr="00820AFE">
        <w:rPr>
          <w:rFonts w:ascii="Calibri" w:hAnsi="Calibri" w:cs="Calibri"/>
        </w:rPr>
        <w:drawing>
          <wp:inline distT="0" distB="0" distL="0" distR="0" wp14:anchorId="5270600A" wp14:editId="64920701">
            <wp:extent cx="5283472" cy="2654436"/>
            <wp:effectExtent l="0" t="0" r="0" b="0"/>
            <wp:docPr id="1275598487" name="Picture 1" descr="A math equation with numbers and symbo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598487" name="Picture 1" descr="A math equation with numbers and symbols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83472" cy="2654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39407" w14:textId="77777777" w:rsidR="00820AFE" w:rsidRPr="00820AFE" w:rsidRDefault="00820AFE" w:rsidP="00820AFE">
      <w:pPr>
        <w:rPr>
          <w:rFonts w:ascii="Calibri" w:hAnsi="Calibri" w:cs="Calibri"/>
        </w:rPr>
      </w:pPr>
      <w:r w:rsidRPr="00820AFE">
        <w:rPr>
          <w:rFonts w:ascii="Calibri" w:hAnsi="Calibri" w:cs="Calibri"/>
          <w:i/>
          <w:iCs/>
        </w:rPr>
        <w:t>(Show all steps clearly. Verify with NumPy if possible.)</w:t>
      </w:r>
    </w:p>
    <w:p w14:paraId="15D29B40" w14:textId="77777777" w:rsidR="00820AFE" w:rsidRPr="00820AFE" w:rsidRDefault="00820AFE" w:rsidP="00820AFE">
      <w:pPr>
        <w:rPr>
          <w:rFonts w:ascii="Calibri" w:hAnsi="Calibri" w:cs="Calibri"/>
        </w:rPr>
      </w:pPr>
      <w:r w:rsidRPr="00820AFE">
        <w:rPr>
          <w:rFonts w:ascii="Calibri" w:hAnsi="Calibri" w:cs="Calibri"/>
        </w:rPr>
        <w:pict w14:anchorId="7546D878">
          <v:rect id="_x0000_i1080" style="width:0;height:1.5pt" o:hralign="center" o:hrstd="t" o:hr="t" fillcolor="#a0a0a0" stroked="f"/>
        </w:pict>
      </w:r>
    </w:p>
    <w:p w14:paraId="4B9A9D66" w14:textId="670E0B48" w:rsidR="00820AFE" w:rsidRPr="00820AFE" w:rsidRDefault="00820AFE" w:rsidP="00820AFE">
      <w:pPr>
        <w:rPr>
          <w:rFonts w:ascii="Calibri" w:hAnsi="Calibri" w:cs="Calibri"/>
          <w:b/>
          <w:bCs/>
        </w:rPr>
      </w:pPr>
      <w:r w:rsidRPr="00820AFE">
        <w:rPr>
          <w:rFonts w:ascii="Calibri" w:hAnsi="Calibri" w:cs="Calibri"/>
          <w:b/>
          <w:bCs/>
        </w:rPr>
        <w:t xml:space="preserve">Q2. Softmax </w:t>
      </w:r>
      <w:r w:rsidRPr="00820AFE">
        <w:rPr>
          <w:rFonts w:ascii="Calibri" w:hAnsi="Calibri" w:cs="Calibri"/>
          <w:b/>
          <w:bCs/>
        </w:rPr>
        <w:t>Behaviour</w:t>
      </w:r>
    </w:p>
    <w:p w14:paraId="56F14A80" w14:textId="77777777" w:rsidR="00820AFE" w:rsidRDefault="00820AFE" w:rsidP="00820AFE">
      <w:pPr>
        <w:tabs>
          <w:tab w:val="num" w:pos="720"/>
        </w:tabs>
        <w:rPr>
          <w:rFonts w:ascii="Calibri" w:hAnsi="Calibri" w:cs="Calibri"/>
        </w:rPr>
      </w:pPr>
      <w:r w:rsidRPr="00820AFE">
        <w:rPr>
          <w:rFonts w:ascii="Calibri" w:hAnsi="Calibri" w:cs="Calibri"/>
        </w:rPr>
        <w:t>Consider scores = [10,</w:t>
      </w:r>
      <w:proofErr w:type="gramStart"/>
      <w:r w:rsidRPr="00820AFE">
        <w:rPr>
          <w:rFonts w:ascii="Calibri" w:hAnsi="Calibri" w:cs="Calibri"/>
        </w:rPr>
        <w:t>0,−</w:t>
      </w:r>
      <w:proofErr w:type="gramEnd"/>
      <w:r w:rsidRPr="00820AFE">
        <w:rPr>
          <w:rFonts w:ascii="Calibri" w:hAnsi="Calibri" w:cs="Calibri"/>
        </w:rPr>
        <w:t>5</w:t>
      </w:r>
      <w:r>
        <w:rPr>
          <w:rFonts w:ascii="Calibri" w:hAnsi="Calibri" w:cs="Calibri"/>
        </w:rPr>
        <w:t>].</w:t>
      </w:r>
    </w:p>
    <w:p w14:paraId="44F5D68E" w14:textId="7AC0F12D" w:rsidR="00820AFE" w:rsidRPr="00820AFE" w:rsidRDefault="00820AFE" w:rsidP="00820AFE">
      <w:pPr>
        <w:tabs>
          <w:tab w:val="num" w:pos="720"/>
        </w:tabs>
        <w:rPr>
          <w:rFonts w:ascii="Calibri" w:hAnsi="Calibri" w:cs="Calibri"/>
        </w:rPr>
      </w:pPr>
      <w:r>
        <w:rPr>
          <w:rFonts w:ascii="Calibri" w:hAnsi="Calibri" w:cs="Calibri"/>
        </w:rPr>
        <w:t xml:space="preserve"> </w:t>
      </w:r>
      <w:r w:rsidRPr="00820AFE">
        <w:rPr>
          <w:rFonts w:ascii="Calibri" w:hAnsi="Calibri" w:cs="Calibri"/>
        </w:rPr>
        <w:t xml:space="preserve">Apply the </w:t>
      </w:r>
      <w:proofErr w:type="spellStart"/>
      <w:r w:rsidRPr="00820AFE">
        <w:rPr>
          <w:rFonts w:ascii="Calibri" w:hAnsi="Calibri" w:cs="Calibri"/>
        </w:rPr>
        <w:t>softmax</w:t>
      </w:r>
      <w:proofErr w:type="spellEnd"/>
      <w:r w:rsidRPr="00820AFE">
        <w:rPr>
          <w:rFonts w:ascii="Calibri" w:hAnsi="Calibri" w:cs="Calibri"/>
        </w:rPr>
        <w:t xml:space="preserve"> function manually (step-by-step).</w:t>
      </w:r>
    </w:p>
    <w:p w14:paraId="2634E62C" w14:textId="77777777" w:rsidR="00820AFE" w:rsidRPr="00820AFE" w:rsidRDefault="00820AFE" w:rsidP="00820AFE">
      <w:pPr>
        <w:numPr>
          <w:ilvl w:val="0"/>
          <w:numId w:val="2"/>
        </w:numPr>
        <w:rPr>
          <w:rFonts w:ascii="Calibri" w:hAnsi="Calibri" w:cs="Calibri"/>
        </w:rPr>
      </w:pPr>
      <w:r w:rsidRPr="00820AFE">
        <w:rPr>
          <w:rFonts w:ascii="Calibri" w:hAnsi="Calibri" w:cs="Calibri"/>
        </w:rPr>
        <w:t xml:space="preserve">Which value dominates after </w:t>
      </w:r>
      <w:proofErr w:type="spellStart"/>
      <w:r w:rsidRPr="00820AFE">
        <w:rPr>
          <w:rFonts w:ascii="Calibri" w:hAnsi="Calibri" w:cs="Calibri"/>
        </w:rPr>
        <w:t>softmax</w:t>
      </w:r>
      <w:proofErr w:type="spellEnd"/>
      <w:r w:rsidRPr="00820AFE">
        <w:rPr>
          <w:rFonts w:ascii="Calibri" w:hAnsi="Calibri" w:cs="Calibri"/>
        </w:rPr>
        <w:t>, and why?</w:t>
      </w:r>
    </w:p>
    <w:p w14:paraId="566EDEA1" w14:textId="1796C0DB" w:rsidR="00820AFE" w:rsidRPr="00820AFE" w:rsidRDefault="00820AFE" w:rsidP="00820AFE">
      <w:pPr>
        <w:numPr>
          <w:ilvl w:val="0"/>
          <w:numId w:val="2"/>
        </w:numPr>
        <w:rPr>
          <w:rFonts w:ascii="Calibri" w:hAnsi="Calibri" w:cs="Calibri"/>
        </w:rPr>
      </w:pPr>
      <w:r w:rsidRPr="00820AFE">
        <w:rPr>
          <w:rFonts w:ascii="Calibri" w:hAnsi="Calibri" w:cs="Calibri"/>
        </w:rPr>
        <w:t xml:space="preserve">What does this tell you about why we need the scale factor </w:t>
      </w:r>
      <w:r w:rsidRPr="00820AFE">
        <w:rPr>
          <w:rFonts w:ascii="Calibri" w:hAnsi="Calibri" w:cs="Calibri"/>
        </w:rPr>
        <w:drawing>
          <wp:inline distT="0" distB="0" distL="0" distR="0" wp14:anchorId="0D7141AA" wp14:editId="4CF0E1C3">
            <wp:extent cx="425472" cy="215911"/>
            <wp:effectExtent l="0" t="0" r="0" b="0"/>
            <wp:docPr id="1043372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3725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5472" cy="215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20AFE">
        <w:rPr>
          <w:rFonts w:ascii="Calibri" w:hAnsi="Calibri" w:cs="Calibri"/>
        </w:rPr>
        <w:t>​​ in attention?</w:t>
      </w:r>
    </w:p>
    <w:p w14:paraId="765FAC9D" w14:textId="77777777" w:rsidR="00820AFE" w:rsidRPr="00820AFE" w:rsidRDefault="00820AFE" w:rsidP="00820AFE">
      <w:pPr>
        <w:rPr>
          <w:rFonts w:ascii="Calibri" w:hAnsi="Calibri" w:cs="Calibri"/>
        </w:rPr>
      </w:pPr>
      <w:r w:rsidRPr="00820AFE">
        <w:rPr>
          <w:rFonts w:ascii="Calibri" w:hAnsi="Calibri" w:cs="Calibri"/>
        </w:rPr>
        <w:pict w14:anchorId="39EB621D">
          <v:rect id="_x0000_i1081" style="width:0;height:1.5pt" o:hralign="center" o:hrstd="t" o:hr="t" fillcolor="#a0a0a0" stroked="f"/>
        </w:pict>
      </w:r>
    </w:p>
    <w:p w14:paraId="555383A7" w14:textId="77777777" w:rsidR="00820AFE" w:rsidRDefault="00820AFE" w:rsidP="00820AFE">
      <w:pPr>
        <w:rPr>
          <w:rFonts w:ascii="Calibri" w:hAnsi="Calibri" w:cs="Calibri"/>
          <w:b/>
          <w:bCs/>
        </w:rPr>
      </w:pPr>
    </w:p>
    <w:p w14:paraId="790FB78B" w14:textId="77777777" w:rsidR="00820AFE" w:rsidRDefault="00820AFE" w:rsidP="00820AFE">
      <w:pPr>
        <w:rPr>
          <w:rFonts w:ascii="Calibri" w:hAnsi="Calibri" w:cs="Calibri"/>
          <w:b/>
          <w:bCs/>
        </w:rPr>
      </w:pPr>
    </w:p>
    <w:p w14:paraId="2C4A188D" w14:textId="77777777" w:rsidR="00820AFE" w:rsidRDefault="00820AFE" w:rsidP="00820AFE">
      <w:pPr>
        <w:rPr>
          <w:rFonts w:ascii="Calibri" w:hAnsi="Calibri" w:cs="Calibri"/>
          <w:b/>
          <w:bCs/>
        </w:rPr>
      </w:pPr>
    </w:p>
    <w:p w14:paraId="62800AA4" w14:textId="77777777" w:rsidR="00820AFE" w:rsidRDefault="00820AFE" w:rsidP="00820AFE">
      <w:pPr>
        <w:rPr>
          <w:rFonts w:ascii="Calibri" w:hAnsi="Calibri" w:cs="Calibri"/>
          <w:b/>
          <w:bCs/>
        </w:rPr>
      </w:pPr>
    </w:p>
    <w:p w14:paraId="4F6DF2FA" w14:textId="319CAC05" w:rsidR="00820AFE" w:rsidRPr="00820AFE" w:rsidRDefault="00820AFE" w:rsidP="00820AFE">
      <w:pPr>
        <w:rPr>
          <w:rFonts w:ascii="Calibri" w:hAnsi="Calibri" w:cs="Calibri"/>
          <w:b/>
          <w:bCs/>
        </w:rPr>
      </w:pPr>
      <w:r w:rsidRPr="00820AFE">
        <w:rPr>
          <w:rFonts w:ascii="Calibri" w:hAnsi="Calibri" w:cs="Calibri"/>
          <w:b/>
          <w:bCs/>
        </w:rPr>
        <w:t>Q3. Attention Intuition</w:t>
      </w:r>
    </w:p>
    <w:p w14:paraId="480F490C" w14:textId="77777777" w:rsidR="00820AFE" w:rsidRPr="00820AFE" w:rsidRDefault="00820AFE" w:rsidP="00820AFE">
      <w:pPr>
        <w:rPr>
          <w:rFonts w:ascii="Calibri" w:hAnsi="Calibri" w:cs="Calibri"/>
        </w:rPr>
      </w:pPr>
      <w:r w:rsidRPr="00820AFE">
        <w:rPr>
          <w:rFonts w:ascii="Calibri" w:hAnsi="Calibri" w:cs="Calibri"/>
        </w:rPr>
        <w:t>Given the sentence:</w:t>
      </w:r>
    </w:p>
    <w:p w14:paraId="0D721E3D" w14:textId="77777777" w:rsidR="00820AFE" w:rsidRPr="00820AFE" w:rsidRDefault="00820AFE" w:rsidP="00820AFE">
      <w:pPr>
        <w:rPr>
          <w:rFonts w:ascii="Calibri" w:hAnsi="Calibri" w:cs="Calibri"/>
        </w:rPr>
      </w:pPr>
      <w:r w:rsidRPr="00820AFE">
        <w:rPr>
          <w:rFonts w:ascii="Calibri" w:hAnsi="Calibri" w:cs="Calibri"/>
          <w:i/>
          <w:iCs/>
        </w:rPr>
        <w:t>“The dog chased the cat.”</w:t>
      </w:r>
    </w:p>
    <w:p w14:paraId="6DFECB92" w14:textId="1A8E69D5" w:rsidR="00820AFE" w:rsidRPr="00820AFE" w:rsidRDefault="00820AFE" w:rsidP="00820AFE">
      <w:pPr>
        <w:numPr>
          <w:ilvl w:val="0"/>
          <w:numId w:val="3"/>
        </w:numPr>
        <w:rPr>
          <w:rFonts w:ascii="Calibri" w:hAnsi="Calibri" w:cs="Calibri"/>
        </w:rPr>
      </w:pPr>
      <w:r w:rsidRPr="00820AFE">
        <w:rPr>
          <w:rFonts w:ascii="Calibri" w:hAnsi="Calibri" w:cs="Calibri"/>
        </w:rPr>
        <w:t>If Q</w:t>
      </w:r>
      <w:r>
        <w:rPr>
          <w:rFonts w:ascii="Calibri" w:hAnsi="Calibri" w:cs="Calibri"/>
        </w:rPr>
        <w:t>=</w:t>
      </w:r>
      <w:r w:rsidRPr="00820AFE">
        <w:rPr>
          <w:rFonts w:ascii="Calibri" w:hAnsi="Calibri" w:cs="Calibri"/>
        </w:rPr>
        <w:t xml:space="preserve">embedding of “dog”, which words should have </w:t>
      </w:r>
      <w:r w:rsidRPr="00820AFE">
        <w:rPr>
          <w:rFonts w:ascii="Calibri" w:hAnsi="Calibri" w:cs="Calibri"/>
          <w:b/>
          <w:bCs/>
        </w:rPr>
        <w:t>high attention weights</w:t>
      </w:r>
      <w:r w:rsidRPr="00820AFE">
        <w:rPr>
          <w:rFonts w:ascii="Calibri" w:hAnsi="Calibri" w:cs="Calibri"/>
        </w:rPr>
        <w:t xml:space="preserve"> in K?</w:t>
      </w:r>
    </w:p>
    <w:p w14:paraId="62D48FD5" w14:textId="77777777" w:rsidR="00820AFE" w:rsidRPr="00820AFE" w:rsidRDefault="00820AFE" w:rsidP="00820AFE">
      <w:pPr>
        <w:numPr>
          <w:ilvl w:val="0"/>
          <w:numId w:val="3"/>
        </w:numPr>
        <w:rPr>
          <w:rFonts w:ascii="Calibri" w:hAnsi="Calibri" w:cs="Calibri"/>
        </w:rPr>
      </w:pPr>
      <w:r w:rsidRPr="00820AFE">
        <w:rPr>
          <w:rFonts w:ascii="Calibri" w:hAnsi="Calibri" w:cs="Calibri"/>
        </w:rPr>
        <w:t xml:space="preserve">Which words should have </w:t>
      </w:r>
      <w:r w:rsidRPr="00820AFE">
        <w:rPr>
          <w:rFonts w:ascii="Calibri" w:hAnsi="Calibri" w:cs="Calibri"/>
          <w:b/>
          <w:bCs/>
        </w:rPr>
        <w:t>low attention weights</w:t>
      </w:r>
      <w:r w:rsidRPr="00820AFE">
        <w:rPr>
          <w:rFonts w:ascii="Calibri" w:hAnsi="Calibri" w:cs="Calibri"/>
        </w:rPr>
        <w:t>?</w:t>
      </w:r>
    </w:p>
    <w:p w14:paraId="0F9EB885" w14:textId="77777777" w:rsidR="00820AFE" w:rsidRPr="00820AFE" w:rsidRDefault="00820AFE" w:rsidP="00820AFE">
      <w:pPr>
        <w:numPr>
          <w:ilvl w:val="0"/>
          <w:numId w:val="3"/>
        </w:numPr>
        <w:rPr>
          <w:rFonts w:ascii="Calibri" w:hAnsi="Calibri" w:cs="Calibri"/>
        </w:rPr>
      </w:pPr>
      <w:r w:rsidRPr="00820AFE">
        <w:rPr>
          <w:rFonts w:ascii="Calibri" w:hAnsi="Calibri" w:cs="Calibri"/>
        </w:rPr>
        <w:t>Briefly explain your reasoning.</w:t>
      </w:r>
    </w:p>
    <w:p w14:paraId="57198D7F" w14:textId="77777777" w:rsidR="00820AFE" w:rsidRPr="00820AFE" w:rsidRDefault="00820AFE" w:rsidP="00820AFE">
      <w:pPr>
        <w:rPr>
          <w:rFonts w:ascii="Calibri" w:hAnsi="Calibri" w:cs="Calibri"/>
        </w:rPr>
      </w:pPr>
      <w:r w:rsidRPr="00820AFE">
        <w:rPr>
          <w:rFonts w:ascii="Calibri" w:hAnsi="Calibri" w:cs="Calibri"/>
        </w:rPr>
        <w:pict w14:anchorId="161FC961">
          <v:rect id="_x0000_i1082" style="width:0;height:1.5pt" o:hralign="center" o:hrstd="t" o:hr="t" fillcolor="#a0a0a0" stroked="f"/>
        </w:pict>
      </w:r>
    </w:p>
    <w:p w14:paraId="0A563069" w14:textId="77777777" w:rsidR="00820AFE" w:rsidRPr="00820AFE" w:rsidRDefault="00820AFE" w:rsidP="00820AFE">
      <w:pPr>
        <w:rPr>
          <w:rFonts w:ascii="Calibri" w:hAnsi="Calibri" w:cs="Calibri"/>
          <w:b/>
          <w:bCs/>
        </w:rPr>
      </w:pPr>
      <w:r w:rsidRPr="00820AFE">
        <w:rPr>
          <w:rFonts w:ascii="Calibri" w:hAnsi="Calibri" w:cs="Calibri"/>
          <w:b/>
          <w:bCs/>
        </w:rPr>
        <w:t>Q4. Attention Weight Properties</w:t>
      </w:r>
    </w:p>
    <w:p w14:paraId="278BD582" w14:textId="77777777" w:rsidR="00820AFE" w:rsidRPr="00820AFE" w:rsidRDefault="00820AFE" w:rsidP="00820AFE">
      <w:pPr>
        <w:rPr>
          <w:rFonts w:ascii="Calibri" w:hAnsi="Calibri" w:cs="Calibri"/>
        </w:rPr>
      </w:pPr>
      <w:r w:rsidRPr="00820AFE">
        <w:rPr>
          <w:rFonts w:ascii="Calibri" w:hAnsi="Calibri" w:cs="Calibri"/>
        </w:rPr>
        <w:t xml:space="preserve">State </w:t>
      </w:r>
      <w:r w:rsidRPr="00820AFE">
        <w:rPr>
          <w:rFonts w:ascii="Calibri" w:hAnsi="Calibri" w:cs="Calibri"/>
          <w:b/>
          <w:bCs/>
        </w:rPr>
        <w:t>True/False</w:t>
      </w:r>
      <w:r w:rsidRPr="00820AFE">
        <w:rPr>
          <w:rFonts w:ascii="Calibri" w:hAnsi="Calibri" w:cs="Calibri"/>
        </w:rPr>
        <w:t xml:space="preserve"> with explanation:</w:t>
      </w:r>
    </w:p>
    <w:p w14:paraId="3A8A99E5" w14:textId="77777777" w:rsidR="00820AFE" w:rsidRPr="00820AFE" w:rsidRDefault="00820AFE" w:rsidP="00820AFE">
      <w:pPr>
        <w:numPr>
          <w:ilvl w:val="0"/>
          <w:numId w:val="4"/>
        </w:numPr>
        <w:rPr>
          <w:rFonts w:ascii="Calibri" w:hAnsi="Calibri" w:cs="Calibri"/>
        </w:rPr>
      </w:pPr>
      <w:r w:rsidRPr="00820AFE">
        <w:rPr>
          <w:rFonts w:ascii="Calibri" w:hAnsi="Calibri" w:cs="Calibri"/>
        </w:rPr>
        <w:t>The rows of an attention weight matrix always sum to 1.</w:t>
      </w:r>
    </w:p>
    <w:p w14:paraId="723EAC79" w14:textId="77777777" w:rsidR="00820AFE" w:rsidRPr="00820AFE" w:rsidRDefault="00820AFE" w:rsidP="00820AFE">
      <w:pPr>
        <w:numPr>
          <w:ilvl w:val="0"/>
          <w:numId w:val="4"/>
        </w:numPr>
        <w:rPr>
          <w:rFonts w:ascii="Calibri" w:hAnsi="Calibri" w:cs="Calibri"/>
        </w:rPr>
      </w:pPr>
      <w:r w:rsidRPr="00820AFE">
        <w:rPr>
          <w:rFonts w:ascii="Calibri" w:hAnsi="Calibri" w:cs="Calibri"/>
        </w:rPr>
        <w:t>If Q and K are identical, the attention weights will always be uniform.</w:t>
      </w:r>
    </w:p>
    <w:p w14:paraId="696B8654" w14:textId="77777777" w:rsidR="00820AFE" w:rsidRPr="00820AFE" w:rsidRDefault="00820AFE" w:rsidP="00820AFE">
      <w:pPr>
        <w:numPr>
          <w:ilvl w:val="0"/>
          <w:numId w:val="4"/>
        </w:numPr>
        <w:rPr>
          <w:rFonts w:ascii="Calibri" w:hAnsi="Calibri" w:cs="Calibri"/>
        </w:rPr>
      </w:pPr>
      <w:r w:rsidRPr="00820AFE">
        <w:rPr>
          <w:rFonts w:ascii="Calibri" w:hAnsi="Calibri" w:cs="Calibri"/>
        </w:rPr>
        <w:t>Multi-head attention simply repeats the same attention mechanism multiple times.</w:t>
      </w:r>
    </w:p>
    <w:p w14:paraId="5D0D45C4" w14:textId="77777777" w:rsidR="00820AFE" w:rsidRPr="00820AFE" w:rsidRDefault="00820AFE" w:rsidP="00820AFE">
      <w:pPr>
        <w:rPr>
          <w:rFonts w:ascii="Calibri" w:hAnsi="Calibri" w:cs="Calibri"/>
        </w:rPr>
      </w:pPr>
      <w:r w:rsidRPr="00820AFE">
        <w:rPr>
          <w:rFonts w:ascii="Calibri" w:hAnsi="Calibri" w:cs="Calibri"/>
        </w:rPr>
        <w:pict w14:anchorId="5C7D55B8">
          <v:rect id="_x0000_i1083" style="width:0;height:1.5pt" o:hralign="center" o:hrstd="t" o:hr="t" fillcolor="#a0a0a0" stroked="f"/>
        </w:pict>
      </w:r>
    </w:p>
    <w:p w14:paraId="613A56B4" w14:textId="77777777" w:rsidR="00820AFE" w:rsidRPr="00820AFE" w:rsidRDefault="00820AFE" w:rsidP="00820AFE">
      <w:pPr>
        <w:rPr>
          <w:rFonts w:ascii="Calibri" w:hAnsi="Calibri" w:cs="Calibri"/>
          <w:b/>
          <w:bCs/>
        </w:rPr>
      </w:pPr>
      <w:r w:rsidRPr="00820AFE">
        <w:rPr>
          <w:rFonts w:ascii="Calibri" w:hAnsi="Calibri" w:cs="Calibri"/>
          <w:b/>
          <w:bCs/>
        </w:rPr>
        <w:t>Q5. Toy Example – Polysemy</w:t>
      </w:r>
    </w:p>
    <w:p w14:paraId="161D23D1" w14:textId="77777777" w:rsidR="00820AFE" w:rsidRPr="00820AFE" w:rsidRDefault="00820AFE" w:rsidP="00820AFE">
      <w:pPr>
        <w:rPr>
          <w:rFonts w:ascii="Calibri" w:hAnsi="Calibri" w:cs="Calibri"/>
        </w:rPr>
      </w:pPr>
      <w:r w:rsidRPr="00820AFE">
        <w:rPr>
          <w:rFonts w:ascii="Calibri" w:hAnsi="Calibri" w:cs="Calibri"/>
        </w:rPr>
        <w:t xml:space="preserve">Sentence 1: </w:t>
      </w:r>
      <w:r w:rsidRPr="00820AFE">
        <w:rPr>
          <w:rFonts w:ascii="Calibri" w:hAnsi="Calibri" w:cs="Calibri"/>
          <w:i/>
          <w:iCs/>
        </w:rPr>
        <w:t>“He went to the bank to deposit money.”</w:t>
      </w:r>
      <w:r w:rsidRPr="00820AFE">
        <w:rPr>
          <w:rFonts w:ascii="Calibri" w:hAnsi="Calibri" w:cs="Calibri"/>
        </w:rPr>
        <w:br/>
        <w:t xml:space="preserve">Sentence 2: </w:t>
      </w:r>
      <w:r w:rsidRPr="00820AFE">
        <w:rPr>
          <w:rFonts w:ascii="Calibri" w:hAnsi="Calibri" w:cs="Calibri"/>
          <w:i/>
          <w:iCs/>
        </w:rPr>
        <w:t>“He sat on the bank of the river.”</w:t>
      </w:r>
    </w:p>
    <w:p w14:paraId="76F3B608" w14:textId="77777777" w:rsidR="00820AFE" w:rsidRPr="00820AFE" w:rsidRDefault="00820AFE" w:rsidP="00820AFE">
      <w:pPr>
        <w:numPr>
          <w:ilvl w:val="0"/>
          <w:numId w:val="5"/>
        </w:numPr>
        <w:rPr>
          <w:rFonts w:ascii="Calibri" w:hAnsi="Calibri" w:cs="Calibri"/>
        </w:rPr>
      </w:pPr>
      <w:r w:rsidRPr="00820AFE">
        <w:rPr>
          <w:rFonts w:ascii="Calibri" w:hAnsi="Calibri" w:cs="Calibri"/>
        </w:rPr>
        <w:t xml:space="preserve">For each sentence, which words would you expect to have </w:t>
      </w:r>
      <w:r w:rsidRPr="00820AFE">
        <w:rPr>
          <w:rFonts w:ascii="Calibri" w:hAnsi="Calibri" w:cs="Calibri"/>
          <w:b/>
          <w:bCs/>
        </w:rPr>
        <w:t>high attention weights</w:t>
      </w:r>
      <w:r w:rsidRPr="00820AFE">
        <w:rPr>
          <w:rFonts w:ascii="Calibri" w:hAnsi="Calibri" w:cs="Calibri"/>
        </w:rPr>
        <w:t xml:space="preserve"> for the word </w:t>
      </w:r>
      <w:r w:rsidRPr="00820AFE">
        <w:rPr>
          <w:rFonts w:ascii="Calibri" w:hAnsi="Calibri" w:cs="Calibri"/>
          <w:i/>
          <w:iCs/>
        </w:rPr>
        <w:t>“bank”</w:t>
      </w:r>
      <w:r w:rsidRPr="00820AFE">
        <w:rPr>
          <w:rFonts w:ascii="Calibri" w:hAnsi="Calibri" w:cs="Calibri"/>
        </w:rPr>
        <w:t>?</w:t>
      </w:r>
    </w:p>
    <w:p w14:paraId="7E9B3814" w14:textId="77777777" w:rsidR="00820AFE" w:rsidRPr="00820AFE" w:rsidRDefault="00820AFE" w:rsidP="00820AFE">
      <w:pPr>
        <w:numPr>
          <w:ilvl w:val="0"/>
          <w:numId w:val="5"/>
        </w:numPr>
        <w:rPr>
          <w:rFonts w:ascii="Calibri" w:hAnsi="Calibri" w:cs="Calibri"/>
        </w:rPr>
      </w:pPr>
      <w:r w:rsidRPr="00820AFE">
        <w:rPr>
          <w:rFonts w:ascii="Calibri" w:hAnsi="Calibri" w:cs="Calibri"/>
        </w:rPr>
        <w:t>How does multi-head attention help the model handle this difference in meaning?</w:t>
      </w:r>
    </w:p>
    <w:p w14:paraId="23C35C1E" w14:textId="77777777" w:rsidR="00820AFE" w:rsidRPr="00820AFE" w:rsidRDefault="00820AFE" w:rsidP="00820AFE">
      <w:pPr>
        <w:rPr>
          <w:rFonts w:ascii="Calibri" w:hAnsi="Calibri" w:cs="Calibri"/>
        </w:rPr>
      </w:pPr>
      <w:r w:rsidRPr="00820AFE">
        <w:rPr>
          <w:rFonts w:ascii="Calibri" w:hAnsi="Calibri" w:cs="Calibri"/>
        </w:rPr>
        <w:pict w14:anchorId="4F4E589F">
          <v:rect id="_x0000_i1084" style="width:0;height:1.5pt" o:hralign="center" o:hrstd="t" o:hr="t" fillcolor="#a0a0a0" stroked="f"/>
        </w:pict>
      </w:r>
    </w:p>
    <w:p w14:paraId="18B1A053" w14:textId="77777777" w:rsidR="00820AFE" w:rsidRPr="00820AFE" w:rsidRDefault="00820AFE" w:rsidP="00820AFE">
      <w:pPr>
        <w:rPr>
          <w:rFonts w:ascii="Calibri" w:hAnsi="Calibri" w:cs="Calibri"/>
          <w:b/>
          <w:bCs/>
        </w:rPr>
      </w:pPr>
      <w:r w:rsidRPr="00820AFE">
        <w:rPr>
          <w:rFonts w:ascii="Calibri" w:hAnsi="Calibri" w:cs="Calibri"/>
          <w:b/>
          <w:bCs/>
        </w:rPr>
        <w:t>Q6. Positional Encoding Concept</w:t>
      </w:r>
    </w:p>
    <w:p w14:paraId="7160572F" w14:textId="77777777" w:rsidR="00820AFE" w:rsidRPr="00820AFE" w:rsidRDefault="00820AFE" w:rsidP="00820AFE">
      <w:pPr>
        <w:numPr>
          <w:ilvl w:val="0"/>
          <w:numId w:val="6"/>
        </w:numPr>
        <w:rPr>
          <w:rFonts w:ascii="Calibri" w:hAnsi="Calibri" w:cs="Calibri"/>
        </w:rPr>
      </w:pPr>
      <w:r w:rsidRPr="00820AFE">
        <w:rPr>
          <w:rFonts w:ascii="Calibri" w:hAnsi="Calibri" w:cs="Calibri"/>
        </w:rPr>
        <w:t>Why do we need positional encoding in Transformers?</w:t>
      </w:r>
    </w:p>
    <w:p w14:paraId="17FD8769" w14:textId="77777777" w:rsidR="00820AFE" w:rsidRPr="00820AFE" w:rsidRDefault="00820AFE" w:rsidP="00820AFE">
      <w:pPr>
        <w:numPr>
          <w:ilvl w:val="0"/>
          <w:numId w:val="6"/>
        </w:numPr>
        <w:rPr>
          <w:rFonts w:ascii="Calibri" w:hAnsi="Calibri" w:cs="Calibri"/>
        </w:rPr>
      </w:pPr>
      <w:r w:rsidRPr="00820AFE">
        <w:rPr>
          <w:rFonts w:ascii="Calibri" w:hAnsi="Calibri" w:cs="Calibri"/>
        </w:rPr>
        <w:t>What would happen if we removed positional encoding completely?</w:t>
      </w:r>
    </w:p>
    <w:p w14:paraId="744078D2" w14:textId="77777777" w:rsidR="00820AFE" w:rsidRPr="00820AFE" w:rsidRDefault="00820AFE" w:rsidP="00820AFE">
      <w:pPr>
        <w:rPr>
          <w:rFonts w:ascii="Calibri" w:hAnsi="Calibri" w:cs="Calibri"/>
        </w:rPr>
      </w:pPr>
      <w:r w:rsidRPr="00820AFE">
        <w:rPr>
          <w:rFonts w:ascii="Calibri" w:hAnsi="Calibri" w:cs="Calibri"/>
        </w:rPr>
        <w:pict w14:anchorId="0BAAB15E">
          <v:rect id="_x0000_i1085" style="width:0;height:1.5pt" o:hralign="center" o:hrstd="t" o:hr="t" fillcolor="#a0a0a0" stroked="f"/>
        </w:pict>
      </w:r>
    </w:p>
    <w:p w14:paraId="6867FA89" w14:textId="77777777" w:rsidR="00820AFE" w:rsidRPr="00820AFE" w:rsidRDefault="00820AFE" w:rsidP="00820AFE">
      <w:pPr>
        <w:rPr>
          <w:rFonts w:ascii="Calibri" w:hAnsi="Calibri" w:cs="Calibri"/>
          <w:b/>
          <w:bCs/>
        </w:rPr>
      </w:pPr>
      <w:r w:rsidRPr="00820AFE">
        <w:rPr>
          <w:rFonts w:ascii="Calibri" w:hAnsi="Calibri" w:cs="Calibri"/>
          <w:b/>
          <w:bCs/>
        </w:rPr>
        <w:t xml:space="preserve">Q7. Single-Head vs </w:t>
      </w:r>
      <w:proofErr w:type="gramStart"/>
      <w:r w:rsidRPr="00820AFE">
        <w:rPr>
          <w:rFonts w:ascii="Calibri" w:hAnsi="Calibri" w:cs="Calibri"/>
          <w:b/>
          <w:bCs/>
        </w:rPr>
        <w:t>Multi-Head</w:t>
      </w:r>
      <w:proofErr w:type="gramEnd"/>
    </w:p>
    <w:p w14:paraId="7803497C" w14:textId="77777777" w:rsidR="00820AFE" w:rsidRPr="00820AFE" w:rsidRDefault="00820AFE" w:rsidP="00820AFE">
      <w:pPr>
        <w:numPr>
          <w:ilvl w:val="0"/>
          <w:numId w:val="7"/>
        </w:numPr>
        <w:rPr>
          <w:rFonts w:ascii="Calibri" w:hAnsi="Calibri" w:cs="Calibri"/>
        </w:rPr>
      </w:pPr>
      <w:r w:rsidRPr="00820AFE">
        <w:rPr>
          <w:rFonts w:ascii="Calibri" w:hAnsi="Calibri" w:cs="Calibri"/>
        </w:rPr>
        <w:t xml:space="preserve">In your own words, explain one advantage of </w:t>
      </w:r>
      <w:r w:rsidRPr="00820AFE">
        <w:rPr>
          <w:rFonts w:ascii="Calibri" w:hAnsi="Calibri" w:cs="Calibri"/>
          <w:b/>
          <w:bCs/>
        </w:rPr>
        <w:t>multi-head attention</w:t>
      </w:r>
      <w:r w:rsidRPr="00820AFE">
        <w:rPr>
          <w:rFonts w:ascii="Calibri" w:hAnsi="Calibri" w:cs="Calibri"/>
        </w:rPr>
        <w:t xml:space="preserve"> compared to single-head attention.</w:t>
      </w:r>
    </w:p>
    <w:p w14:paraId="31271395" w14:textId="77777777" w:rsidR="00820AFE" w:rsidRPr="00820AFE" w:rsidRDefault="00820AFE" w:rsidP="00820AFE">
      <w:pPr>
        <w:numPr>
          <w:ilvl w:val="0"/>
          <w:numId w:val="7"/>
        </w:numPr>
        <w:rPr>
          <w:rFonts w:ascii="Calibri" w:hAnsi="Calibri" w:cs="Calibri"/>
        </w:rPr>
      </w:pPr>
      <w:r w:rsidRPr="00820AFE">
        <w:rPr>
          <w:rFonts w:ascii="Calibri" w:hAnsi="Calibri" w:cs="Calibri"/>
        </w:rPr>
        <w:lastRenderedPageBreak/>
        <w:t xml:space="preserve">Give a simple example where multiple heads would capture </w:t>
      </w:r>
      <w:r w:rsidRPr="00820AFE">
        <w:rPr>
          <w:rFonts w:ascii="Calibri" w:hAnsi="Calibri" w:cs="Calibri"/>
          <w:b/>
          <w:bCs/>
        </w:rPr>
        <w:t>different patterns</w:t>
      </w:r>
      <w:r w:rsidRPr="00820AFE">
        <w:rPr>
          <w:rFonts w:ascii="Calibri" w:hAnsi="Calibri" w:cs="Calibri"/>
        </w:rPr>
        <w:t xml:space="preserve"> in a sentence.</w:t>
      </w:r>
    </w:p>
    <w:p w14:paraId="43270695" w14:textId="1566630E" w:rsidR="00820AFE" w:rsidRPr="00820AFE" w:rsidRDefault="00820AFE" w:rsidP="00820AFE">
      <w:pPr>
        <w:rPr>
          <w:rFonts w:ascii="Calibri" w:hAnsi="Calibri" w:cs="Calibri"/>
        </w:rPr>
      </w:pPr>
      <w:r w:rsidRPr="00820AFE">
        <w:rPr>
          <w:rFonts w:ascii="Calibri" w:hAnsi="Calibri" w:cs="Calibri"/>
        </w:rPr>
        <w:pict w14:anchorId="2D259232">
          <v:rect id="_x0000_i1116" style="width:0;height:1.5pt" o:hralign="center" o:hrstd="t" o:hr="t" fillcolor="#a0a0a0" stroked="f"/>
        </w:pict>
      </w:r>
    </w:p>
    <w:p w14:paraId="4B345899" w14:textId="77777777" w:rsidR="00820AFE" w:rsidRDefault="00820AFE" w:rsidP="00820AFE">
      <w:pPr>
        <w:rPr>
          <w:rFonts w:ascii="Calibri" w:hAnsi="Calibri" w:cs="Calibri"/>
          <w:b/>
          <w:bCs/>
        </w:rPr>
      </w:pPr>
      <w:r w:rsidRPr="00820AFE">
        <w:rPr>
          <w:rFonts w:ascii="Calibri" w:hAnsi="Calibri" w:cs="Calibri"/>
          <w:b/>
          <w:bCs/>
        </w:rPr>
        <w:t>Q8. Attention Matrix Properties</w:t>
      </w:r>
    </w:p>
    <w:p w14:paraId="71E3F4D1" w14:textId="77777777" w:rsidR="00820AFE" w:rsidRDefault="00820AFE" w:rsidP="00820AFE">
      <w:pPr>
        <w:rPr>
          <w:rFonts w:ascii="Calibri" w:hAnsi="Calibri" w:cs="Calibri"/>
          <w:b/>
          <w:bCs/>
        </w:rPr>
      </w:pPr>
    </w:p>
    <w:p w14:paraId="4DD5B6F9" w14:textId="521593A4" w:rsidR="00820AFE" w:rsidRPr="00820AFE" w:rsidRDefault="00820AFE" w:rsidP="00820AFE">
      <w:pPr>
        <w:rPr>
          <w:rFonts w:ascii="Calibri" w:hAnsi="Calibri" w:cs="Calibri"/>
          <w:b/>
          <w:bCs/>
        </w:rPr>
      </w:pPr>
      <w:r w:rsidRPr="00820AFE">
        <w:rPr>
          <w:rFonts w:ascii="Calibri" w:hAnsi="Calibri" w:cs="Calibri"/>
          <w:b/>
          <w:bCs/>
        </w:rPr>
        <w:drawing>
          <wp:inline distT="0" distB="0" distL="0" distR="0" wp14:anchorId="20CDD265" wp14:editId="08D1684F">
            <wp:extent cx="4769095" cy="768389"/>
            <wp:effectExtent l="0" t="0" r="0" b="0"/>
            <wp:docPr id="15895246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5246" name="Picture 1" descr="A white background with black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69095" cy="768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E5090" w14:textId="77777777" w:rsidR="00820AFE" w:rsidRPr="00820AFE" w:rsidRDefault="00820AFE" w:rsidP="00820AFE">
      <w:pPr>
        <w:rPr>
          <w:rFonts w:ascii="Calibri" w:hAnsi="Calibri" w:cs="Calibri"/>
        </w:rPr>
      </w:pPr>
      <w:r w:rsidRPr="00820AFE">
        <w:rPr>
          <w:rFonts w:ascii="Calibri" w:hAnsi="Calibri" w:cs="Calibri"/>
        </w:rPr>
        <w:pict w14:anchorId="2C2835A0">
          <v:rect id="_x0000_i1087" style="width:0;height:1.5pt" o:hralign="center" o:hrstd="t" o:hr="t" fillcolor="#a0a0a0" stroked="f"/>
        </w:pict>
      </w:r>
    </w:p>
    <w:p w14:paraId="30F576CF" w14:textId="77777777" w:rsidR="00820AFE" w:rsidRPr="00820AFE" w:rsidRDefault="00820AFE" w:rsidP="00820AFE">
      <w:pPr>
        <w:rPr>
          <w:rFonts w:ascii="Calibri" w:hAnsi="Calibri" w:cs="Calibri"/>
          <w:b/>
          <w:bCs/>
        </w:rPr>
      </w:pPr>
      <w:r w:rsidRPr="00820AFE">
        <w:rPr>
          <w:rFonts w:ascii="Calibri" w:hAnsi="Calibri" w:cs="Calibri"/>
          <w:b/>
          <w:bCs/>
        </w:rPr>
        <w:t>Q9. Coding Task – Getting Attentions from Pretrained Models</w:t>
      </w:r>
    </w:p>
    <w:p w14:paraId="53DBBC83" w14:textId="77777777" w:rsidR="00820AFE" w:rsidRPr="00820AFE" w:rsidRDefault="00820AFE" w:rsidP="00820AFE">
      <w:pPr>
        <w:rPr>
          <w:rFonts w:ascii="Calibri" w:hAnsi="Calibri" w:cs="Calibri"/>
        </w:rPr>
      </w:pPr>
      <w:r w:rsidRPr="00820AFE">
        <w:rPr>
          <w:rFonts w:ascii="Calibri" w:hAnsi="Calibri" w:cs="Calibri"/>
          <w:b/>
          <w:bCs/>
        </w:rPr>
        <w:t>Sentence (S1):</w:t>
      </w:r>
      <w:r w:rsidRPr="00820AFE">
        <w:rPr>
          <w:rFonts w:ascii="Calibri" w:hAnsi="Calibri" w:cs="Calibri"/>
        </w:rPr>
        <w:br/>
        <w:t>"He went to the bank to deposit money."</w:t>
      </w:r>
    </w:p>
    <w:p w14:paraId="2FDBDB36" w14:textId="77777777" w:rsidR="00820AFE" w:rsidRPr="00820AFE" w:rsidRDefault="00820AFE" w:rsidP="00820AFE">
      <w:pPr>
        <w:numPr>
          <w:ilvl w:val="0"/>
          <w:numId w:val="9"/>
        </w:numPr>
        <w:rPr>
          <w:rFonts w:ascii="Calibri" w:hAnsi="Calibri" w:cs="Calibri"/>
        </w:rPr>
      </w:pPr>
      <w:r w:rsidRPr="00820AFE">
        <w:rPr>
          <w:rFonts w:ascii="Calibri" w:hAnsi="Calibri" w:cs="Calibri"/>
        </w:rPr>
        <w:t xml:space="preserve">Using </w:t>
      </w:r>
      <w:r w:rsidRPr="00820AFE">
        <w:rPr>
          <w:rFonts w:ascii="Calibri" w:hAnsi="Calibri" w:cs="Calibri"/>
          <w:b/>
          <w:bCs/>
        </w:rPr>
        <w:t>BERT</w:t>
      </w:r>
      <w:r w:rsidRPr="00820AFE">
        <w:rPr>
          <w:rFonts w:ascii="Calibri" w:hAnsi="Calibri" w:cs="Calibri"/>
        </w:rPr>
        <w:t xml:space="preserve"> (</w:t>
      </w:r>
      <w:proofErr w:type="spellStart"/>
      <w:r w:rsidRPr="00820AFE">
        <w:rPr>
          <w:rFonts w:ascii="Calibri" w:hAnsi="Calibri" w:cs="Calibri"/>
        </w:rPr>
        <w:t>bert</w:t>
      </w:r>
      <w:proofErr w:type="spellEnd"/>
      <w:r w:rsidRPr="00820AFE">
        <w:rPr>
          <w:rFonts w:ascii="Calibri" w:hAnsi="Calibri" w:cs="Calibri"/>
        </w:rPr>
        <w:t xml:space="preserve">-base-uncased or </w:t>
      </w:r>
      <w:proofErr w:type="spellStart"/>
      <w:r w:rsidRPr="00820AFE">
        <w:rPr>
          <w:rFonts w:ascii="Calibri" w:hAnsi="Calibri" w:cs="Calibri"/>
        </w:rPr>
        <w:t>distilbert</w:t>
      </w:r>
      <w:proofErr w:type="spellEnd"/>
      <w:r w:rsidRPr="00820AFE">
        <w:rPr>
          <w:rFonts w:ascii="Calibri" w:hAnsi="Calibri" w:cs="Calibri"/>
        </w:rPr>
        <w:t xml:space="preserve">-base-uncased), load the model with </w:t>
      </w:r>
      <w:proofErr w:type="spellStart"/>
      <w:r w:rsidRPr="00820AFE">
        <w:rPr>
          <w:rFonts w:ascii="Calibri" w:hAnsi="Calibri" w:cs="Calibri"/>
        </w:rPr>
        <w:t>output_attentions</w:t>
      </w:r>
      <w:proofErr w:type="spellEnd"/>
      <w:r w:rsidRPr="00820AFE">
        <w:rPr>
          <w:rFonts w:ascii="Calibri" w:hAnsi="Calibri" w:cs="Calibri"/>
        </w:rPr>
        <w:t>=True.</w:t>
      </w:r>
    </w:p>
    <w:p w14:paraId="2075767E" w14:textId="77777777" w:rsidR="00820AFE" w:rsidRPr="00820AFE" w:rsidRDefault="00820AFE" w:rsidP="00820AFE">
      <w:pPr>
        <w:numPr>
          <w:ilvl w:val="1"/>
          <w:numId w:val="9"/>
        </w:numPr>
        <w:rPr>
          <w:rFonts w:ascii="Calibri" w:hAnsi="Calibri" w:cs="Calibri"/>
        </w:rPr>
      </w:pPr>
      <w:r w:rsidRPr="00820AFE">
        <w:rPr>
          <w:rFonts w:ascii="Calibri" w:hAnsi="Calibri" w:cs="Calibri"/>
        </w:rPr>
        <w:t>Pass S1 through the model and print:</w:t>
      </w:r>
    </w:p>
    <w:p w14:paraId="554F8B60" w14:textId="77777777" w:rsidR="00820AFE" w:rsidRPr="00820AFE" w:rsidRDefault="00820AFE" w:rsidP="00820AFE">
      <w:pPr>
        <w:numPr>
          <w:ilvl w:val="2"/>
          <w:numId w:val="9"/>
        </w:numPr>
        <w:rPr>
          <w:rFonts w:ascii="Calibri" w:hAnsi="Calibri" w:cs="Calibri"/>
        </w:rPr>
      </w:pPr>
      <w:r w:rsidRPr="00820AFE">
        <w:rPr>
          <w:rFonts w:ascii="Calibri" w:hAnsi="Calibri" w:cs="Calibri"/>
        </w:rPr>
        <w:t>The number of layers of attention returned.</w:t>
      </w:r>
    </w:p>
    <w:p w14:paraId="67A2C647" w14:textId="77777777" w:rsidR="00820AFE" w:rsidRPr="00820AFE" w:rsidRDefault="00820AFE" w:rsidP="00820AFE">
      <w:pPr>
        <w:numPr>
          <w:ilvl w:val="2"/>
          <w:numId w:val="9"/>
        </w:numPr>
        <w:rPr>
          <w:rFonts w:ascii="Calibri" w:hAnsi="Calibri" w:cs="Calibri"/>
        </w:rPr>
      </w:pPr>
      <w:r w:rsidRPr="00820AFE">
        <w:rPr>
          <w:rFonts w:ascii="Calibri" w:hAnsi="Calibri" w:cs="Calibri"/>
        </w:rPr>
        <w:t xml:space="preserve">The shape of the attention tensor for the </w:t>
      </w:r>
      <w:r w:rsidRPr="00820AFE">
        <w:rPr>
          <w:rFonts w:ascii="Calibri" w:hAnsi="Calibri" w:cs="Calibri"/>
          <w:b/>
          <w:bCs/>
        </w:rPr>
        <w:t>last layer</w:t>
      </w:r>
      <w:r w:rsidRPr="00820AFE">
        <w:rPr>
          <w:rFonts w:ascii="Calibri" w:hAnsi="Calibri" w:cs="Calibri"/>
        </w:rPr>
        <w:t>.</w:t>
      </w:r>
    </w:p>
    <w:p w14:paraId="6A9D7AEA" w14:textId="77777777" w:rsidR="00820AFE" w:rsidRPr="00820AFE" w:rsidRDefault="00820AFE" w:rsidP="00820AFE">
      <w:pPr>
        <w:numPr>
          <w:ilvl w:val="0"/>
          <w:numId w:val="9"/>
        </w:numPr>
        <w:rPr>
          <w:rFonts w:ascii="Calibri" w:hAnsi="Calibri" w:cs="Calibri"/>
        </w:rPr>
      </w:pPr>
      <w:r w:rsidRPr="00820AFE">
        <w:rPr>
          <w:rFonts w:ascii="Calibri" w:hAnsi="Calibri" w:cs="Calibri"/>
        </w:rPr>
        <w:t xml:space="preserve">Repeat the same using </w:t>
      </w:r>
      <w:r w:rsidRPr="00820AFE">
        <w:rPr>
          <w:rFonts w:ascii="Calibri" w:hAnsi="Calibri" w:cs="Calibri"/>
          <w:b/>
          <w:bCs/>
        </w:rPr>
        <w:t>GPT-2</w:t>
      </w:r>
      <w:r w:rsidRPr="00820AFE">
        <w:rPr>
          <w:rFonts w:ascii="Calibri" w:hAnsi="Calibri" w:cs="Calibri"/>
        </w:rPr>
        <w:t xml:space="preserve"> (gpt2).</w:t>
      </w:r>
    </w:p>
    <w:p w14:paraId="36815D24" w14:textId="77777777" w:rsidR="00820AFE" w:rsidRPr="00820AFE" w:rsidRDefault="00820AFE" w:rsidP="00820AFE">
      <w:pPr>
        <w:numPr>
          <w:ilvl w:val="1"/>
          <w:numId w:val="9"/>
        </w:numPr>
        <w:rPr>
          <w:rFonts w:ascii="Calibri" w:hAnsi="Calibri" w:cs="Calibri"/>
        </w:rPr>
      </w:pPr>
      <w:r w:rsidRPr="00820AFE">
        <w:rPr>
          <w:rFonts w:ascii="Calibri" w:hAnsi="Calibri" w:cs="Calibri"/>
        </w:rPr>
        <w:t>Again, print the number of layers and the shape of the last layer’s attention tensor.</w:t>
      </w:r>
    </w:p>
    <w:p w14:paraId="1BDF0AC4" w14:textId="77777777" w:rsidR="00820AFE" w:rsidRPr="00820AFE" w:rsidRDefault="00820AFE" w:rsidP="00820AFE">
      <w:pPr>
        <w:rPr>
          <w:rFonts w:ascii="Calibri" w:hAnsi="Calibri" w:cs="Calibri"/>
        </w:rPr>
      </w:pPr>
      <w:r w:rsidRPr="00820AFE">
        <w:rPr>
          <w:rFonts w:ascii="Calibri" w:hAnsi="Calibri" w:cs="Calibri"/>
          <w:i/>
          <w:iCs/>
        </w:rPr>
        <w:t xml:space="preserve">(Tip: </w:t>
      </w:r>
      <w:proofErr w:type="spellStart"/>
      <w:r w:rsidRPr="00820AFE">
        <w:rPr>
          <w:rFonts w:ascii="Calibri" w:hAnsi="Calibri" w:cs="Calibri"/>
          <w:i/>
          <w:iCs/>
        </w:rPr>
        <w:t>seq_len</w:t>
      </w:r>
      <w:proofErr w:type="spellEnd"/>
      <w:r w:rsidRPr="00820AFE">
        <w:rPr>
          <w:rFonts w:ascii="Calibri" w:hAnsi="Calibri" w:cs="Calibri"/>
          <w:i/>
          <w:iCs/>
        </w:rPr>
        <w:t xml:space="preserve"> will depend on how the tokenizer splits the sentence.)</w:t>
      </w:r>
    </w:p>
    <w:p w14:paraId="310DCBD8" w14:textId="77777777" w:rsidR="00820AFE" w:rsidRPr="00820AFE" w:rsidRDefault="00820AFE">
      <w:pPr>
        <w:rPr>
          <w:rFonts w:ascii="Calibri" w:hAnsi="Calibri" w:cs="Calibri"/>
        </w:rPr>
      </w:pPr>
    </w:p>
    <w:sectPr w:rsidR="00820AFE" w:rsidRPr="00820A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E30AF"/>
    <w:multiLevelType w:val="multilevel"/>
    <w:tmpl w:val="A99C78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E690760"/>
    <w:multiLevelType w:val="multilevel"/>
    <w:tmpl w:val="2FE6D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1134F4"/>
    <w:multiLevelType w:val="multilevel"/>
    <w:tmpl w:val="83E0C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A1661F1"/>
    <w:multiLevelType w:val="multilevel"/>
    <w:tmpl w:val="54BE92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01F02AC"/>
    <w:multiLevelType w:val="multilevel"/>
    <w:tmpl w:val="7528FD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18C3C8F"/>
    <w:multiLevelType w:val="multilevel"/>
    <w:tmpl w:val="E20A1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CC13FF"/>
    <w:multiLevelType w:val="multilevel"/>
    <w:tmpl w:val="BB6E0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5F357B"/>
    <w:multiLevelType w:val="multilevel"/>
    <w:tmpl w:val="B5982A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AA17843"/>
    <w:multiLevelType w:val="multilevel"/>
    <w:tmpl w:val="CB74A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1721595">
    <w:abstractNumId w:val="7"/>
  </w:num>
  <w:num w:numId="2" w16cid:durableId="1774594103">
    <w:abstractNumId w:val="4"/>
  </w:num>
  <w:num w:numId="3" w16cid:durableId="863904998">
    <w:abstractNumId w:val="5"/>
  </w:num>
  <w:num w:numId="4" w16cid:durableId="1922761313">
    <w:abstractNumId w:val="2"/>
  </w:num>
  <w:num w:numId="5" w16cid:durableId="457842395">
    <w:abstractNumId w:val="8"/>
  </w:num>
  <w:num w:numId="6" w16cid:durableId="1750157548">
    <w:abstractNumId w:val="6"/>
  </w:num>
  <w:num w:numId="7" w16cid:durableId="1248150508">
    <w:abstractNumId w:val="1"/>
  </w:num>
  <w:num w:numId="8" w16cid:durableId="750783216">
    <w:abstractNumId w:val="0"/>
  </w:num>
  <w:num w:numId="9" w16cid:durableId="78180743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AFE"/>
    <w:rsid w:val="00820AFE"/>
    <w:rsid w:val="00FA09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5EE20BB"/>
  <w15:chartTrackingRefBased/>
  <w15:docId w15:val="{FBA61E23-35C0-44A3-BAC8-B03133D0B0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0A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0A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0A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0A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0A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0A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0A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0A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0A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0A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0A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0A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0A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0A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0A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0A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0A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0A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0A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0A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0A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0A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0A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0A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0A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0A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0A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0A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0A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855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301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505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640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362</Words>
  <Characters>1996</Characters>
  <Application>Microsoft Office Word</Application>
  <DocSecurity>0</DocSecurity>
  <Lines>68</Lines>
  <Paragraphs>49</Paragraphs>
  <ScaleCrop>false</ScaleCrop>
  <Company/>
  <LinksUpToDate>false</LinksUpToDate>
  <CharactersWithSpaces>2309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Sachin Rajendran</dc:creator>
  <cp:keywords/>
  <dc:description/>
  <cp:lastModifiedBy>Sachin Rajendran</cp:lastModifiedBy>
  <cp:revision>1</cp:revision>
  <dcterms:created xsi:type="dcterms:W3CDTF">2025-09-24T09:23:00Z</dcterms:created>
  <dcterms:modified xsi:type="dcterms:W3CDTF">2025-09-24T09:27:00Z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26cf072b-c99b-4b9e-b753-67c64c064698</vt:lpwstr>
  </property>
</Properties>
</file>