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`</w:t>
      </w:r>
      <w:r>
        <w:rPr>
          <w:rStyle w:val="VerbatimChar"/>
        </w:rPr>
        <w:t xml:space="preserve"># Документация компонента LoginForm  Компонент</w:t>
      </w:r>
      <w:r>
        <w:t xml:space="preserve">LoginForm` используется для создания формы входа в приложение. Эта форма включает в себя поля для ввода имени пользователя (или адреса электронной почты) и пароля, а также чекбокс для возможности</w:t>
      </w:r>
      <w:r>
        <w:t xml:space="preserve"> </w:t>
      </w:r>
      <w:r>
        <w:t xml:space="preserve">“</w:t>
      </w:r>
      <w:r>
        <w:t xml:space="preserve">запомнить</w:t>
      </w:r>
      <w:r>
        <w:t xml:space="preserve">”</w:t>
      </w:r>
      <w:r>
        <w:t xml:space="preserve"> </w:t>
      </w:r>
      <w:r>
        <w:t xml:space="preserve">пользователя. В новой версии добавлена поддержка входа через Okta.</w:t>
      </w:r>
    </w:p>
    <w:p>
      <w:pPr>
        <w:pStyle w:val="BodyText"/>
      </w:pPr>
      <w:r>
        <w:rPr>
          <w:rStyle w:val="VerbatimChar"/>
        </w:rPr>
        <w:t xml:space="preserve">jsx &lt;LoginForm   isLdapEnabled={isLdapEnabled}   hasSessionCookies={hasSessionCookies}   onSubmit={onSubmit} /&gt;</w:t>
      </w:r>
    </w:p>
    <w:bookmarkStart w:id="20" w:name="пропсы"/>
    <w:p>
      <w:pPr>
        <w:pStyle w:val="Heading3"/>
      </w:pPr>
      <w:r>
        <w:t xml:space="preserve">Пропсы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isLdapEnabled</w:t>
      </w:r>
      <w:r>
        <w:t xml:space="preserve"> </w:t>
      </w:r>
      <w:r>
        <w:t xml:space="preserve">(boolean): Определяет, активирована ли интеграция с LDAP. Влияет на валидацию и лейблы ввода имени пользователя.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hasSessionCookies</w:t>
      </w:r>
      <w:r>
        <w:t xml:space="preserve"> </w:t>
      </w:r>
      <w:r>
        <w:t xml:space="preserve">(boolean): Указывает, существуют ли куки сессии пользователя. В зависимости от этого, отображается или скрывается чекбокс</w:t>
      </w:r>
      <w:r>
        <w:t xml:space="preserve"> </w:t>
      </w:r>
      <w:r>
        <w:t xml:space="preserve">“</w:t>
      </w:r>
      <w:r>
        <w:t xml:space="preserve">Запомнить меня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onSubmit</w:t>
      </w:r>
      <w:r>
        <w:t xml:space="preserve"> </w:t>
      </w:r>
      <w:r>
        <w:t xml:space="preserve">(function): Функция, вызываемая при отправке формы. Принимает данные формы как аргумент.</w:t>
      </w:r>
    </w:p>
    <w:bookmarkEnd w:id="20"/>
    <w:bookmarkStart w:id="21" w:name="схема-валидации"/>
    <w:p>
      <w:pPr>
        <w:pStyle w:val="Heading3"/>
      </w:pPr>
      <w:r>
        <w:t xml:space="preserve">Схема валидации</w:t>
      </w:r>
    </w:p>
    <w:p>
      <w:pPr>
        <w:pStyle w:val="FirstParagraph"/>
      </w:pPr>
      <w:r>
        <w:t xml:space="preserve">Форма использует схему валидации на основе</w:t>
      </w:r>
      <w:r>
        <w:t xml:space="preserve"> </w:t>
      </w:r>
      <w:r>
        <w:rPr>
          <w:rStyle w:val="VerbatimChar"/>
        </w:rPr>
        <w:t xml:space="preserve">Yup</w:t>
      </w:r>
      <w:r>
        <w:t xml:space="preserve">, которая требует, чтобы пользователь ввел имя пользователя (или email) и пароль. Email проверяется на валидность только если LDAP не активирован.</w:t>
      </w:r>
    </w:p>
    <w:bookmarkEnd w:id="21"/>
    <w:bookmarkStart w:id="22" w:name="интеграция-с-okta"/>
    <w:p>
      <w:pPr>
        <w:pStyle w:val="Heading3"/>
      </w:pPr>
      <w:r>
        <w:t xml:space="preserve">Интеграция с Okta</w:t>
      </w:r>
    </w:p>
    <w:p>
      <w:pPr>
        <w:pStyle w:val="FirstParagraph"/>
      </w:pPr>
      <w:r>
        <w:t xml:space="preserve">В новой версии добавлена поддержка входа через Okta. Для этого используется библиотека</w:t>
      </w:r>
      <w:r>
        <w:t xml:space="preserve"> </w:t>
      </w:r>
      <w:r>
        <w:rPr>
          <w:rStyle w:val="VerbatimChar"/>
        </w:rPr>
        <w:t xml:space="preserve">@okta/okta-auth-js</w:t>
      </w:r>
      <w:r>
        <w:t xml:space="preserve">. Инициализация</w:t>
      </w:r>
      <w:r>
        <w:t xml:space="preserve"> </w:t>
      </w:r>
      <w:r>
        <w:rPr>
          <w:rStyle w:val="VerbatimChar"/>
        </w:rPr>
        <w:t xml:space="preserve">OktaAuth</w:t>
      </w:r>
      <w:r>
        <w:t xml:space="preserve"> </w:t>
      </w:r>
      <w:r>
        <w:t xml:space="preserve">производится с конфигурационными параметрами, получаемыми из настроек</w:t>
      </w:r>
      <w:r>
        <w:t xml:space="preserve"> </w:t>
      </w:r>
      <w:r>
        <w:rPr>
          <w:rStyle w:val="VerbatimChar"/>
        </w:rPr>
        <w:t xml:space="preserve">MetabaseSettings</w:t>
      </w:r>
      <w:r>
        <w:t xml:space="preserve">. Это позволяет настроить параметры Okta динамически.</w:t>
      </w:r>
    </w:p>
    <w:p>
      <w:pPr>
        <w:pStyle w:val="BodyText"/>
      </w:pPr>
      <w:r>
        <w:t xml:space="preserve">Кнопка входа через Okta отображается только если интеграция с Okta активирована в настройках (</w:t>
      </w:r>
      <w:r>
        <w:rPr>
          <w:rStyle w:val="VerbatimChar"/>
        </w:rPr>
        <w:t xml:space="preserve">isOktaEnabled</w:t>
      </w:r>
      <w:r>
        <w:t xml:space="preserve">).</w:t>
      </w:r>
    </w:p>
    <w:bookmarkEnd w:id="22"/>
    <w:bookmarkStart w:id="23" w:name="ошибки"/>
    <w:p>
      <w:pPr>
        <w:pStyle w:val="Heading3"/>
      </w:pPr>
      <w:r>
        <w:t xml:space="preserve">Ошибки</w:t>
      </w:r>
    </w:p>
    <w:p>
      <w:pPr>
        <w:pStyle w:val="FirstParagraph"/>
      </w:pPr>
      <w:r>
        <w:t xml:space="preserve">Для отображения ошибок входа используется компонент</w:t>
      </w:r>
      <w:r>
        <w:t xml:space="preserve"> </w:t>
      </w:r>
      <w:r>
        <w:rPr>
          <w:rStyle w:val="VerbatimChar"/>
        </w:rPr>
        <w:t xml:space="preserve">FormErrorMessage</w:t>
      </w:r>
      <w:r>
        <w:t xml:space="preserve">.</w:t>
      </w:r>
    </w:p>
    <w:bookmarkEnd w:id="23"/>
    <w:bookmarkStart w:id="24" w:name="различия-с-предыдущей-версией"/>
    <w:p>
      <w:pPr>
        <w:pStyle w:val="Heading2"/>
      </w:pPr>
      <w:r>
        <w:t xml:space="preserve">Различия с предыдущей версией</w:t>
      </w:r>
    </w:p>
    <w:p>
      <w:pPr>
        <w:numPr>
          <w:ilvl w:val="0"/>
          <w:numId w:val="1002"/>
        </w:numPr>
        <w:pStyle w:val="Compact"/>
      </w:pPr>
      <w:r>
        <w:t xml:space="preserve">Добавлена интеграция с Okta для входа через Okta.</w:t>
      </w:r>
    </w:p>
    <w:p>
      <w:pPr>
        <w:numPr>
          <w:ilvl w:val="0"/>
          <w:numId w:val="1002"/>
        </w:numPr>
        <w:pStyle w:val="Compact"/>
      </w:pPr>
      <w:r>
        <w:t xml:space="preserve">Добавлены новые настройки в</w:t>
      </w:r>
      <w:r>
        <w:t xml:space="preserve"> </w:t>
      </w:r>
      <w:r>
        <w:rPr>
          <w:rStyle w:val="VerbatimChar"/>
        </w:rPr>
        <w:t xml:space="preserve">MetabaseSettings</w:t>
      </w:r>
      <w:r>
        <w:t xml:space="preserve"> </w:t>
      </w:r>
      <w:r>
        <w:t xml:space="preserve">для конфигурации Okta (</w:t>
      </w:r>
      <w:r>
        <w:rPr>
          <w:rStyle w:val="VerbatimChar"/>
        </w:rPr>
        <w:t xml:space="preserve">okta-issuer</w:t>
      </w:r>
      <w:r>
        <w:t xml:space="preserve">,</w:t>
      </w:r>
      <w:r>
        <w:t xml:space="preserve"> </w:t>
      </w:r>
      <w:r>
        <w:rPr>
          <w:rStyle w:val="VerbatimChar"/>
        </w:rPr>
        <w:t xml:space="preserve">okta-auth-client-id</w:t>
      </w:r>
      <w:r>
        <w:t xml:space="preserve">,</w:t>
      </w:r>
      <w:r>
        <w:t xml:space="preserve"> </w:t>
      </w:r>
      <w:r>
        <w:rPr>
          <w:rStyle w:val="VerbatimChar"/>
        </w:rPr>
        <w:t xml:space="preserve">okta-domain</w:t>
      </w:r>
      <w:r>
        <w:t xml:space="preserve">,</w:t>
      </w:r>
      <w:r>
        <w:t xml:space="preserve"> </w:t>
      </w:r>
      <w:r>
        <w:rPr>
          <w:rStyle w:val="VerbatimChar"/>
        </w:rPr>
        <w:t xml:space="preserve">okta-auth-enabled</w:t>
      </w:r>
      <w:r>
        <w:t xml:space="preserve">,</w:t>
      </w:r>
      <w:r>
        <w:t xml:space="preserve"> </w:t>
      </w:r>
      <w:r>
        <w:rPr>
          <w:rStyle w:val="VerbatimChar"/>
        </w:rPr>
        <w:t xml:space="preserve">google-auth-enabled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Введена дополнительная проверка на null для параметров Okta и предоставление им дефолтных значений.</w:t>
      </w:r>
    </w:p>
    <w:p>
      <w:pPr>
        <w:numPr>
          <w:ilvl w:val="0"/>
          <w:numId w:val="1002"/>
        </w:numPr>
        <w:pStyle w:val="Compact"/>
      </w:pPr>
      <w:r>
        <w:t xml:space="preserve">Добавлена кнопка</w:t>
      </w:r>
      <w:r>
        <w:t xml:space="preserve"> </w:t>
      </w:r>
      <w:r>
        <w:t xml:space="preserve">“</w:t>
      </w:r>
      <w:r>
        <w:t xml:space="preserve">Войти через Okta</w:t>
      </w:r>
      <w:r>
        <w:t xml:space="preserve">”</w:t>
      </w:r>
      <w:r>
        <w:t xml:space="preserve"> </w:t>
      </w:r>
      <w:r>
        <w:t xml:space="preserve">в интерфейс пользователя.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2024-04-01T09:29:01Z</dcterms:created>
  <dcterms:modified xsi:type="dcterms:W3CDTF">2024-04-01T09:29:01Z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