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3AF00" w14:textId="5C23B2B7" w:rsidR="000B5947" w:rsidRDefault="002122AF" w:rsidP="002122AF">
      <w:pPr>
        <w:tabs>
          <w:tab w:val="left" w:pos="795"/>
          <w:tab w:val="left" w:pos="1470"/>
        </w:tabs>
        <w:rPr>
          <w:color w:val="FFFFFF" w:themeColor="background1"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EA564A" wp14:editId="274E9F4D">
            <wp:simplePos x="0" y="0"/>
            <wp:positionH relativeFrom="page">
              <wp:align>right</wp:align>
            </wp:positionH>
            <wp:positionV relativeFrom="paragraph">
              <wp:posOffset>-895350</wp:posOffset>
            </wp:positionV>
            <wp:extent cx="7762875" cy="10572750"/>
            <wp:effectExtent l="0" t="0" r="9525" b="0"/>
            <wp:wrapNone/>
            <wp:docPr id="2014490837" name="Picture 1" descr="A bunch of colorful wires on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90837" name="Picture 1" descr="A bunch of colorful wires on a serv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57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Pr="002122AF">
        <w:rPr>
          <w:color w:val="FFFFFF" w:themeColor="background1"/>
          <w:sz w:val="96"/>
          <w:szCs w:val="96"/>
        </w:rPr>
        <w:t>Setting Up Spanning Tree Protocol Root Bridges with the Cisco IOS Macro</w:t>
      </w:r>
      <w:r w:rsidRPr="002122AF">
        <w:rPr>
          <w:color w:val="FFFFFF" w:themeColor="background1"/>
          <w:sz w:val="96"/>
          <w:szCs w:val="96"/>
        </w:rPr>
        <w:tab/>
      </w:r>
    </w:p>
    <w:p w14:paraId="6D8E9C18" w14:textId="78147D15" w:rsidR="002122AF" w:rsidRDefault="002122AF" w:rsidP="002122AF">
      <w:pPr>
        <w:tabs>
          <w:tab w:val="left" w:pos="795"/>
          <w:tab w:val="left" w:pos="1470"/>
        </w:tabs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</w:rPr>
        <w:t xml:space="preserve">Ronique Young </w:t>
      </w:r>
    </w:p>
    <w:p w14:paraId="7E9A0DB5" w14:textId="0BB35C09" w:rsidR="002122AF" w:rsidRDefault="002122AF" w:rsidP="002122AF">
      <w:pPr>
        <w:tabs>
          <w:tab w:val="left" w:pos="795"/>
          <w:tab w:val="left" w:pos="1470"/>
        </w:tabs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</w:rPr>
        <w:t>3/9/2025</w:t>
      </w:r>
    </w:p>
    <w:p w14:paraId="4443C3A0" w14:textId="77777777" w:rsidR="002122AF" w:rsidRDefault="002122AF" w:rsidP="002122AF">
      <w:pPr>
        <w:tabs>
          <w:tab w:val="left" w:pos="795"/>
          <w:tab w:val="left" w:pos="1470"/>
        </w:tabs>
        <w:rPr>
          <w:color w:val="FFFFFF" w:themeColor="background1"/>
          <w:sz w:val="32"/>
          <w:szCs w:val="32"/>
        </w:rPr>
      </w:pPr>
    </w:p>
    <w:p w14:paraId="0ECCF7DA" w14:textId="77777777" w:rsidR="002122AF" w:rsidRDefault="002122AF" w:rsidP="002122AF">
      <w:pPr>
        <w:tabs>
          <w:tab w:val="left" w:pos="795"/>
          <w:tab w:val="left" w:pos="1470"/>
        </w:tabs>
        <w:rPr>
          <w:sz w:val="32"/>
          <w:szCs w:val="32"/>
        </w:rPr>
      </w:pPr>
    </w:p>
    <w:p w14:paraId="631E0553" w14:textId="77777777" w:rsidR="002122AF" w:rsidRDefault="002122AF" w:rsidP="002122AF">
      <w:pPr>
        <w:tabs>
          <w:tab w:val="left" w:pos="795"/>
          <w:tab w:val="left" w:pos="1470"/>
        </w:tabs>
        <w:rPr>
          <w:sz w:val="32"/>
          <w:szCs w:val="32"/>
        </w:rPr>
      </w:pPr>
    </w:p>
    <w:p w14:paraId="6C0B0D7A" w14:textId="77777777" w:rsidR="002122AF" w:rsidRDefault="002122AF" w:rsidP="002122AF">
      <w:pPr>
        <w:tabs>
          <w:tab w:val="left" w:pos="795"/>
          <w:tab w:val="left" w:pos="1470"/>
        </w:tabs>
        <w:rPr>
          <w:sz w:val="32"/>
          <w:szCs w:val="32"/>
        </w:rPr>
      </w:pPr>
    </w:p>
    <w:p w14:paraId="4840DCC6" w14:textId="77777777" w:rsidR="002122AF" w:rsidRDefault="002122AF" w:rsidP="002122AF">
      <w:pPr>
        <w:tabs>
          <w:tab w:val="left" w:pos="795"/>
          <w:tab w:val="left" w:pos="1470"/>
        </w:tabs>
        <w:rPr>
          <w:sz w:val="32"/>
          <w:szCs w:val="32"/>
        </w:rPr>
      </w:pPr>
    </w:p>
    <w:p w14:paraId="0C00D53D" w14:textId="77777777" w:rsidR="002122AF" w:rsidRDefault="002122AF" w:rsidP="002122AF">
      <w:pPr>
        <w:tabs>
          <w:tab w:val="left" w:pos="795"/>
          <w:tab w:val="left" w:pos="1470"/>
        </w:tabs>
        <w:rPr>
          <w:sz w:val="32"/>
          <w:szCs w:val="32"/>
        </w:rPr>
      </w:pPr>
    </w:p>
    <w:p w14:paraId="27F473B6" w14:textId="77777777" w:rsidR="002122AF" w:rsidRDefault="002122AF" w:rsidP="002122AF">
      <w:pPr>
        <w:tabs>
          <w:tab w:val="left" w:pos="795"/>
          <w:tab w:val="left" w:pos="1470"/>
        </w:tabs>
        <w:rPr>
          <w:sz w:val="32"/>
          <w:szCs w:val="32"/>
        </w:rPr>
      </w:pPr>
    </w:p>
    <w:p w14:paraId="10E0E5F0" w14:textId="77777777" w:rsidR="002122AF" w:rsidRDefault="002122AF" w:rsidP="002122AF">
      <w:pPr>
        <w:tabs>
          <w:tab w:val="left" w:pos="795"/>
          <w:tab w:val="left" w:pos="1470"/>
        </w:tabs>
        <w:rPr>
          <w:sz w:val="32"/>
          <w:szCs w:val="32"/>
        </w:rPr>
      </w:pPr>
    </w:p>
    <w:p w14:paraId="5D862E75" w14:textId="77777777" w:rsidR="002122AF" w:rsidRDefault="002122AF" w:rsidP="002122AF">
      <w:pPr>
        <w:tabs>
          <w:tab w:val="left" w:pos="795"/>
          <w:tab w:val="left" w:pos="1470"/>
        </w:tabs>
        <w:rPr>
          <w:sz w:val="32"/>
          <w:szCs w:val="32"/>
        </w:rPr>
      </w:pPr>
    </w:p>
    <w:p w14:paraId="6017BC67" w14:textId="77777777" w:rsidR="00591F01" w:rsidRPr="00591F01" w:rsidRDefault="00591F01" w:rsidP="00591F01">
      <w:pPr>
        <w:tabs>
          <w:tab w:val="left" w:pos="795"/>
          <w:tab w:val="left" w:pos="1470"/>
        </w:tabs>
        <w:rPr>
          <w:sz w:val="32"/>
          <w:szCs w:val="32"/>
        </w:rPr>
      </w:pPr>
      <w:r w:rsidRPr="00591F01">
        <w:rPr>
          <w:sz w:val="32"/>
          <w:szCs w:val="32"/>
        </w:rPr>
        <w:lastRenderedPageBreak/>
        <w:t>For my project, I focused on configuring Spanning Tree Protocol (STP) Root Bridges using the Cisco IOS Macro. The goal of this lab exercise was to get hands-on experience with setting up a switch to automatically adjust its Spanning Tree priority for a specific VLAN or a group of VLANs. By doing this, I ensured that the switch I configured would have the best shot at being elected as the root bridge in the network.</w:t>
      </w:r>
    </w:p>
    <w:p w14:paraId="09A3AAC4" w14:textId="77777777" w:rsidR="00591F01" w:rsidRPr="00591F01" w:rsidRDefault="00591F01" w:rsidP="00591F01">
      <w:pPr>
        <w:tabs>
          <w:tab w:val="left" w:pos="795"/>
          <w:tab w:val="left" w:pos="1470"/>
        </w:tabs>
        <w:rPr>
          <w:sz w:val="32"/>
          <w:szCs w:val="32"/>
        </w:rPr>
      </w:pPr>
    </w:p>
    <w:p w14:paraId="66DAD188" w14:textId="77777777" w:rsidR="00591F01" w:rsidRPr="00591F01" w:rsidRDefault="00591F01" w:rsidP="00591F01">
      <w:pPr>
        <w:tabs>
          <w:tab w:val="left" w:pos="795"/>
          <w:tab w:val="left" w:pos="1470"/>
        </w:tabs>
        <w:rPr>
          <w:sz w:val="32"/>
          <w:szCs w:val="32"/>
        </w:rPr>
      </w:pPr>
      <w:r w:rsidRPr="00591F01">
        <w:rPr>
          <w:sz w:val="32"/>
          <w:szCs w:val="32"/>
        </w:rPr>
        <w:t xml:space="preserve">The purpose behind this setup is </w:t>
      </w:r>
      <w:proofErr w:type="gramStart"/>
      <w:r w:rsidRPr="00591F01">
        <w:rPr>
          <w:sz w:val="32"/>
          <w:szCs w:val="32"/>
        </w:rPr>
        <w:t>pretty straightforward</w:t>
      </w:r>
      <w:proofErr w:type="gramEnd"/>
      <w:r w:rsidRPr="00591F01">
        <w:rPr>
          <w:sz w:val="32"/>
          <w:szCs w:val="32"/>
        </w:rPr>
        <w:t xml:space="preserve"> but super important. Configuring the root bridge for a VLAN is a core skill because it helps make the Layer 2 network predictable and stable. Rather than letting the network figure things out on its own, I learned it’s always better to manually set the root bridge. This way, I can control how the network behaves and avoid any unexpected issues down the line.</w:t>
      </w:r>
    </w:p>
    <w:p w14:paraId="73A52E50" w14:textId="77777777" w:rsidR="00591F01" w:rsidRPr="00591F01" w:rsidRDefault="00591F01" w:rsidP="00591F01">
      <w:pPr>
        <w:tabs>
          <w:tab w:val="left" w:pos="795"/>
          <w:tab w:val="left" w:pos="1470"/>
        </w:tabs>
        <w:rPr>
          <w:sz w:val="32"/>
          <w:szCs w:val="32"/>
        </w:rPr>
      </w:pPr>
    </w:p>
    <w:p w14:paraId="22EEA016" w14:textId="77777777" w:rsidR="00591F01" w:rsidRDefault="00591F01" w:rsidP="00591F01">
      <w:pPr>
        <w:tabs>
          <w:tab w:val="left" w:pos="795"/>
          <w:tab w:val="left" w:pos="1470"/>
        </w:tabs>
        <w:rPr>
          <w:sz w:val="32"/>
          <w:szCs w:val="32"/>
        </w:rPr>
      </w:pPr>
      <w:r w:rsidRPr="00591F01">
        <w:rPr>
          <w:sz w:val="32"/>
          <w:szCs w:val="32"/>
        </w:rPr>
        <w:t>To bring this concept to life, I also created a diagram for the project. It shows a network setup with a central switch that I configured as the root bridge for multiple VLANs. The diagram highlights how Spanning Tree Protocol works in action, keeping everything organized and loop-free. This hands-on approach really helped me understand why manually configuring the root bridge matters so much in a real-world network.</w:t>
      </w:r>
    </w:p>
    <w:p w14:paraId="38D6887E" w14:textId="77777777" w:rsidR="00591F01" w:rsidRPr="00591F01" w:rsidRDefault="00591F01" w:rsidP="00591F01">
      <w:pPr>
        <w:tabs>
          <w:tab w:val="left" w:pos="795"/>
          <w:tab w:val="left" w:pos="1470"/>
        </w:tabs>
        <w:rPr>
          <w:sz w:val="28"/>
          <w:szCs w:val="28"/>
        </w:rPr>
      </w:pPr>
      <w:r w:rsidRPr="00591F01">
        <w:rPr>
          <w:sz w:val="28"/>
          <w:szCs w:val="28"/>
        </w:rPr>
        <w:t>Here’s how I’d explain this as if I’m presenting it for my project:</w:t>
      </w:r>
    </w:p>
    <w:p w14:paraId="193F2830" w14:textId="77777777" w:rsidR="00591F01" w:rsidRPr="00591F01" w:rsidRDefault="00591F01" w:rsidP="00591F01">
      <w:pPr>
        <w:tabs>
          <w:tab w:val="left" w:pos="795"/>
          <w:tab w:val="left" w:pos="1470"/>
        </w:tabs>
        <w:rPr>
          <w:sz w:val="28"/>
          <w:szCs w:val="28"/>
        </w:rPr>
      </w:pPr>
    </w:p>
    <w:p w14:paraId="26F567D2" w14:textId="77777777" w:rsidR="00591F01" w:rsidRPr="00591F01" w:rsidRDefault="00591F01" w:rsidP="00591F01">
      <w:pPr>
        <w:tabs>
          <w:tab w:val="left" w:pos="795"/>
          <w:tab w:val="left" w:pos="1470"/>
        </w:tabs>
        <w:rPr>
          <w:sz w:val="28"/>
          <w:szCs w:val="28"/>
        </w:rPr>
      </w:pPr>
      <w:r w:rsidRPr="00591F01">
        <w:rPr>
          <w:sz w:val="28"/>
          <w:szCs w:val="28"/>
        </w:rPr>
        <w:t>---</w:t>
      </w:r>
    </w:p>
    <w:p w14:paraId="2F9CA77A" w14:textId="77777777" w:rsidR="00591F01" w:rsidRPr="00591F01" w:rsidRDefault="00591F01" w:rsidP="00591F01">
      <w:pPr>
        <w:tabs>
          <w:tab w:val="left" w:pos="795"/>
          <w:tab w:val="left" w:pos="1470"/>
        </w:tabs>
        <w:rPr>
          <w:sz w:val="28"/>
          <w:szCs w:val="28"/>
        </w:rPr>
      </w:pPr>
    </w:p>
    <w:p w14:paraId="27D1B209" w14:textId="77777777" w:rsidR="00591F01" w:rsidRPr="00591F01" w:rsidRDefault="00591F01" w:rsidP="00591F01">
      <w:pPr>
        <w:tabs>
          <w:tab w:val="left" w:pos="795"/>
          <w:tab w:val="left" w:pos="1470"/>
        </w:tabs>
        <w:rPr>
          <w:sz w:val="28"/>
          <w:szCs w:val="28"/>
        </w:rPr>
      </w:pPr>
      <w:r w:rsidRPr="00591F01">
        <w:rPr>
          <w:sz w:val="28"/>
          <w:szCs w:val="28"/>
        </w:rPr>
        <w:t>For this project, I worked through a series of tasks to set up and configure a network using Spanning Tree Protocol and VLANs. Let me walk you through what I did.</w:t>
      </w:r>
    </w:p>
    <w:p w14:paraId="32A7DE62" w14:textId="77777777" w:rsidR="00591F01" w:rsidRPr="00591F01" w:rsidRDefault="00591F01" w:rsidP="00591F01">
      <w:pPr>
        <w:tabs>
          <w:tab w:val="left" w:pos="795"/>
          <w:tab w:val="left" w:pos="1470"/>
        </w:tabs>
        <w:rPr>
          <w:sz w:val="28"/>
          <w:szCs w:val="28"/>
        </w:rPr>
      </w:pPr>
    </w:p>
    <w:p w14:paraId="6D0B2AA5" w14:textId="427B3811" w:rsidR="00591F01" w:rsidRPr="00591F01" w:rsidRDefault="00591F01" w:rsidP="00591F01">
      <w:pPr>
        <w:tabs>
          <w:tab w:val="left" w:pos="795"/>
          <w:tab w:val="left" w:pos="1470"/>
        </w:tabs>
        <w:rPr>
          <w:sz w:val="28"/>
          <w:szCs w:val="28"/>
        </w:rPr>
      </w:pPr>
      <w:r w:rsidRPr="00591F01">
        <w:rPr>
          <w:sz w:val="28"/>
          <w:szCs w:val="28"/>
        </w:rPr>
        <w:t>Task 1:</w:t>
      </w:r>
    </w:p>
    <w:p w14:paraId="606FDBFF" w14:textId="77777777" w:rsidR="00591F01" w:rsidRPr="00591F01" w:rsidRDefault="00591F01" w:rsidP="00591F01">
      <w:pPr>
        <w:tabs>
          <w:tab w:val="left" w:pos="795"/>
          <w:tab w:val="left" w:pos="1470"/>
        </w:tabs>
        <w:rPr>
          <w:sz w:val="28"/>
          <w:szCs w:val="28"/>
        </w:rPr>
      </w:pPr>
      <w:r w:rsidRPr="00591F01">
        <w:rPr>
          <w:sz w:val="28"/>
          <w:szCs w:val="28"/>
        </w:rPr>
        <w:t>To get started with the VLAN configuration, I set up hostnames on both switches—Sw1 and Sw2. This made it easier to keep track of them. Then, I configured the VLANs based on the topology I was working with. It was a simple first step, but it laid the groundwork for everything else.</w:t>
      </w:r>
    </w:p>
    <w:p w14:paraId="3E57C0BF" w14:textId="77777777" w:rsidR="00591F01" w:rsidRPr="00591F01" w:rsidRDefault="00591F01" w:rsidP="00591F01">
      <w:pPr>
        <w:tabs>
          <w:tab w:val="left" w:pos="795"/>
          <w:tab w:val="left" w:pos="1470"/>
        </w:tabs>
        <w:rPr>
          <w:sz w:val="28"/>
          <w:szCs w:val="28"/>
        </w:rPr>
      </w:pPr>
    </w:p>
    <w:p w14:paraId="478A2392" w14:textId="4B484E6A" w:rsidR="00591F01" w:rsidRPr="00591F01" w:rsidRDefault="00591F01" w:rsidP="00591F01">
      <w:pPr>
        <w:tabs>
          <w:tab w:val="left" w:pos="795"/>
          <w:tab w:val="left" w:pos="1470"/>
        </w:tabs>
        <w:rPr>
          <w:sz w:val="28"/>
          <w:szCs w:val="28"/>
        </w:rPr>
      </w:pPr>
      <w:r w:rsidRPr="00591F01">
        <w:rPr>
          <w:sz w:val="28"/>
          <w:szCs w:val="28"/>
        </w:rPr>
        <w:t xml:space="preserve">Task 2:  </w:t>
      </w:r>
    </w:p>
    <w:p w14:paraId="19837D1F" w14:textId="77777777" w:rsidR="00591F01" w:rsidRPr="00591F01" w:rsidRDefault="00591F01" w:rsidP="00591F01">
      <w:pPr>
        <w:tabs>
          <w:tab w:val="left" w:pos="795"/>
          <w:tab w:val="left" w:pos="1470"/>
        </w:tabs>
        <w:rPr>
          <w:sz w:val="28"/>
          <w:szCs w:val="28"/>
        </w:rPr>
      </w:pPr>
      <w:r w:rsidRPr="00591F01">
        <w:rPr>
          <w:sz w:val="28"/>
          <w:szCs w:val="28"/>
        </w:rPr>
        <w:t>Next, I configured both switches to support the VLANs listed in the topology. I created the VLANs and double-checked that they showed up on both Sw1 and Sw2. After that, I set up the FastEthernet0/1 interface on both switches as a trunk link. This was key to making sure the VLAN traffic could flow between the switches properly.</w:t>
      </w:r>
    </w:p>
    <w:p w14:paraId="6463C302" w14:textId="77777777" w:rsidR="00591F01" w:rsidRPr="00591F01" w:rsidRDefault="00591F01" w:rsidP="00591F01">
      <w:pPr>
        <w:tabs>
          <w:tab w:val="left" w:pos="795"/>
          <w:tab w:val="left" w:pos="1470"/>
        </w:tabs>
        <w:rPr>
          <w:sz w:val="28"/>
          <w:szCs w:val="28"/>
        </w:rPr>
      </w:pPr>
    </w:p>
    <w:p w14:paraId="623D1F22" w14:textId="67C33583" w:rsidR="00591F01" w:rsidRPr="00591F01" w:rsidRDefault="00591F01" w:rsidP="00591F01">
      <w:pPr>
        <w:tabs>
          <w:tab w:val="left" w:pos="795"/>
          <w:tab w:val="left" w:pos="1470"/>
        </w:tabs>
        <w:rPr>
          <w:sz w:val="28"/>
          <w:szCs w:val="28"/>
        </w:rPr>
      </w:pPr>
      <w:r w:rsidRPr="00591F01">
        <w:rPr>
          <w:sz w:val="28"/>
          <w:szCs w:val="28"/>
        </w:rPr>
        <w:t xml:space="preserve">Task 3: </w:t>
      </w:r>
    </w:p>
    <w:p w14:paraId="5DE03B68" w14:textId="77777777" w:rsidR="00591F01" w:rsidRPr="00591F01" w:rsidRDefault="00591F01" w:rsidP="00591F01">
      <w:pPr>
        <w:tabs>
          <w:tab w:val="left" w:pos="795"/>
          <w:tab w:val="left" w:pos="1470"/>
        </w:tabs>
        <w:rPr>
          <w:sz w:val="28"/>
          <w:szCs w:val="28"/>
        </w:rPr>
      </w:pPr>
      <w:r w:rsidRPr="00591F01">
        <w:rPr>
          <w:sz w:val="28"/>
          <w:szCs w:val="28"/>
        </w:rPr>
        <w:t xml:space="preserve">Here’s where things got interesting. I configured Sw1 to act as the root bridge for VLANs 2010 and 2030, and Sw2 as the root bridge for VLANs 2020 and 2040. But I didn’t stop there—I also set up the switches to automatically adjust their priorities to keep everything consistent. Specifically, I made </w:t>
      </w:r>
      <w:proofErr w:type="gramStart"/>
      <w:r w:rsidRPr="00591F01">
        <w:rPr>
          <w:sz w:val="28"/>
          <w:szCs w:val="28"/>
        </w:rPr>
        <w:t>it</w:t>
      </w:r>
      <w:proofErr w:type="gramEnd"/>
      <w:r w:rsidRPr="00591F01">
        <w:rPr>
          <w:sz w:val="28"/>
          <w:szCs w:val="28"/>
        </w:rPr>
        <w:t xml:space="preserve"> so Sw1 is always the root bridge for VLANs 2010 and 2030, with Sw2 as the backup root bridge for those. Then, I flipped it for VLANs 2020 and 2040, where Sw2 is always the root bridge and Sw1 is the backup. This setup ensures the network stays predictable no matter what.</w:t>
      </w:r>
    </w:p>
    <w:p w14:paraId="7E53FFBC" w14:textId="77777777" w:rsidR="00591F01" w:rsidRPr="00591F01" w:rsidRDefault="00591F01" w:rsidP="00591F01">
      <w:pPr>
        <w:tabs>
          <w:tab w:val="left" w:pos="795"/>
          <w:tab w:val="left" w:pos="1470"/>
        </w:tabs>
        <w:rPr>
          <w:sz w:val="28"/>
          <w:szCs w:val="28"/>
        </w:rPr>
      </w:pPr>
    </w:p>
    <w:p w14:paraId="7786D245" w14:textId="77894065" w:rsidR="00591F01" w:rsidRPr="00591F01" w:rsidRDefault="00591F01" w:rsidP="00591F01">
      <w:pPr>
        <w:tabs>
          <w:tab w:val="left" w:pos="795"/>
          <w:tab w:val="left" w:pos="1470"/>
        </w:tabs>
        <w:rPr>
          <w:sz w:val="28"/>
          <w:szCs w:val="28"/>
        </w:rPr>
      </w:pPr>
      <w:r w:rsidRPr="00591F01">
        <w:rPr>
          <w:sz w:val="28"/>
          <w:szCs w:val="28"/>
        </w:rPr>
        <w:lastRenderedPageBreak/>
        <w:t xml:space="preserve">Task 4: </w:t>
      </w:r>
    </w:p>
    <w:p w14:paraId="115236A7" w14:textId="77777777" w:rsidR="005974D3" w:rsidRDefault="00591F01" w:rsidP="00591F01">
      <w:pPr>
        <w:tabs>
          <w:tab w:val="left" w:pos="795"/>
          <w:tab w:val="left" w:pos="1470"/>
        </w:tabs>
        <w:rPr>
          <w:sz w:val="28"/>
          <w:szCs w:val="28"/>
        </w:rPr>
      </w:pPr>
      <w:r w:rsidRPr="00591F01">
        <w:rPr>
          <w:sz w:val="28"/>
          <w:szCs w:val="28"/>
        </w:rPr>
        <w:t xml:space="preserve">Finally, I verified everything I’d done using the right commands. I checked that the VLANs were active, the trunk was working, and the root bridge priorities were set correctly. Seeing it all come together was </w:t>
      </w:r>
      <w:r w:rsidRPr="00591F01">
        <w:rPr>
          <w:sz w:val="28"/>
          <w:szCs w:val="28"/>
        </w:rPr>
        <w:t>satisfying</w:t>
      </w:r>
      <w:r w:rsidRPr="00591F01">
        <w:rPr>
          <w:sz w:val="28"/>
          <w:szCs w:val="28"/>
        </w:rPr>
        <w:t>—it showed me the configuration was soli</w:t>
      </w:r>
      <w:r w:rsidR="005974D3">
        <w:rPr>
          <w:sz w:val="28"/>
          <w:szCs w:val="28"/>
        </w:rPr>
        <w:t>d</w:t>
      </w:r>
    </w:p>
    <w:p w14:paraId="7E75C078" w14:textId="673AE5CE" w:rsidR="00591F01" w:rsidRPr="005974D3" w:rsidRDefault="005974D3" w:rsidP="00591F01">
      <w:pPr>
        <w:tabs>
          <w:tab w:val="left" w:pos="795"/>
          <w:tab w:val="left" w:pos="1470"/>
        </w:tabs>
        <w:rPr>
          <w:color w:val="C00000"/>
          <w:sz w:val="28"/>
          <w:szCs w:val="28"/>
        </w:rPr>
      </w:pPr>
      <w:r>
        <w:rPr>
          <w:sz w:val="28"/>
          <w:szCs w:val="28"/>
        </w:rPr>
        <w:object w:dxaOrig="1543" w:dyaOrig="991" w14:anchorId="063807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803018648" r:id="rId6"/>
        </w:object>
      </w:r>
      <w:r w:rsidRPr="005974D3">
        <w:rPr>
          <w:color w:val="C00000"/>
          <w:sz w:val="28"/>
          <w:szCs w:val="28"/>
        </w:rPr>
        <w:t xml:space="preserve">CLICK HERE ON THE LEFT FOR THE FULL BREAKDOWN </w:t>
      </w:r>
    </w:p>
    <w:p w14:paraId="74D38236" w14:textId="3C93CA47" w:rsidR="002122AF" w:rsidRPr="002122AF" w:rsidRDefault="002122AF" w:rsidP="00591F01">
      <w:pPr>
        <w:tabs>
          <w:tab w:val="left" w:pos="795"/>
          <w:tab w:val="left" w:pos="1470"/>
        </w:tabs>
        <w:rPr>
          <w:sz w:val="32"/>
          <w:szCs w:val="32"/>
        </w:rPr>
      </w:pPr>
    </w:p>
    <w:sectPr w:rsidR="002122AF" w:rsidRPr="00212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AF"/>
    <w:rsid w:val="000B5947"/>
    <w:rsid w:val="00137BB9"/>
    <w:rsid w:val="00173BFD"/>
    <w:rsid w:val="00211CE5"/>
    <w:rsid w:val="002122AF"/>
    <w:rsid w:val="00591F01"/>
    <w:rsid w:val="005974D3"/>
    <w:rsid w:val="00F2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664A1"/>
  <w15:chartTrackingRefBased/>
  <w15:docId w15:val="{AD636A91-CC01-44CD-B900-EC8ADF823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2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2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2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2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2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2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2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2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2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2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2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2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2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2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2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2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2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Ronique Young</dc:creator>
  <cp:keywords/>
  <dc:description/>
  <cp:lastModifiedBy>Ronique Young</cp:lastModifiedBy>
  <cp:revision>1</cp:revision>
  <dcterms:created xsi:type="dcterms:W3CDTF">2025-03-09T16:04:00Z</dcterms:created>
  <dcterms:modified xsi:type="dcterms:W3CDTF">2025-03-09T16:44:00Z</dcterms:modified>
</cp:coreProperties>
</file>