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right" w:pos="10285"/>
        </w:tabs>
        <w:ind w:left="275" w:right="22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pBdr>
          <w:bottom w:color="000000" w:space="1" w:sz="4" w:val="single"/>
        </w:pBdr>
        <w:tabs>
          <w:tab w:val="right" w:pos="10285"/>
        </w:tabs>
        <w:ind w:left="275" w:right="220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Unit 6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Date:</w:t>
        <w:tab/>
        <w:tab/>
      </w:r>
      <w:r w:rsidDel="00000000" w:rsidR="00000000" w:rsidRPr="00000000">
        <w:rPr>
          <w:rtl w:val="0"/>
        </w:rPr>
        <w:t xml:space="preserve">May 29,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To:</w:t>
        <w:tab/>
        <w:tab/>
      </w:r>
      <w:r w:rsidDel="00000000" w:rsidR="00000000" w:rsidRPr="00000000">
        <w:rPr>
          <w:color w:val="0000ff"/>
          <w:rtl w:val="0"/>
        </w:rPr>
        <w:t xml:space="preserve">Mr. Peck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From:</w:t>
        <w:tab/>
      </w:r>
      <w:r w:rsidDel="00000000" w:rsidR="00000000" w:rsidRPr="00000000">
        <w:rPr>
          <w:color w:val="0000ff"/>
          <w:rtl w:val="0"/>
        </w:rPr>
        <w:t xml:space="preserve">Ronit Mathur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Subject:</w:t>
        <w:tab/>
      </w:r>
      <w:r w:rsidDel="00000000" w:rsidR="00000000" w:rsidRPr="00000000">
        <w:rPr>
          <w:rtl w:val="0"/>
        </w:rPr>
        <w:t xml:space="preserve">“Cave Adventure” Project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Accomplishments.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 contributed to the JUnit testing as well as write status reports 3 and 4. I coded parts of battle and player as well as most of the monster classes. I coded parts of all the classes helping Jessabelle and Shannon.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Learning Experience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color w:val="0000ff"/>
          <w:rtl w:val="0"/>
        </w:rPr>
        <w:t xml:space="preserve">I learned that coding can be very flexible and there are many possibilities. </w:t>
      </w:r>
      <w:r w:rsidDel="00000000" w:rsidR="00000000" w:rsidRPr="00000000">
        <w:rPr>
          <w:vertAlign w:val="baseline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C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Objectives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Challenge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I challenged myself by working with coding techniques and styles that I am not fond of. I did not know how GUIs work however was able to research and help in creating GUIs for our project.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contextualSpacing w:val="0"/>
        <w:rPr>
          <w:color w:val="0000ff"/>
        </w:rPr>
      </w:pPr>
      <w:r w:rsidDel="00000000" w:rsidR="00000000" w:rsidRPr="00000000">
        <w:rPr>
          <w:vertAlign w:val="baseline"/>
          <w:rtl w:val="0"/>
        </w:rPr>
        <w:t xml:space="preserve">Effort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I put in a good amount of time into this project, I spent a lot of time writing and rewriting my code depending on how the group wanted to proceed with our vision of the game.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In the beginning much of my work was poorly made however I rewrote most of this and incorporated my partner’s suggestions into my code. In the end I am satisfied with the quality of my work as it represents my knowledge of java.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hanging="360"/>
        <w:contextualSpacing w:val="0"/>
        <w:rPr>
          <w:color w:val="0000ff"/>
        </w:rPr>
      </w:pPr>
      <w:r w:rsidDel="00000000" w:rsidR="00000000" w:rsidRPr="00000000">
        <w:rPr>
          <w:vertAlign w:val="baseline"/>
          <w:rtl w:val="0"/>
        </w:rPr>
        <w:t xml:space="preserve">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I learned a lot from my partners and researched about code that I did not know how to write. I did a good job in catching mistakes in my code and fixing the problems quickly.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contextualSpacing w:val="0"/>
        <w:rPr>
          <w:color w:val="0000ff"/>
        </w:rPr>
      </w:pPr>
      <w:r w:rsidDel="00000000" w:rsidR="00000000" w:rsidRPr="00000000">
        <w:rPr>
          <w:vertAlign w:val="baseline"/>
          <w:rtl w:val="0"/>
        </w:rPr>
        <w:t xml:space="preserve">Results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Despite multiple instances of rewriting code due to errors I believe that the effort was worth it and produced a product that exceeded what I initially thought my group and I were capable of.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Teamwork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I worked well with the rest of my group, we shared ideas and helped each other a lot. This allowed us to be knowledgeable of all of the code rather than our specific sections assigned to us. I incorporated ideas given to me by my partners and provided ideas and pointed out errors in their code.</w:t>
      </w:r>
    </w:p>
    <w:p w:rsidR="00000000" w:rsidDel="00000000" w:rsidP="00000000" w:rsidRDefault="00000000" w:rsidRPr="00000000" w14:paraId="0000001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Overall Assessment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I would give myself an A, I believe that I spent a lot of time on this project and contributed a fair share of work in the group. I worked hard to learn things that I had limited knowledge on such as GUIs and the printing of the map. While writing code that was assigned to me I helped my partners fix their parts of the project. I had a vision in the beginning of the project for a game similar to a minimalistic game I had played years ago and saw that vision through with my group, learning a lot on the way.</w:t>
      </w:r>
    </w:p>
    <w:p w:rsidR="00000000" w:rsidDel="00000000" w:rsidP="00000000" w:rsidRDefault="00000000" w:rsidRPr="00000000" w14:paraId="0000001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275" w:right="22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540" w:left="935" w:right="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450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450"/>
      </w:tabs>
      <w:spacing w:after="0" w:before="0" w:line="240" w:lineRule="auto"/>
      <w:ind w:left="-55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0285"/>
      </w:tabs>
      <w:spacing w:after="200" w:lineRule="auto"/>
      <w:ind w:left="-58"/>
    </w:pPr>
    <w:rPr>
      <w:rFonts w:ascii="Verdana" w:cs="Verdana" w:eastAsia="Verdana" w:hAnsi="Verdan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