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AA25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75C6B8F" w14:textId="78BFBE8F" w:rsidR="00455210" w:rsidRDefault="00000000" w:rsidP="000D16C1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</w:t>
      </w:r>
      <w:r w:rsidR="000D16C1" w:rsidRPr="000D16C1">
        <w:rPr>
          <w:rFonts w:ascii="Arial" w:eastAsia="Arial" w:hAnsi="Arial" w:cs="Arial"/>
          <w:sz w:val="24"/>
          <w:szCs w:val="24"/>
        </w:rPr>
        <w:t>3 Transactions (Deposit, Withdrawal, Transfer, History and Statements)</w:t>
      </w:r>
    </w:p>
    <w:p w14:paraId="5DEC7FF4" w14:textId="45E4789D" w:rsidR="000D16C1" w:rsidRPr="000D16C1" w:rsidRDefault="000D16C1" w:rsidP="000D16C1">
      <w:r w:rsidRPr="000D16C1">
        <w:t>Requirements: The system shall record cash deposits and withdrawals, transfer funds between BMS accounts with confirmation, and provide transaction history and statements. All money movements are subject to business rules BR-01 to BR-05. IDs: BMS-F-020..BMS-F-024. Each requirement below includes acceptance criteria and a reference test case.</w:t>
      </w:r>
    </w:p>
    <w:p w14:paraId="4F971375" w14:textId="77777777" w:rsidR="00455210" w:rsidRDefault="0045521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55210" w14:paraId="201BAE6C" w14:textId="77777777">
        <w:tc>
          <w:tcPr>
            <w:tcW w:w="1234" w:type="dxa"/>
          </w:tcPr>
          <w:p w14:paraId="71D2466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1234" w:type="dxa"/>
          </w:tcPr>
          <w:p w14:paraId="2AE46BB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(shall...)</w:t>
            </w:r>
          </w:p>
        </w:tc>
        <w:tc>
          <w:tcPr>
            <w:tcW w:w="1234" w:type="dxa"/>
          </w:tcPr>
          <w:p w14:paraId="1803F94F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234" w:type="dxa"/>
          </w:tcPr>
          <w:p w14:paraId="6B801248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234" w:type="dxa"/>
          </w:tcPr>
          <w:p w14:paraId="2B4A320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Source/Stakeholder</w:t>
            </w:r>
          </w:p>
        </w:tc>
        <w:tc>
          <w:tcPr>
            <w:tcW w:w="1234" w:type="dxa"/>
          </w:tcPr>
          <w:p w14:paraId="586E9A6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4" w:type="dxa"/>
          </w:tcPr>
          <w:p w14:paraId="2626230F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</w:tr>
      <w:tr w:rsidR="00455210" w14:paraId="72FB7658" w14:textId="77777777">
        <w:tc>
          <w:tcPr>
            <w:tcW w:w="1234" w:type="dxa"/>
          </w:tcPr>
          <w:p w14:paraId="60FF3302" w14:textId="41C47EFA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t>BMS-F-020</w:t>
            </w:r>
          </w:p>
        </w:tc>
        <w:tc>
          <w:tcPr>
            <w:tcW w:w="1234" w:type="dxa"/>
          </w:tcPr>
          <w:p w14:paraId="3954C265" w14:textId="55B608E1" w:rsidR="00455210" w:rsidRPr="000D16C1" w:rsidRDefault="000D16C1" w:rsidP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  <w:lang w:val="en-IN"/>
              </w:rPr>
              <w:t>The system shall allow a Teller to record a cash deposit (&gt; ₹0 and ≤ ₹2,00,000) to an Active account and generate a receipt number.</w:t>
            </w:r>
          </w:p>
        </w:tc>
        <w:tc>
          <w:tcPr>
            <w:tcW w:w="1234" w:type="dxa"/>
          </w:tcPr>
          <w:p w14:paraId="03B2816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234" w:type="dxa"/>
          </w:tcPr>
          <w:p w14:paraId="721ADE5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0BCFFFCE" w14:textId="5E9EA4C4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t>Bank Operations / Customer</w:t>
            </w:r>
          </w:p>
        </w:tc>
        <w:tc>
          <w:tcPr>
            <w:tcW w:w="1234" w:type="dxa"/>
          </w:tcPr>
          <w:p w14:paraId="459539A8" w14:textId="1ECA5A66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t>AC-BMS-F-020: Balance increases by the exact deposited amount and a transaction record is created. Test: TC-Dep-01</w:t>
            </w:r>
          </w:p>
        </w:tc>
        <w:tc>
          <w:tcPr>
            <w:tcW w:w="1234" w:type="dxa"/>
          </w:tcPr>
          <w:p w14:paraId="08D1C83D" w14:textId="2FA1B744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t>Depends on BMS-F-010; business rules BR-03, BR-04</w:t>
            </w:r>
          </w:p>
        </w:tc>
      </w:tr>
      <w:tr w:rsidR="00455210" w14:paraId="41934301" w14:textId="77777777">
        <w:tc>
          <w:tcPr>
            <w:tcW w:w="1234" w:type="dxa"/>
          </w:tcPr>
          <w:p w14:paraId="33F7F1ED" w14:textId="57ED4155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t>BMS-F-021</w:t>
            </w:r>
          </w:p>
        </w:tc>
        <w:tc>
          <w:tcPr>
            <w:tcW w:w="1234" w:type="dxa"/>
          </w:tcPr>
          <w:p w14:paraId="4B8FED83" w14:textId="77777777" w:rsidR="000D16C1" w:rsidRPr="000D16C1" w:rsidRDefault="000D16C1" w:rsidP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n-IN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  <w:lang w:val="en-IN"/>
              </w:rPr>
              <w:t xml:space="preserve">The system shall allow a Teller to record a withdrawal only if the post-withdrawal balance is greater than or equal to </w:t>
            </w:r>
            <w:r w:rsidRPr="000D16C1">
              <w:rPr>
                <w:rFonts w:ascii="Arial" w:eastAsia="Arial" w:hAnsi="Arial" w:cs="Arial"/>
                <w:sz w:val="24"/>
                <w:szCs w:val="24"/>
                <w:lang w:val="en-IN"/>
              </w:rPr>
              <w:lastRenderedPageBreak/>
              <w:t>the minimum balance and the daily limit (BR-02) is not exceeded.</w:t>
            </w:r>
          </w:p>
          <w:p w14:paraId="4A08D069" w14:textId="1B3140CE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34" w:type="dxa"/>
          </w:tcPr>
          <w:p w14:paraId="4F3038A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234" w:type="dxa"/>
          </w:tcPr>
          <w:p w14:paraId="07F9C60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142E6A83" w14:textId="5B68EB43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t>Bank Operations / Customer</w:t>
            </w:r>
          </w:p>
        </w:tc>
        <w:tc>
          <w:tcPr>
            <w:tcW w:w="1234" w:type="dxa"/>
          </w:tcPr>
          <w:p w14:paraId="53B8DC03" w14:textId="17856578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t>AC-BMS-F-021: A valid withdrawal reduces the balance; otherwise it is rejected with a reason. Test: TC-</w:t>
            </w:r>
            <w:r w:rsidRPr="000D16C1">
              <w:rPr>
                <w:rFonts w:ascii="Arial" w:eastAsia="Arial" w:hAnsi="Arial" w:cs="Arial"/>
                <w:sz w:val="24"/>
                <w:szCs w:val="24"/>
              </w:rPr>
              <w:lastRenderedPageBreak/>
              <w:t>WD-01, TC-WD-02</w:t>
            </w:r>
          </w:p>
        </w:tc>
        <w:tc>
          <w:tcPr>
            <w:tcW w:w="1234" w:type="dxa"/>
          </w:tcPr>
          <w:p w14:paraId="75DD304F" w14:textId="3EC7D0A1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lastRenderedPageBreak/>
              <w:t>Business rules BR-01, BR-02, BR-05</w:t>
            </w:r>
          </w:p>
        </w:tc>
      </w:tr>
      <w:tr w:rsidR="00455210" w14:paraId="66FD4336" w14:textId="77777777">
        <w:tc>
          <w:tcPr>
            <w:tcW w:w="1234" w:type="dxa"/>
          </w:tcPr>
          <w:p w14:paraId="497E6464" w14:textId="18753BD4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t>BMS-F-022</w:t>
            </w:r>
          </w:p>
        </w:tc>
        <w:tc>
          <w:tcPr>
            <w:tcW w:w="1234" w:type="dxa"/>
          </w:tcPr>
          <w:p w14:paraId="10DE20CE" w14:textId="6159E51C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t>The system shall allow a Customer to transfer up to ₹1,00,000 per transfer from their account to another Active BMS account, rejecting transfers with insufficient funds or frozen/closed accounts.</w:t>
            </w:r>
          </w:p>
        </w:tc>
        <w:tc>
          <w:tcPr>
            <w:tcW w:w="1234" w:type="dxa"/>
          </w:tcPr>
          <w:p w14:paraId="349D3576" w14:textId="14102F77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234" w:type="dxa"/>
          </w:tcPr>
          <w:p w14:paraId="0E18B34E" w14:textId="292DFE57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64A37D18" w14:textId="54C7395A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Customer / Business</w:t>
            </w:r>
          </w:p>
        </w:tc>
        <w:tc>
          <w:tcPr>
            <w:tcW w:w="1234" w:type="dxa"/>
          </w:tcPr>
          <w:p w14:paraId="6F02DFAD" w14:textId="1668331B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t>AC-BMS-F-022: Debit and credit both succeed or both fail; two transaction records are created. Test: TC-TR-01, TC-TR-02</w:t>
            </w:r>
          </w:p>
        </w:tc>
        <w:tc>
          <w:tcPr>
            <w:tcW w:w="1234" w:type="dxa"/>
          </w:tcPr>
          <w:p w14:paraId="5C4BE782" w14:textId="2D40D5A7" w:rsidR="00455210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t>Business rules BR-03, BR-04, BR-05; related to BMS-NF-003</w:t>
            </w:r>
          </w:p>
        </w:tc>
      </w:tr>
      <w:tr w:rsidR="000D16C1" w14:paraId="482F8F4F" w14:textId="77777777">
        <w:tc>
          <w:tcPr>
            <w:tcW w:w="1234" w:type="dxa"/>
          </w:tcPr>
          <w:p w14:paraId="06477199" w14:textId="793AD422" w:rsidR="000D16C1" w:rsidRPr="000D16C1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BMS-F-023</w:t>
            </w:r>
          </w:p>
        </w:tc>
        <w:tc>
          <w:tcPr>
            <w:tcW w:w="1234" w:type="dxa"/>
          </w:tcPr>
          <w:p w14:paraId="7DDDAA4F" w14:textId="7D9CAA13" w:rsidR="000D16C1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t xml:space="preserve">The system shall allow a Customer to view the </w:t>
            </w:r>
            <w:r w:rsidRPr="000D16C1">
              <w:rPr>
                <w:rFonts w:ascii="Arial" w:eastAsia="Arial" w:hAnsi="Arial" w:cs="Arial"/>
                <w:sz w:val="24"/>
                <w:szCs w:val="24"/>
              </w:rPr>
              <w:lastRenderedPageBreak/>
              <w:t>transaction history of their account filtered by date range, with the latest 10 shown as a mini-statement.</w:t>
            </w:r>
          </w:p>
        </w:tc>
        <w:tc>
          <w:tcPr>
            <w:tcW w:w="1234" w:type="dxa"/>
          </w:tcPr>
          <w:p w14:paraId="3BDB8D97" w14:textId="1BF24F50" w:rsidR="000D16C1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234" w:type="dxa"/>
          </w:tcPr>
          <w:p w14:paraId="70D39B1E" w14:textId="1ACCFBF6" w:rsidR="000D16C1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234" w:type="dxa"/>
          </w:tcPr>
          <w:p w14:paraId="00F2AFC2" w14:textId="2B58C513" w:rsidR="000D16C1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Customer</w:t>
            </w:r>
          </w:p>
        </w:tc>
        <w:tc>
          <w:tcPr>
            <w:tcW w:w="1234" w:type="dxa"/>
          </w:tcPr>
          <w:p w14:paraId="794D61A4" w14:textId="307CE453" w:rsidR="000D16C1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t xml:space="preserve">AC-BMS-F-023: Only transactions within </w:t>
            </w:r>
            <w:r w:rsidRPr="000D16C1">
              <w:rPr>
                <w:rFonts w:ascii="Arial" w:eastAsia="Arial" w:hAnsi="Arial" w:cs="Arial"/>
                <w:sz w:val="24"/>
                <w:szCs w:val="24"/>
              </w:rPr>
              <w:lastRenderedPageBreak/>
              <w:t>the range are shown, newest first. Test: TC-Stmt-01</w:t>
            </w:r>
          </w:p>
        </w:tc>
        <w:tc>
          <w:tcPr>
            <w:tcW w:w="1234" w:type="dxa"/>
          </w:tcPr>
          <w:p w14:paraId="28A7CB50" w14:textId="25B6009C" w:rsidR="000D16C1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lastRenderedPageBreak/>
              <w:t>Depends on BMS-F-020, BMS-F-021, BMS-F-022</w:t>
            </w:r>
          </w:p>
        </w:tc>
      </w:tr>
      <w:tr w:rsidR="000D16C1" w14:paraId="7FF538EC" w14:textId="77777777">
        <w:tc>
          <w:tcPr>
            <w:tcW w:w="1234" w:type="dxa"/>
          </w:tcPr>
          <w:p w14:paraId="30D2F47E" w14:textId="11C11AD0" w:rsidR="000D16C1" w:rsidRPr="000D16C1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BMS-F-024</w:t>
            </w:r>
          </w:p>
        </w:tc>
        <w:tc>
          <w:tcPr>
            <w:tcW w:w="1234" w:type="dxa"/>
          </w:tcPr>
          <w:p w14:paraId="27FA64A2" w14:textId="3E081688" w:rsidR="000D16C1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D16C1">
              <w:rPr>
                <w:rFonts w:ascii="Arial" w:eastAsia="Arial" w:hAnsi="Arial" w:cs="Arial"/>
                <w:sz w:val="24"/>
                <w:szCs w:val="24"/>
              </w:rPr>
              <w:t>The system shall allow a Customer to download a statement (CSV or PDF) for a chosen date range.</w:t>
            </w:r>
          </w:p>
        </w:tc>
        <w:tc>
          <w:tcPr>
            <w:tcW w:w="1234" w:type="dxa"/>
          </w:tcPr>
          <w:p w14:paraId="4BF3730B" w14:textId="6655E847" w:rsidR="000D16C1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234" w:type="dxa"/>
          </w:tcPr>
          <w:p w14:paraId="55913ED1" w14:textId="17ED9D84" w:rsidR="000D16C1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Low</w:t>
            </w:r>
          </w:p>
        </w:tc>
        <w:tc>
          <w:tcPr>
            <w:tcW w:w="1234" w:type="dxa"/>
          </w:tcPr>
          <w:p w14:paraId="4023BF41" w14:textId="4C48971F" w:rsidR="000D16C1" w:rsidRDefault="000D16C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Customer / Compliance</w:t>
            </w:r>
          </w:p>
        </w:tc>
        <w:tc>
          <w:tcPr>
            <w:tcW w:w="1234" w:type="dxa"/>
          </w:tcPr>
          <w:p w14:paraId="366CE699" w14:textId="114E4385" w:rsidR="00CE2BB3" w:rsidRPr="00CE2BB3" w:rsidRDefault="00CE2BB3" w:rsidP="00CE2BB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E2BB3">
              <w:rPr>
                <w:rFonts w:ascii="Arial" w:eastAsia="Arial" w:hAnsi="Arial" w:cs="Arial"/>
                <w:sz w:val="24"/>
                <w:szCs w:val="24"/>
              </w:rPr>
              <w:t>AC-BMS-F-024: Totals in the downloaded file match the on-screen history. Test: TC-Stmt-02</w:t>
            </w:r>
          </w:p>
        </w:tc>
        <w:tc>
          <w:tcPr>
            <w:tcW w:w="1234" w:type="dxa"/>
          </w:tcPr>
          <w:p w14:paraId="0AD74816" w14:textId="1ECE8522" w:rsidR="000D16C1" w:rsidRDefault="00CE2BB3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Depends on BMS-F-023</w:t>
            </w:r>
          </w:p>
        </w:tc>
      </w:tr>
    </w:tbl>
    <w:p w14:paraId="1D08586B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sectPr w:rsidR="0045521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10"/>
    <w:rsid w:val="000356AD"/>
    <w:rsid w:val="000D16C1"/>
    <w:rsid w:val="001E088F"/>
    <w:rsid w:val="003310D3"/>
    <w:rsid w:val="00455210"/>
    <w:rsid w:val="005E2471"/>
    <w:rsid w:val="008A4184"/>
    <w:rsid w:val="00AC08E9"/>
    <w:rsid w:val="00BE133A"/>
    <w:rsid w:val="00CE2BB3"/>
    <w:rsid w:val="00F9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6C25"/>
  <w15:docId w15:val="{3F4F1AEB-D5E4-3042-95C1-E7DAFDE1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Ronit Prasad</dc:creator>
  <cp:lastModifiedBy>Ronit Prasad</cp:lastModifiedBy>
  <cp:revision>3</cp:revision>
  <dcterms:created xsi:type="dcterms:W3CDTF">2026-10-13T01:14:00Z</dcterms:created>
  <dcterms:modified xsi:type="dcterms:W3CDTF">2026-10-13T01:25:00Z</dcterms:modified>
</cp:coreProperties>
</file>