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center"/>
      </w:pPr>
      <w:r>
        <w:t>Software Requirements Specification (SRS) — Member 4 Sections</w:t>
      </w:r>
    </w:p>
    <w:p>
      <w:pPr>
        <w:jc w:val="center"/>
      </w:pPr>
      <w:r>
        <w:rPr>
          <w:b/>
          <w:sz w:val="18"/>
        </w:rPr>
        <w:t>Project: Bank Management System | Version: 1.0 | Authors: Team: BMS_PES; Member 1: Tarini Arora; Member 2: Vijay Kumar; Member 3: Ronit Prasad; Member 4: Vaibhava L | Date: 12-10-2026 | Status: Draft</w:t>
      </w:r>
    </w:p>
    <w:p>
      <w:pPr>
        <w:spacing w:after="80"/>
      </w:pPr>
      <w:r>
        <w:t>Part file for integration into the single SRS maintained by Member 1. This file is an input to the integrated SRS, not the final combined SRS.</w:t>
      </w:r>
    </w:p>
    <w:p>
      <w:pPr>
        <w:pStyle w:val="Heading2"/>
        <w:spacing w:after="80"/>
      </w:pPr>
      <w:r>
        <w:t>Revision history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6"/>
              </w:rPr>
              <w:t>Version</w:t>
            </w:r>
          </w:p>
        </w:tc>
        <w:tc>
          <w:tcPr>
            <w:tcW w:type="dxa" w:w="2131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131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6"/>
              </w:rPr>
              <w:t>Author</w:t>
            </w:r>
          </w:p>
        </w:tc>
        <w:tc>
          <w:tcPr>
            <w:tcW w:type="dxa" w:w="2131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6"/>
              </w:rPr>
              <w:t>Change summary</w:t>
            </w:r>
          </w:p>
        </w:tc>
        <w:tc>
          <w:tcPr>
            <w:tcW w:type="dxa" w:w="2131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6"/>
              </w:rPr>
              <w:t>Approval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1.0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12-10-2026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Member 4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Initial draft of sections 4.4, 5, 5.1.1, 5.1.2, 7.1 and 8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Pending</w:t>
            </w:r>
          </w:p>
        </w:tc>
      </w:tr>
    </w:tbl>
    <w:p>
      <w:pPr>
        <w:spacing w:after="0"/>
      </w:pPr>
    </w:p>
    <w:p>
      <w:pPr>
        <w:pStyle w:val="Heading2"/>
        <w:spacing w:after="80"/>
      </w:pPr>
      <w:r>
        <w:t>Contents of this part</w:t>
      </w:r>
    </w:p>
    <w:p>
      <w:pPr>
        <w:spacing w:after="20"/>
      </w:pPr>
      <w:r>
        <w:t>•  4.4 Admin, Audit, Reporting &amp; Notification</w:t>
      </w:r>
    </w:p>
    <w:p>
      <w:pPr>
        <w:spacing w:after="20"/>
      </w:pPr>
      <w:r>
        <w:t>•  5. Non-functional requirements</w:t>
      </w:r>
    </w:p>
    <w:p>
      <w:pPr>
        <w:spacing w:after="20"/>
      </w:pPr>
      <w:r>
        <w:t>•  5.1.1 Security objectives</w:t>
      </w:r>
    </w:p>
    <w:p>
      <w:pPr>
        <w:spacing w:after="20"/>
      </w:pPr>
      <w:r>
        <w:t>•  5.1.2 Security requirements</w:t>
      </w:r>
    </w:p>
    <w:p>
      <w:pPr>
        <w:spacing w:after="20"/>
      </w:pPr>
      <w:r>
        <w:t>•  7.1 UML use-case diagram #2 — Admin &amp; system</w:t>
      </w:r>
    </w:p>
    <w:p>
      <w:pPr>
        <w:spacing w:after="20"/>
      </w:pPr>
      <w:r>
        <w:t>•  8. Requirements Traceability Matrix (RTM)</w:t>
      </w:r>
    </w:p>
    <w:p>
      <w:pPr>
        <w:pStyle w:val="Heading2"/>
        <w:spacing w:after="80"/>
      </w:pPr>
      <w:r>
        <w:t>4.4 Admin, Audit, Reporting &amp; Notification</w:t>
      </w:r>
    </w:p>
    <w:p>
      <w:pPr>
        <w:spacing w:after="80"/>
      </w:pPr>
      <w:r>
        <w:t>This feature group provides authorised administration of Teller accounts, controlled account status changes, audit-log review, daily transaction reporting, and simulated transaction notifications. Staff-management and account-status operations are restricted to Admin users. Audit events shall support accountability, and notifications shall be recorded in the notification log rather than sent through a real external SMS/e-mail gateway.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Req ID</w:t>
            </w:r>
          </w:p>
        </w:tc>
        <w:tc>
          <w:tcPr>
            <w:tcW w:type="dxa" w:w="1522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Requirement</w:t>
            </w:r>
          </w:p>
        </w:tc>
        <w:tc>
          <w:tcPr>
            <w:tcW w:type="dxa" w:w="1522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1522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Priority</w:t>
            </w:r>
          </w:p>
        </w:tc>
        <w:tc>
          <w:tcPr>
            <w:tcW w:type="dxa" w:w="1522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Source / Stakeholder</w:t>
            </w:r>
          </w:p>
        </w:tc>
        <w:tc>
          <w:tcPr>
            <w:tcW w:type="dxa" w:w="1522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Acceptance criteria / Test case ref</w:t>
            </w:r>
          </w:p>
        </w:tc>
        <w:tc>
          <w:tcPr>
            <w:tcW w:type="dxa" w:w="1522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Comments / Dependencies</w:t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BMS-F-030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The system shall allow an Admin to create, deactivate and unlock Teller user accounts.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Bank Operations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New Teller can log in; deactivated user cannot; unlocked user can log in again. Test: TC-Adm-01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Requires DS-ADM and Auth Service integration.</w:t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BMS-F-031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The system shall allow an Admin to view the audit log filtered by user, action type and date.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Bank Operations, Compliance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Filter returns only matching entries. Test: TC-Aud-01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Audit entries are produced under BMS-SR-006.</w:t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BMS-F-032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The system shall generate a daily transaction summary (count and total of deposits, withdrawals, transfers) for Admin.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Bank Operations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Report totals match the transaction table for that day. Test: TC-Rep-01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Uses transaction records for the selected day.</w:t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BMS-F-033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The system shall send a simulated e-mail/SMS notification, written to a notification log, to the customer after every debit or credit.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Functional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Low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Customer, Bank Operations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One notification record per credited/debited account. Test: TC-Not-01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No real SMS/e-mail gateway is in scope; the Customer is the recipient.</w:t>
            </w:r>
          </w:p>
        </w:tc>
      </w:tr>
    </w:tbl>
    <w:p>
      <w:pPr>
        <w:spacing w:after="0"/>
      </w:pPr>
    </w:p>
    <w:p>
      <w:pPr>
        <w:pStyle w:val="Heading2"/>
        <w:spacing w:after="80"/>
      </w:pPr>
      <w:r>
        <w:t>5. Non-functional requirements</w:t>
      </w:r>
    </w:p>
    <w:p>
      <w:pPr>
        <w:spacing w:after="80"/>
      </w:pPr>
      <w:r>
        <w:t>The following measurable quality requirements are targets specified for verification. Their inclusion here does not assert that the targets have been achieved.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5"/>
              </w:rPr>
              <w:t>Req ID</w:t>
            </w:r>
          </w:p>
        </w:tc>
        <w:tc>
          <w:tcPr>
            <w:tcW w:type="dxa" w:w="2131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5"/>
              </w:rPr>
              <w:t>Requirement</w:t>
            </w:r>
          </w:p>
        </w:tc>
        <w:tc>
          <w:tcPr>
            <w:tcW w:type="dxa" w:w="2131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5"/>
              </w:rPr>
              <w:t>Category</w:t>
            </w:r>
          </w:p>
        </w:tc>
        <w:tc>
          <w:tcPr>
            <w:tcW w:type="dxa" w:w="2131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5"/>
              </w:rPr>
              <w:t>Priority</w:t>
            </w:r>
          </w:p>
        </w:tc>
        <w:tc>
          <w:tcPr>
            <w:tcW w:type="dxa" w:w="2131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5"/>
              </w:rPr>
              <w:t>Acceptance criteria / Measurement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BMS-NF-001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95% of deposit, withdrawal and transfer requests shall complete within 3 seconds with 50 concurrent users.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Performance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Locust run; p95 response time ≤ 3 s. Test: TC-Perf-01.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BMS-NF-002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The system shall be available 99.5% of each month, excluding scheduled maintenance, and expose a /health endpoint.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Reliability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/health returns HTTP 200 within 1 s; availability verified from uptime log. Test: TC-Ops-01.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BMS-NF-003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Every financial transaction shall be atomic (ACID): a failed transfer leaves both balances unchanged.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Data integrity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Fault-injection test shows no partial update. Test: TC-TR-02.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BMS-NF-004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At least 90% of first-time users shall complete a fund transfer within 2 minutes without help.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Usability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Usability test with at least 5 users. Test: TC-UX-01.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BMS-NF-005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Audit logs shall be timestamped, append-only and retained for at least 5 years.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Audit / retention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No update/delete path for logs; retention configuration verified. Test: TC-Aud-02.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BMS-NF-006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The UI shall work on the latest two versions of Chrome, Edge and Firefox and be usable at 360 px width.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Compatibility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Manual check on 3 browsers and responsive view. Test: TC-UX-02.</w:t>
            </w:r>
          </w:p>
        </w:tc>
      </w:tr>
    </w:tbl>
    <w:p>
      <w:pPr>
        <w:spacing w:after="0"/>
      </w:pPr>
    </w:p>
    <w:p>
      <w:pPr>
        <w:pStyle w:val="Heading2"/>
        <w:spacing w:after="80"/>
      </w:pPr>
      <w:r>
        <w:t>5.1 Security</w:t>
      </w:r>
    </w:p>
    <w:p>
      <w:pPr>
        <w:spacing w:after="80"/>
      </w:pPr>
      <w:r>
        <w:t>Security objectives and requirements below define intended protections and the planned verification references. They are specifications, not claims of implementation or compliance.</w:t>
      </w:r>
    </w:p>
    <w:p>
      <w:pPr>
        <w:pStyle w:val="Heading3"/>
        <w:spacing w:after="80"/>
      </w:pPr>
      <w:r>
        <w:t>5.1.1 Security objectives</w:t>
      </w:r>
    </w:p>
    <w:p>
      <w:pPr>
        <w:spacing w:after="80"/>
      </w:pPr>
      <w:r>
        <w:t>BMS-SO-1 — Confidentiality. Customer and credential data shall be visible only to authorised users. Sensitive identifiers and authentication secrets shall be protected against unauthorised disclosure.</w:t>
      </w:r>
    </w:p>
    <w:p>
      <w:pPr>
        <w:spacing w:after="80"/>
      </w:pPr>
      <w:r>
        <w:t>BMS-SO-2 — Integrity. Money movements and account data shall not be altered illegitimately or left in an inconsistent state. Validation, role enforcement and atomic transaction handling shall support this objective.</w:t>
      </w:r>
    </w:p>
    <w:p>
      <w:pPr>
        <w:spacing w:after="80"/>
      </w:pPr>
      <w:r>
        <w:t>BMS-SO-3 — Accountability. Every security-relevant action shall be traceable to a user through timestamped audit records that identify the action and outcome.</w:t>
      </w:r>
    </w:p>
    <w:p>
      <w:pPr>
        <w:pStyle w:val="Heading3"/>
        <w:spacing w:after="80"/>
      </w:pPr>
      <w:r>
        <w:t>5.1.2 Security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Req ID</w:t>
            </w:r>
          </w:p>
        </w:tc>
        <w:tc>
          <w:tcPr>
            <w:tcW w:type="dxa" w:w="1776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Requirement</w:t>
            </w:r>
          </w:p>
        </w:tc>
        <w:tc>
          <w:tcPr>
            <w:tcW w:type="dxa" w:w="1776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1776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Priority</w:t>
            </w:r>
          </w:p>
        </w:tc>
        <w:tc>
          <w:tcPr>
            <w:tcW w:type="dxa" w:w="1776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Security objective link</w:t>
            </w:r>
          </w:p>
        </w:tc>
        <w:tc>
          <w:tcPr>
            <w:tcW w:type="dxa" w:w="1776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4"/>
              </w:rPr>
              <w:t>Acceptance criteria / Test case ref</w:t>
            </w:r>
          </w:p>
        </w:tc>
      </w:tr>
      <w:tr>
        <w:trPr>
          <w:cantSplit/>
        </w:trPr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BMS-SR-001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The system shall use TLS 1.2 or higher for all client–server communication.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BMS-SO-1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Verification shall confirm TLS 1.2+ is required for client–server communication. Test: TC-Sec-01.</w:t>
            </w:r>
          </w:p>
        </w:tc>
      </w:tr>
      <w:tr>
        <w:trPr>
          <w:cantSplit/>
        </w:trPr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BMS-SR-002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The system shall store passwords (including temporary passwords) only as salted bcrypt/argon2 hashes and shall never write them to logs.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BMS-SO-1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The test shall verify that stored passwords are salted bcrypt/argon2 hashes and password values are absent from logs. Test: TC-Sec-02.</w:t>
            </w:r>
          </w:p>
        </w:tc>
      </w:tr>
      <w:tr>
        <w:trPr>
          <w:cantSplit/>
        </w:trPr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BMS-SR-003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The system shall expire a session after 10 minutes of inactivity.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BMS-SO-1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The test shall verify that a request after 10 minutes idle is rejected and requires authentication. Test: TC-Sec-03.</w:t>
            </w:r>
          </w:p>
        </w:tc>
      </w:tr>
      <w:tr>
        <w:trPr>
          <w:cantSplit/>
        </w:trPr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BMS-SR-004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The system shall enforce authorisation by role on the server for every request.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BMS-SO-1, BMS-SO-2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The test shall verify that a role-ineligible request is denied by the server. Test: TC-RBAC-01.</w:t>
            </w:r>
          </w:p>
        </w:tc>
      </w:tr>
      <w:tr>
        <w:trPr>
          <w:cantSplit/>
        </w:trPr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BMS-SR-005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The system shall validate all inputs and use parameterised queries to prevent SQL injection and XSS.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BMS-SO-2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The test shall verify that SQL injection and XSS inputs are rejected or safely handled. Test: TC-Sec-04.</w:t>
            </w:r>
          </w:p>
        </w:tc>
      </w:tr>
      <w:tr>
        <w:trPr>
          <w:cantSplit/>
        </w:trPr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BMS-SR-006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The system shall record every login, financial and admin action in the audit log with user, timestamp, action and outcome.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BMS-SO-3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The test shall verify that required action records contain user, timestamp, action and outcome. Test: TC-Aud-01.</w:t>
            </w:r>
          </w:p>
        </w:tc>
      </w:tr>
      <w:tr>
        <w:trPr>
          <w:cantSplit/>
        </w:trPr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BMS-SR-007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The system shall mask account numbers (show last 4 digits) in lists and logs and encrypt ID-proof numbers at rest.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BMS-SO-1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The test shall verify that lists and logs show only the last 4 account-number digits and ID-proof numbers are encrypted at rest. Test: TC-Sec-05.</w:t>
            </w:r>
          </w:p>
        </w:tc>
      </w:tr>
    </w:tbl>
    <w:p>
      <w:pPr>
        <w:spacing w:after="0"/>
      </w:pPr>
    </w:p>
    <w:p>
      <w:pPr>
        <w:pStyle w:val="Heading2"/>
        <w:spacing w:after="80"/>
      </w:pPr>
      <w:r>
        <w:t>7. System models and diagrams</w:t>
      </w:r>
    </w:p>
    <w:p>
      <w:pPr>
        <w:pStyle w:val="Heading3"/>
        <w:spacing w:after="80"/>
      </w:pPr>
      <w:r>
        <w:t>7.1 UML use-case diagram #2 — Admin &amp; system</w:t>
      </w:r>
    </w:p>
    <w:p>
      <w:pPr>
        <w:spacing w:after="80"/>
      </w:pPr>
      <w:r>
        <w:t>The diagram covers Admin staff management, account status management, audit-log review and daily reporting. Admin operations include Login. Teller is shown for the shared Login use case. Notification Service is a secondary system actor for the simulated transaction-notification use case; the BMS triggers a notification after each debit or credit, and the Customer is the recipient. Notifications are written to a log; no real external SMS/e-mail gateway is included.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-2-adm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Admin and system use-case diagram (also supplied as a standalone PNG and editable source).</w:t>
      </w:r>
    </w:p>
    <w:p>
      <w:pPr>
        <w:pStyle w:val="Heading2"/>
        <w:spacing w:after="80"/>
      </w:pPr>
      <w:r>
        <w:t>8. Requirements Traceability Matrix (RTM)</w:t>
      </w:r>
    </w:p>
    <w:p>
      <w:pPr>
        <w:spacing w:after="80"/>
      </w:pPr>
      <w:r>
        <w:t>The RTM links each fixed functional, non-functional and security requirement to the SRS section, module/design specification and planned test case. Status is N (not started) for every requirement as of this draft; this does not indicate a test result.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3"/>
              </w:rPr>
              <w:t>Req ID</w:t>
            </w:r>
          </w:p>
        </w:tc>
        <w:tc>
          <w:tcPr>
            <w:tcW w:type="dxa" w:w="1522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3"/>
              </w:rPr>
              <w:t>Requirement short</w:t>
            </w:r>
          </w:p>
        </w:tc>
        <w:tc>
          <w:tcPr>
            <w:tcW w:type="dxa" w:w="1522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3"/>
              </w:rPr>
              <w:t>Section ref / Design Spec</w:t>
            </w:r>
          </w:p>
        </w:tc>
        <w:tc>
          <w:tcPr>
            <w:tcW w:type="dxa" w:w="1522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3"/>
              </w:rPr>
              <w:t>Module</w:t>
            </w:r>
          </w:p>
        </w:tc>
        <w:tc>
          <w:tcPr>
            <w:tcW w:type="dxa" w:w="1522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3"/>
              </w:rPr>
              <w:t>Test case(s)</w:t>
            </w:r>
          </w:p>
        </w:tc>
        <w:tc>
          <w:tcPr>
            <w:tcW w:type="dxa" w:w="1522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3"/>
              </w:rPr>
              <w:t>Status (N/P/A)</w:t>
            </w:r>
          </w:p>
        </w:tc>
        <w:tc>
          <w:tcPr>
            <w:tcW w:type="dxa" w:w="1522"/>
            <w:vAlign w:val="center"/>
            <w:shd w:fill="D9EDEE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sz w:val="13"/>
              </w:rPr>
              <w:t>Comments</w:t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BMS-F-001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Authenticate user / create session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4.1 / DS-AUTH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Auth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TC-Auth-01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BMS-F-002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Lock user after 3 failed logins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4.1 / DS-AUTH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Auth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TC-Auth-02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BMS-F-003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Enforce role-based access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4.1 / DS-AUTH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Auth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TC-RBAC-01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BMS-F-004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Change password / force first-login change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4.1 / DS-AUTH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Auth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TC-Auth-03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BMS-F-010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Open account and create first customer login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4.2 / DS-ACC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Account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TC-Acc-01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BMS-F-011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Update customer contact details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4.2 / DS-ACC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Account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TC-Acc-02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BMS-F-012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Freeze, unfreeze or close account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4.2 / DS-ACC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Account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TC-Acc-03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BMS-F-013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Customer views own account and balance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4.2 / DS-ACC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Account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TC-Acc-04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BMS-F-014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Teller searches customers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4.2 / DS-ACC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Account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TC-Acc-05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BMS-F-020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Record cash deposit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4.3 / DS-TXN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Transaction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TC-Dep-01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BMS-F-021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Record withdrawal within limits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4.3 / DS-TXN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Transaction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TC-WD-01, TC-WD-02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BMS-F-022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Transfer funds between BMS accounts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4.3 / DS-TXN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Transaction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TC-TR-01, TC-TR-02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BMS-F-023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View transaction history / mini-statement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4.3 / DS-TXN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Transaction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TC-Stmt-01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BMS-F-024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Download CSV/PDF statement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4.3 / DS-TXN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Transaction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TC-Stmt-02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BMS-F-030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Create, deactivate and unlock Teller users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4.4 / DS-ADM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Admin &amp; Reporting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TC-Adm-01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BMS-F-031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Admin filters and views audit log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4.4 / DS-AUD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Audit &amp; Notification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TC-Aud-01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BMS-F-032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Generate daily transaction summary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4.4 / DS-ADM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Admin &amp; Reporting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TC-Rep-01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BMS-F-033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Log simulated notification after each debit/credit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4.4 / DS-AUD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Audit &amp; Notification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TC-Not-01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BMS-NF-001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Transaction response time under 50-user load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 / DS-TXN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Transaction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TC-Perf-01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BMS-NF-002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99.5% monthly availability and health endpoint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 / DS-UI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Web UI / Platform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TC-Ops-01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BMS-NF-003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Atomic financial transactions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 / DS-TXN, DS-DB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Transaction Service + Data Access Layer + Database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TC-TR-02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Storage-side trace: DS-DB.</w:t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BMS-NF-004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First-time-user transfer usability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 / DS-UI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Web UI / Platform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TC-UX-01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BMS-NF-005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Timestamped, append-only, 5-year audit retention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 / DS-AUD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Audit &amp; Notification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TC-Aud-02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BMS-NF-006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Browser compatibility and 360 px responsive UI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 / DS-UI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Web UI / Platform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TC-UX-02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BMS-SR-001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TLS 1.2+ for client–server communication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5.1 / DS-SEC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Security Layer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TC-Sec-01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BMS-SR-002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Salted password hashes; never log passwords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5.1 / DS-AUTH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Auth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TC-Sec-02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BMS-SR-003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Expire session after 10 minutes idle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5.1 / DS-AUTH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Auth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TC-Sec-03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BMS-SR-004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Server-side role authorisation every request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5.1 / DS-AUTH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Auth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TC-RBAC-01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BMS-SR-005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Validate input and parameterise queries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5.1 / DS-SEC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Security Layer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TC-Sec-04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BMS-SR-006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Audit login, financial and admin actions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5.1 / DS-AUD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Audit &amp; Notification Service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TC-Aud-01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BMS-SR-007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Mask account numbers; encrypt ID-proof numbers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5.1 / DS-SEC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Security Layer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TC-Sec-05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  <w:t>N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>
      <w:pPr>
        <w:spacing w:after="0"/>
      </w:pPr>
    </w:p>
    <w:sectPr w:rsidR="00455210">
      <w:headerReference w:type="default" r:id="rId6"/>
      <w:footerReference w:type="default" r:id="rId7"/>
      <w:pgSz w:w="12240" w:h="15840"/>
      <w:pgMar w:top="792" w:right="792" w:bottom="792" w:left="79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210"/>
    <w:rsid w:val="000356AD"/>
    <w:rsid w:val="003310D3"/>
    <w:rsid w:val="00455210"/>
    <w:rsid w:val="005E2471"/>
    <w:rsid w:val="008A4184"/>
    <w:rsid w:val="00AC08E9"/>
    <w:rsid w:val="00F9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D6C25"/>
  <w15:docId w15:val="{3F4F1AEB-D5E4-3042-95C1-E7DAFDE1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Arial" w:eastAsia="Arial" w:hAnsi="Arial" w:cs="Calibri"/>
      <w:b/>
      <w:color w:val="0D7377"/>
      <w:sz w:val="32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Arial" w:eastAsia="Arial" w:hAnsi="Arial" w:cs="Calibri"/>
      <w:b/>
      <w:color w:val="0D7377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Arial" w:eastAsia="Arial" w:hAnsi="Arial" w:cs="Calibri"/>
      <w:b/>
      <w:color w:val="0D7377"/>
      <w:sz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Arial" w:eastAsia="Arial" w:hAnsi="Arial" w:cs="Calibri"/>
      <w:b/>
      <w:color w:val="212121"/>
      <w:sz w:val="40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1233</Words>
  <Characters>7032</Characters>
  <Application>Microsoft Office Word</Application>
  <DocSecurity>0</DocSecurity>
  <Lines>58</Lines>
  <Paragraphs>16</Paragraphs>
  <ScaleCrop>false</ScaleCrop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Rajesh Banginwar FACULTY OF CIE ,PESU</cp:lastModifiedBy>
  <cp:revision>2</cp:revision>
  <dcterms:created xsi:type="dcterms:W3CDTF">2025-08-21T04:22:00Z</dcterms:created>
  <dcterms:modified xsi:type="dcterms:W3CDTF">2025-08-21T04:22:00Z</dcterms:modified>
  <dc:title>BMS SRS Part — Member 4 Admin, NFR, Security and RTM</dc:title>
  <dc:subject>Bank Management System Software Engineering Mini-Project</dc:subject>
  <dc:creator>Member 4</dc:creator>
  <cp:keywords>BMS, SRS, RTM, NFR, Security</cp:keywords>
</cp:coreProperties>
</file>