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 xml:space="preserve">Constraints: single-bank scope with no external payment networks; TLS 1.2+ for client–server traffic (BMS-SR-001); fixed stack (Python 3, </w:t>
      </w:r>
      <w:proofErr w:type="spellStart"/>
      <w:r w:rsidRPr="00CA7C5E">
        <w:t>FastAPI</w:t>
      </w:r>
      <w:proofErr w:type="spellEnd"/>
      <w:r w:rsidRPr="00CA7C5E">
        <w:t xml:space="preserve">, SQLite via </w:t>
      </w:r>
      <w:proofErr w:type="spellStart"/>
      <w:r w:rsidRPr="00CA7C5E">
        <w:t>SQLAlchemy</w:t>
      </w:r>
      <w:proofErr w:type="spellEnd"/>
      <w:r w:rsidRPr="00CA7C5E">
        <w:t xml:space="preserve">, HTML/CSS/JavaScript, </w:t>
      </w:r>
      <w:proofErr w:type="spellStart"/>
      <w:r w:rsidRPr="00CA7C5E">
        <w:t>pytest</w:t>
      </w:r>
      <w:proofErr w:type="spellEnd"/>
      <w:r w:rsidRPr="00CA7C5E">
        <w: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 xml:space="preserve">The system is </w:t>
      </w:r>
      <w:proofErr w:type="spellStart"/>
      <w:r w:rsidRPr="00CE3254">
        <w:t>organised</w:t>
      </w:r>
      <w:proofErr w:type="spellEnd"/>
      <w:r w:rsidRPr="00CE3254">
        <w:t xml:space="preserve"> in layers. The Web UI calls REST controllers over HTTPS; controllers pass through the Security Layer and delegate to five services; services use a single Data Access Layer; every service reports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4C806E64"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Layered architecture (Presentation, API, Service, Data Access, Database) chosen for clear separation of concerns, easier testing of each layer and parallel development by the team. Microservices rejected as overly complex for a single-bank system built by four developers in two one-week sprints.</w:t>
      </w:r>
    </w:p>
    <w:p w14:paraId="0000001E" w14:textId="57A76953" w:rsidR="00915607" w:rsidRDefault="00000000">
      <w:pPr>
        <w:pStyle w:val="Heading2"/>
      </w:pPr>
      <w:r>
        <w:t>3.6 Technology Stack &amp; Data Stores</w:t>
      </w:r>
    </w:p>
    <w:p w14:paraId="27D3144F"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 xml:space="preserve">Python 3, </w:t>
      </w:r>
      <w:proofErr w:type="spellStart"/>
      <w:r w:rsidRPr="0039711D">
        <w:rPr>
          <w:rFonts w:ascii="Cambria" w:eastAsia="Cambria" w:hAnsi="Cambria" w:cs="Cambria"/>
          <w:b w:val="0"/>
          <w:bCs w:val="0"/>
          <w:color w:val="auto"/>
          <w:sz w:val="22"/>
          <w:szCs w:val="22"/>
        </w:rPr>
        <w:t>FastAPI</w:t>
      </w:r>
      <w:proofErr w:type="spellEnd"/>
      <w:r w:rsidRPr="0039711D">
        <w:rPr>
          <w:rFonts w:ascii="Cambria" w:eastAsia="Cambria" w:hAnsi="Cambria" w:cs="Cambria"/>
          <w:b w:val="0"/>
          <w:bCs w:val="0"/>
          <w:color w:val="auto"/>
          <w:sz w:val="22"/>
          <w:szCs w:val="22"/>
        </w:rPr>
        <w:t xml:space="preserve"> REST APIs, SQLite DB (via </w:t>
      </w:r>
      <w:proofErr w:type="spellStart"/>
      <w:r w:rsidRPr="0039711D">
        <w:rPr>
          <w:rFonts w:ascii="Cambria" w:eastAsia="Cambria" w:hAnsi="Cambria" w:cs="Cambria"/>
          <w:b w:val="0"/>
          <w:bCs w:val="0"/>
          <w:color w:val="auto"/>
          <w:sz w:val="22"/>
          <w:szCs w:val="22"/>
        </w:rPr>
        <w:t>SQLAlchemy</w:t>
      </w:r>
      <w:proofErr w:type="spellEnd"/>
      <w:r w:rsidRPr="0039711D">
        <w:rPr>
          <w:rFonts w:ascii="Cambria" w:eastAsia="Cambria" w:hAnsi="Cambria" w:cs="Cambria"/>
          <w:b w:val="0"/>
          <w:bCs w:val="0"/>
          <w:color w:val="auto"/>
          <w:sz w:val="22"/>
          <w:szCs w:val="22"/>
        </w:rPr>
        <w:t xml:space="preserve">), HTML/CSS/JavaScript web UI, TLS encryption, </w:t>
      </w:r>
      <w:proofErr w:type="spellStart"/>
      <w:r w:rsidRPr="0039711D">
        <w:rPr>
          <w:rFonts w:ascii="Cambria" w:eastAsia="Cambria" w:hAnsi="Cambria" w:cs="Cambria"/>
          <w:b w:val="0"/>
          <w:bCs w:val="0"/>
          <w:color w:val="auto"/>
          <w:sz w:val="22"/>
          <w:szCs w:val="22"/>
        </w:rPr>
        <w:t>bcrypt</w:t>
      </w:r>
      <w:proofErr w:type="spellEnd"/>
      <w:r w:rsidRPr="0039711D">
        <w:rPr>
          <w:rFonts w:ascii="Cambria" w:eastAsia="Cambria" w:hAnsi="Cambria" w:cs="Cambria"/>
          <w:b w:val="0"/>
          <w:bCs w:val="0"/>
          <w:color w:val="auto"/>
          <w:sz w:val="22"/>
          <w:szCs w:val="22"/>
        </w:rPr>
        <w:t xml:space="preserve"> password hashing, </w:t>
      </w:r>
      <w:proofErr w:type="spellStart"/>
      <w:r w:rsidRPr="0039711D">
        <w:rPr>
          <w:rFonts w:ascii="Cambria" w:eastAsia="Cambria" w:hAnsi="Cambria" w:cs="Cambria"/>
          <w:b w:val="0"/>
          <w:bCs w:val="0"/>
          <w:color w:val="auto"/>
          <w:sz w:val="22"/>
          <w:szCs w:val="22"/>
        </w:rPr>
        <w:t>pytest</w:t>
      </w:r>
      <w:proofErr w:type="spellEnd"/>
      <w:r w:rsidRPr="0039711D">
        <w:rPr>
          <w:rFonts w:ascii="Cambria" w:eastAsia="Cambria" w:hAnsi="Cambria" w:cs="Cambria"/>
          <w:b w:val="0"/>
          <w:bCs w:val="0"/>
          <w:color w:val="auto"/>
          <w:sz w:val="22"/>
          <w:szCs w:val="22"/>
        </w:rPr>
        <w:t>, GitHub Actions.</w:t>
      </w:r>
    </w:p>
    <w:p w14:paraId="00000020" w14:textId="2B70F77C" w:rsidR="00915607" w:rsidRDefault="00000000">
      <w:pPr>
        <w:pStyle w:val="Heading2"/>
      </w:pPr>
      <w:r>
        <w:t>3.7 Risks &amp; Mitigations</w:t>
      </w:r>
    </w:p>
    <w:p w14:paraId="364BCC30" w14:textId="77777777" w:rsidR="0039711D" w:rsidRPr="0039711D" w:rsidRDefault="0039711D" w:rsidP="0039711D">
      <w:pPr>
        <w:rPr>
          <w:lang w:val="en-IN"/>
        </w:rPr>
      </w:pPr>
      <w:r w:rsidRPr="0039711D">
        <w:rPr>
          <w:lang w:val="en-IN"/>
        </w:rPr>
        <w:t>Risk: Partial update of balances during a failed transfer → Mitigation: every money movement runs in a single database transaction with rollback.</w:t>
      </w:r>
    </w:p>
    <w:p w14:paraId="14E50FD4" w14:textId="77777777" w:rsidR="0039711D" w:rsidRPr="0039711D" w:rsidRDefault="0039711D" w:rsidP="0039711D">
      <w:pPr>
        <w:rPr>
          <w:lang w:val="en-IN"/>
        </w:rPr>
      </w:pPr>
      <w:r w:rsidRPr="0039711D">
        <w:rPr>
          <w:lang w:val="en-IN"/>
        </w:rPr>
        <w:t>Risk: Unauthorised access to other customers' data → Mitigation: server-side role and ownership checks on every request.</w:t>
      </w:r>
    </w:p>
    <w:p w14:paraId="329CE8F2" w14:textId="77777777" w:rsidR="0039711D" w:rsidRPr="0039711D" w:rsidRDefault="0039711D" w:rsidP="0039711D">
      <w:pPr>
        <w:rPr>
          <w:lang w:val="en-IN"/>
        </w:rPr>
      </w:pPr>
      <w:r w:rsidRPr="0039711D">
        <w:rPr>
          <w:lang w:val="en-IN"/>
        </w:rPr>
        <w:t>Risk: Password guessing → Mitigation: lockout after 3 failed attempts and hashed passwords.</w:t>
      </w:r>
    </w:p>
    <w:p w14:paraId="48A156D8" w14:textId="77777777" w:rsidR="0039711D" w:rsidRPr="0039711D" w:rsidRDefault="0039711D" w:rsidP="0039711D">
      <w:pPr>
        <w:rPr>
          <w:lang w:val="en-IN"/>
        </w:rPr>
      </w:pPr>
      <w:r w:rsidRPr="0039711D">
        <w:rPr>
          <w:lang w:val="en-IN"/>
        </w:rPr>
        <w:t>Risk: Slow response under 50 concurrent users → Mitigation: short transactions, indexing and a planned load test.</w:t>
      </w:r>
    </w:p>
    <w:p w14:paraId="3101D708" w14:textId="5493E6EC" w:rsidR="0039711D" w:rsidRPr="0039711D" w:rsidRDefault="0039711D" w:rsidP="0039711D">
      <w:pPr>
        <w:rPr>
          <w:lang w:val="en-IN"/>
        </w:rPr>
      </w:pPr>
      <w:r w:rsidRPr="0039711D">
        <w:rPr>
          <w:lang w:val="en-IN"/>
        </w:rPr>
        <w:t>Risk: Tight two-sprint timeline → Mitigation: modules assigned to separate members using a shared requirement baseline.</w:t>
      </w:r>
    </w:p>
    <w:p w14:paraId="00000022" w14:textId="77777777" w:rsidR="00915607" w:rsidRDefault="00000000">
      <w:pPr>
        <w:pStyle w:val="Heading2"/>
      </w:pPr>
      <w:r>
        <w:t>3.8 Traceability to Requirements</w:t>
      </w:r>
    </w:p>
    <w:p w14:paraId="41E5EE70" w14:textId="77777777" w:rsidR="00BF78A6" w:rsidRPr="00BF78A6" w:rsidRDefault="00BF78A6" w:rsidP="00BF78A6">
      <w:pPr>
        <w:rPr>
          <w:lang w:val="en-IN"/>
        </w:rPr>
      </w:pPr>
      <w:r w:rsidRPr="00BF78A6">
        <w:rPr>
          <w:lang w:val="en-IN"/>
        </w:rPr>
        <w:t>BMS-F-001 (Login) → Auth Service (DS-AUTH)</w:t>
      </w:r>
    </w:p>
    <w:p w14:paraId="2CF90C04" w14:textId="77777777" w:rsidR="00BF78A6" w:rsidRPr="00BF78A6" w:rsidRDefault="00BF78A6" w:rsidP="00BF78A6">
      <w:pPr>
        <w:rPr>
          <w:lang w:val="en-IN"/>
        </w:rPr>
      </w:pPr>
      <w:r w:rsidRPr="00BF78A6">
        <w:rPr>
          <w:lang w:val="en-IN"/>
        </w:rPr>
        <w:t>BMS-F-002 (Account lockout) → Auth Service, Audit Service (DS-AUTH, DS-AUD)</w:t>
      </w:r>
    </w:p>
    <w:p w14:paraId="694EBA4F" w14:textId="77777777" w:rsidR="00BF78A6" w:rsidRPr="00BF78A6" w:rsidRDefault="00BF78A6" w:rsidP="00BF78A6">
      <w:pPr>
        <w:rPr>
          <w:lang w:val="en-IN"/>
        </w:rPr>
      </w:pPr>
      <w:r w:rsidRPr="00BF78A6">
        <w:rPr>
          <w:lang w:val="en-IN"/>
        </w:rPr>
        <w:t>BMS-F-003 (Role-based access) → Auth Service (DS-AUTH)</w:t>
      </w:r>
    </w:p>
    <w:p w14:paraId="0C4E6622" w14:textId="77777777" w:rsidR="00BF78A6" w:rsidRPr="00BF78A6" w:rsidRDefault="00BF78A6" w:rsidP="00BF78A6">
      <w:pPr>
        <w:rPr>
          <w:lang w:val="en-IN"/>
        </w:rPr>
      </w:pPr>
      <w:r w:rsidRPr="00BF78A6">
        <w:rPr>
          <w:lang w:val="en-IN"/>
        </w:rPr>
        <w:t>BMS-F-004 (Change password) → Auth Service (DS-AUTH)</w:t>
      </w:r>
    </w:p>
    <w:p w14:paraId="36B0DC60" w14:textId="77777777" w:rsidR="00BF78A6" w:rsidRPr="00BF78A6" w:rsidRDefault="00BF78A6" w:rsidP="00BF78A6">
      <w:pPr>
        <w:rPr>
          <w:lang w:val="en-IN"/>
        </w:rPr>
      </w:pPr>
      <w:r w:rsidRPr="00BF78A6">
        <w:rPr>
          <w:lang w:val="en-IN"/>
        </w:rPr>
        <w:t>BMS-F-010 (Open account) → Account Service, Auth Service (DS-ACC, DS-AUTH)</w:t>
      </w:r>
    </w:p>
    <w:p w14:paraId="3A03274B" w14:textId="77777777" w:rsidR="00BF78A6" w:rsidRPr="00BF78A6" w:rsidRDefault="00BF78A6" w:rsidP="00BF78A6">
      <w:pPr>
        <w:rPr>
          <w:lang w:val="en-IN"/>
        </w:rPr>
      </w:pPr>
      <w:r w:rsidRPr="00BF78A6">
        <w:rPr>
          <w:lang w:val="en-IN"/>
        </w:rPr>
        <w:t>BMS-F-011 (Update customer details) → Account Service (DS-ACC)</w:t>
      </w:r>
    </w:p>
    <w:p w14:paraId="2607289D" w14:textId="77777777" w:rsidR="00BF78A6" w:rsidRPr="00BF78A6" w:rsidRDefault="00BF78A6" w:rsidP="00BF78A6">
      <w:pPr>
        <w:rPr>
          <w:lang w:val="en-IN"/>
        </w:rPr>
      </w:pPr>
      <w:r w:rsidRPr="00BF78A6">
        <w:rPr>
          <w:lang w:val="en-IN"/>
        </w:rPr>
        <w:t>BMS-F-012 (Freeze/close account) → Account Service (DS-ACC)</w:t>
      </w:r>
    </w:p>
    <w:p w14:paraId="7BADC3A2" w14:textId="77777777" w:rsidR="00BF78A6" w:rsidRPr="00BF78A6" w:rsidRDefault="00BF78A6" w:rsidP="00BF78A6">
      <w:pPr>
        <w:rPr>
          <w:lang w:val="en-IN"/>
        </w:rPr>
      </w:pPr>
      <w:r w:rsidRPr="00BF78A6">
        <w:rPr>
          <w:lang w:val="en-IN"/>
        </w:rPr>
        <w:t>BMS-F-013 (View balance) → Account Service (DS-ACC)</w:t>
      </w:r>
    </w:p>
    <w:p w14:paraId="54370B52" w14:textId="77777777" w:rsidR="00BF78A6" w:rsidRPr="00BF78A6" w:rsidRDefault="00BF78A6" w:rsidP="00BF78A6">
      <w:pPr>
        <w:rPr>
          <w:lang w:val="en-IN"/>
        </w:rPr>
      </w:pPr>
      <w:r w:rsidRPr="00BF78A6">
        <w:rPr>
          <w:lang w:val="en-IN"/>
        </w:rPr>
        <w:lastRenderedPageBreak/>
        <w:t>BMS-F-014 (Search customer) → Account Service (DS-ACC)</w:t>
      </w:r>
    </w:p>
    <w:p w14:paraId="5EBA312A" w14:textId="77777777" w:rsidR="00BF78A6" w:rsidRPr="00BF78A6" w:rsidRDefault="00BF78A6" w:rsidP="00BF78A6">
      <w:pPr>
        <w:rPr>
          <w:lang w:val="en-IN"/>
        </w:rPr>
      </w:pPr>
      <w:r w:rsidRPr="00BF78A6">
        <w:rPr>
          <w:lang w:val="en-IN"/>
        </w:rPr>
        <w:t>BMS-F-020 (Deposit) → Transaction Service (DS-TXN)</w:t>
      </w:r>
    </w:p>
    <w:p w14:paraId="27FCF313" w14:textId="77777777" w:rsidR="00BF78A6" w:rsidRPr="00BF78A6" w:rsidRDefault="00BF78A6" w:rsidP="00BF78A6">
      <w:pPr>
        <w:rPr>
          <w:lang w:val="en-IN"/>
        </w:rPr>
      </w:pPr>
      <w:r w:rsidRPr="00BF78A6">
        <w:rPr>
          <w:lang w:val="en-IN"/>
        </w:rPr>
        <w:t>BMS-F-021 (Withdrawal) → Transaction Service (DS-TXN)</w:t>
      </w:r>
    </w:p>
    <w:p w14:paraId="2E05D913" w14:textId="77777777" w:rsidR="00BF78A6" w:rsidRPr="00BF78A6" w:rsidRDefault="00BF78A6" w:rsidP="00BF78A6">
      <w:pPr>
        <w:rPr>
          <w:lang w:val="en-IN"/>
        </w:rPr>
      </w:pPr>
      <w:r w:rsidRPr="00BF78A6">
        <w:rPr>
          <w:lang w:val="en-IN"/>
        </w:rPr>
        <w:t>BMS-F-022 (Fund transfer) → Transaction Service (DS-TXN, DS-DB)</w:t>
      </w:r>
    </w:p>
    <w:p w14:paraId="31657815" w14:textId="77777777" w:rsidR="00BF78A6" w:rsidRPr="00BF78A6" w:rsidRDefault="00BF78A6" w:rsidP="00BF78A6">
      <w:pPr>
        <w:rPr>
          <w:lang w:val="en-IN"/>
        </w:rPr>
      </w:pPr>
      <w:r w:rsidRPr="00BF78A6">
        <w:rPr>
          <w:lang w:val="en-IN"/>
        </w:rPr>
        <w:t>BMS-F-023 (Transaction history) → Transaction Service (DS-TXN)</w:t>
      </w:r>
    </w:p>
    <w:p w14:paraId="1CBC90BA" w14:textId="77777777" w:rsidR="00BF78A6" w:rsidRPr="00BF78A6" w:rsidRDefault="00BF78A6" w:rsidP="00BF78A6">
      <w:pPr>
        <w:rPr>
          <w:lang w:val="en-IN"/>
        </w:rPr>
      </w:pPr>
      <w:r w:rsidRPr="00BF78A6">
        <w:rPr>
          <w:lang w:val="en-IN"/>
        </w:rPr>
        <w:t>BMS-F-024 (Statement download) → Transaction Service (DS-TXN)</w:t>
      </w:r>
    </w:p>
    <w:p w14:paraId="0908F3E9" w14:textId="77777777" w:rsidR="00BF78A6" w:rsidRPr="00BF78A6" w:rsidRDefault="00BF78A6" w:rsidP="00BF78A6">
      <w:pPr>
        <w:rPr>
          <w:lang w:val="en-IN"/>
        </w:rPr>
      </w:pPr>
      <w:r w:rsidRPr="00BF78A6">
        <w:rPr>
          <w:lang w:val="en-IN"/>
        </w:rPr>
        <w:t>BMS-F-030 (Manage staff users) → Admin and Reporting Service (DS-ADM)</w:t>
      </w:r>
    </w:p>
    <w:p w14:paraId="3781D7EF" w14:textId="77777777" w:rsidR="00BF78A6" w:rsidRPr="00BF78A6" w:rsidRDefault="00BF78A6" w:rsidP="00BF78A6">
      <w:pPr>
        <w:rPr>
          <w:lang w:val="en-IN"/>
        </w:rPr>
      </w:pPr>
      <w:r w:rsidRPr="00BF78A6">
        <w:rPr>
          <w:lang w:val="en-IN"/>
        </w:rPr>
        <w:t>BMS-F-031 (View audit log) → Audit and Notification Service (DS-AUD)</w:t>
      </w:r>
    </w:p>
    <w:p w14:paraId="0B45BEB3" w14:textId="77777777" w:rsidR="00BF78A6" w:rsidRPr="00BF78A6" w:rsidRDefault="00BF78A6" w:rsidP="00BF78A6">
      <w:pPr>
        <w:rPr>
          <w:lang w:val="en-IN"/>
        </w:rPr>
      </w:pPr>
      <w:r w:rsidRPr="00BF78A6">
        <w:rPr>
          <w:lang w:val="en-IN"/>
        </w:rPr>
        <w:t>BMS-F-032 (Daily report) → Admin and Reporting Service (DS-ADM)</w:t>
      </w:r>
    </w:p>
    <w:p w14:paraId="0DB18876" w14:textId="77777777" w:rsidR="00BF78A6" w:rsidRPr="00BF78A6" w:rsidRDefault="00BF78A6" w:rsidP="00BF78A6">
      <w:pPr>
        <w:rPr>
          <w:lang w:val="en-IN"/>
        </w:rPr>
      </w:pPr>
      <w:r w:rsidRPr="00BF78A6">
        <w:rPr>
          <w:lang w:val="en-IN"/>
        </w:rPr>
        <w:t>BMS-F-033 (Notifications) → Audit and Notification Service (DS-AUD)</w:t>
      </w:r>
    </w:p>
    <w:p w14:paraId="6ECCC984" w14:textId="77777777" w:rsidR="00BF78A6" w:rsidRPr="00BF78A6" w:rsidRDefault="00BF78A6" w:rsidP="00BF78A6">
      <w:pPr>
        <w:rPr>
          <w:lang w:val="en-IN"/>
        </w:rPr>
      </w:pPr>
      <w:r w:rsidRPr="00BF78A6">
        <w:rPr>
          <w:lang w:val="en-IN"/>
        </w:rPr>
        <w:t>BMS-NF-001 (Performance) → Transaction Service (DS-TXN)</w:t>
      </w:r>
    </w:p>
    <w:p w14:paraId="415BC510" w14:textId="77777777" w:rsidR="00BF78A6" w:rsidRPr="00BF78A6" w:rsidRDefault="00BF78A6" w:rsidP="00BF78A6">
      <w:pPr>
        <w:rPr>
          <w:lang w:val="en-IN"/>
        </w:rPr>
      </w:pPr>
      <w:r w:rsidRPr="00BF78A6">
        <w:rPr>
          <w:lang w:val="en-IN"/>
        </w:rPr>
        <w:t>BMS-NF-002 (Availability) → Web UI / platform health endpoint (DS-UI)</w:t>
      </w:r>
    </w:p>
    <w:p w14:paraId="78A3D73E" w14:textId="77777777" w:rsidR="00BF78A6" w:rsidRPr="00BF78A6" w:rsidRDefault="00BF78A6" w:rsidP="00BF78A6">
      <w:pPr>
        <w:rPr>
          <w:lang w:val="en-IN"/>
        </w:rPr>
      </w:pPr>
      <w:r w:rsidRPr="00BF78A6">
        <w:rPr>
          <w:lang w:val="en-IN"/>
        </w:rPr>
        <w:t>BMS-NF-003 (Atomic transactions) → Transaction Service, Data Access Layer (DS-TXN, DS-DB)</w:t>
      </w:r>
    </w:p>
    <w:p w14:paraId="40855CF6" w14:textId="77777777" w:rsidR="00BF78A6" w:rsidRPr="00BF78A6" w:rsidRDefault="00BF78A6" w:rsidP="00BF78A6">
      <w:pPr>
        <w:rPr>
          <w:lang w:val="en-IN"/>
        </w:rPr>
      </w:pPr>
      <w:r w:rsidRPr="00BF78A6">
        <w:rPr>
          <w:lang w:val="en-IN"/>
        </w:rPr>
        <w:t>BMS-NF-004 (Usability) → Web UI (DS-UI)</w:t>
      </w:r>
    </w:p>
    <w:p w14:paraId="574C1186" w14:textId="77777777" w:rsidR="00BF78A6" w:rsidRPr="00BF78A6" w:rsidRDefault="00BF78A6" w:rsidP="00BF78A6">
      <w:pPr>
        <w:rPr>
          <w:lang w:val="en-IN"/>
        </w:rPr>
      </w:pPr>
      <w:r w:rsidRPr="00BF78A6">
        <w:rPr>
          <w:lang w:val="en-IN"/>
        </w:rPr>
        <w:t>BMS-NF-005 (Audit retention) → Audit and Notification Service (DS-AUD)</w:t>
      </w:r>
    </w:p>
    <w:p w14:paraId="1C491873" w14:textId="77777777" w:rsidR="00BF78A6" w:rsidRPr="00BF78A6" w:rsidRDefault="00BF78A6" w:rsidP="00BF78A6">
      <w:pPr>
        <w:rPr>
          <w:lang w:val="en-IN"/>
        </w:rPr>
      </w:pPr>
      <w:r w:rsidRPr="00BF78A6">
        <w:rPr>
          <w:lang w:val="en-IN"/>
        </w:rPr>
        <w:t>BMS-NF-006 (Browser compatibility) → Web UI (DS-UI)</w:t>
      </w:r>
    </w:p>
    <w:p w14:paraId="3B3BB44B" w14:textId="77777777" w:rsidR="00BF78A6" w:rsidRPr="00BF78A6" w:rsidRDefault="00BF78A6" w:rsidP="00BF78A6">
      <w:pPr>
        <w:rPr>
          <w:lang w:val="en-IN"/>
        </w:rPr>
      </w:pPr>
      <w:r w:rsidRPr="00BF78A6">
        <w:rPr>
          <w:lang w:val="en-IN"/>
        </w:rPr>
        <w:t>BMS-SR-001 (TLS 1.2+) → Security Layer (DS-SEC)</w:t>
      </w:r>
    </w:p>
    <w:p w14:paraId="7C8063C7" w14:textId="77777777" w:rsidR="00BF78A6" w:rsidRPr="00BF78A6" w:rsidRDefault="00BF78A6" w:rsidP="00BF78A6">
      <w:pPr>
        <w:rPr>
          <w:lang w:val="en-IN"/>
        </w:rPr>
      </w:pPr>
      <w:r w:rsidRPr="00BF78A6">
        <w:rPr>
          <w:lang w:val="en-IN"/>
        </w:rPr>
        <w:t>BMS-SR-002 (Password hashing) → Auth Service (DS-AUTH)</w:t>
      </w:r>
    </w:p>
    <w:p w14:paraId="6480D4E2" w14:textId="77777777" w:rsidR="00BF78A6" w:rsidRPr="00BF78A6" w:rsidRDefault="00BF78A6" w:rsidP="00BF78A6">
      <w:pPr>
        <w:rPr>
          <w:lang w:val="en-IN"/>
        </w:rPr>
      </w:pPr>
      <w:r w:rsidRPr="00BF78A6">
        <w:rPr>
          <w:lang w:val="en-IN"/>
        </w:rPr>
        <w:t>BMS-SR-003 (Session timeout) → Auth Service (DS-AUTH)</w:t>
      </w:r>
    </w:p>
    <w:p w14:paraId="3D73CB3A" w14:textId="77777777" w:rsidR="00BF78A6" w:rsidRPr="00BF78A6" w:rsidRDefault="00BF78A6" w:rsidP="00BF78A6">
      <w:pPr>
        <w:rPr>
          <w:lang w:val="en-IN"/>
        </w:rPr>
      </w:pPr>
      <w:r w:rsidRPr="00BF78A6">
        <w:rPr>
          <w:lang w:val="en-IN"/>
        </w:rPr>
        <w:t>BMS-SR-004 (Server-side authorisation) → Auth Service (DS-AUTH)</w:t>
      </w:r>
    </w:p>
    <w:p w14:paraId="1E4843D8" w14:textId="77777777" w:rsidR="00BF78A6" w:rsidRPr="00BF78A6" w:rsidRDefault="00BF78A6" w:rsidP="00BF78A6">
      <w:pPr>
        <w:rPr>
          <w:lang w:val="en-IN"/>
        </w:rPr>
      </w:pPr>
      <w:r w:rsidRPr="00BF78A6">
        <w:rPr>
          <w:lang w:val="en-IN"/>
        </w:rPr>
        <w:t>BMS-SR-005 (Input validation) → Security Layer (DS-SEC)</w:t>
      </w:r>
    </w:p>
    <w:p w14:paraId="555F6BCA" w14:textId="77777777" w:rsidR="00BF78A6" w:rsidRPr="00BF78A6" w:rsidRDefault="00BF78A6" w:rsidP="00BF78A6">
      <w:pPr>
        <w:rPr>
          <w:lang w:val="en-IN"/>
        </w:rPr>
      </w:pPr>
      <w:r w:rsidRPr="00BF78A6">
        <w:rPr>
          <w:lang w:val="en-IN"/>
        </w:rPr>
        <w:t>BMS-SR-006 (Audit logging) → Audit and Notification Service (DS-AUD)</w:t>
      </w:r>
    </w:p>
    <w:p w14:paraId="48B718AC" w14:textId="77777777" w:rsidR="00BF78A6" w:rsidRPr="00BF78A6" w:rsidRDefault="00BF78A6" w:rsidP="00BF78A6">
      <w:pPr>
        <w:rPr>
          <w:lang w:val="en-IN"/>
        </w:rPr>
      </w:pPr>
      <w:r w:rsidRPr="00BF78A6">
        <w:rPr>
          <w:lang w:val="en-IN"/>
        </w:rPr>
        <w:t>BMS-SR-007 (Masking and encryption of ID proofs) → Security Layer, Data Access Layer (DS-SEC, DS-DB)</w:t>
      </w:r>
    </w:p>
    <w:p w14:paraId="70D5A136" w14:textId="77777777" w:rsidR="00BF78A6" w:rsidRPr="00BF78A6" w:rsidRDefault="00BF78A6" w:rsidP="00BF78A6"/>
    <w:p w14:paraId="00000024" w14:textId="77777777" w:rsidR="00915607" w:rsidRDefault="00000000">
      <w:pPr>
        <w:pStyle w:val="Heading2"/>
      </w:pPr>
      <w:r>
        <w:lastRenderedPageBreak/>
        <w:t>3.9 Security Architecture</w:t>
      </w:r>
    </w:p>
    <w:p w14:paraId="64ACEDA8" w14:textId="59AE0283" w:rsidR="005B1E2F" w:rsidRPr="005B1E2F" w:rsidRDefault="005B1E2F" w:rsidP="005B1E2F">
      <w:r w:rsidRPr="005B1E2F">
        <w:t xml:space="preserve">Threat Modeling (STRIDE): Spoofing → login with hashed passwords, lockout after 3 failed attempts and session timeout; Tampering → </w:t>
      </w:r>
      <w:proofErr w:type="spellStart"/>
      <w:r w:rsidRPr="005B1E2F">
        <w:t>parameterised</w:t>
      </w:r>
      <w:proofErr w:type="spellEnd"/>
      <w:r w:rsidRPr="005B1E2F">
        <w:t xml:space="preserve"> queries, input validation and all-or-nothing database transactions; Repudiation → append-only audit log of logins, financial and admin actions; Information disclosure → TLS 1.2+, masked account numbers, encrypted ID-proof numbers and no passwords in logs; DoS → rate limiting and health monitoring; Elevation of Privilege → server-side role-based access control (RBAC) on every request.</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0000028" w14:textId="77777777" w:rsidR="00915607" w:rsidRDefault="00000000">
      <w:r>
        <w:t>ATM designed with layered modules for separation of concerns and easier maintenance.</w:t>
      </w:r>
    </w:p>
    <w:p w14:paraId="00000029" w14:textId="77777777" w:rsidR="00915607" w:rsidRDefault="00000000">
      <w:pPr>
        <w:pStyle w:val="Heading2"/>
      </w:pPr>
      <w:r>
        <w:t>4.2 UML Sequence Diagrams</w:t>
      </w:r>
    </w:p>
    <w:p w14:paraId="0000002A" w14:textId="77777777" w:rsidR="00915607" w:rsidRDefault="00000000">
      <w:r>
        <w:t>At least 2 sequence diagrams covering 2 flows specific to your project</w:t>
      </w:r>
    </w:p>
    <w:p w14:paraId="0000002B" w14:textId="77777777" w:rsidR="00915607" w:rsidRDefault="00000000">
      <w:pPr>
        <w:ind w:left="720" w:firstLine="720"/>
      </w:pPr>
      <w:r>
        <w:t>&lt;&lt;</w:t>
      </w:r>
      <w:r>
        <w:rPr>
          <w:b/>
          <w:bCs/>
        </w:rPr>
        <w:t xml:space="preserve"> Insert Sequence Diagram here</w:t>
      </w:r>
      <w:r>
        <w:t>&gt;&gt;</w:t>
      </w:r>
    </w:p>
    <w:p w14:paraId="0000002C" w14:textId="77777777" w:rsidR="00915607" w:rsidRDefault="00915607">
      <w:pPr>
        <w:ind w:left="720" w:firstLine="720"/>
      </w:pP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w:t>
      </w:r>
      <w:proofErr w:type="spellStart"/>
      <w:r>
        <w:t>cardId</w:t>
      </w:r>
      <w:proofErr w:type="spellEnd"/>
      <w:r>
        <w:t>, pin, amount}</w:t>
      </w:r>
      <w:r>
        <w:br/>
        <w:t>Response: {status, balance}</w:t>
      </w:r>
      <w:r>
        <w:br/>
        <w:t>Errors: 401 Invalid PIN, 402 Insufficient funds.</w:t>
      </w:r>
    </w:p>
    <w:p w14:paraId="00000030" w14:textId="77777777" w:rsidR="00915607" w:rsidRDefault="00000000">
      <w:pPr>
        <w:pStyle w:val="Heading2"/>
      </w:pPr>
      <w:r>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lastRenderedPageBreak/>
        <w:t>5. Appendices</w:t>
      </w:r>
    </w:p>
    <w:p w14:paraId="00000037" w14:textId="77777777" w:rsidR="00915607" w:rsidRDefault="00000000">
      <w:r>
        <w:t>5.1 Glossary: ATM, PIN, PCI-DSS, TLS, ADR.</w:t>
      </w:r>
      <w:r>
        <w:br/>
        <w:t>5.2 References: IEEE 42010, OWASP, NIST SP 800-160.</w:t>
      </w:r>
      <w:r>
        <w:br/>
        <w:t xml:space="preserve">5.3 Tools: </w:t>
      </w:r>
      <w:proofErr w:type="spellStart"/>
      <w:r>
        <w:t>PlantUML</w:t>
      </w:r>
      <w:proofErr w:type="spellEnd"/>
      <w:r>
        <w:t>,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4C20D26D-3A8C-45A8-8D4B-47D348E790C3}"/>
    <w:embedBold r:id="rId2" w:fontKey="{2A7B82D1-B7C9-49B5-95C6-B36D4A934B51}"/>
    <w:embedItalic r:id="rId3" w:fontKey="{4C522264-BD34-4C24-8FFF-ED01F7433400}"/>
  </w:font>
  <w:font w:name="Calibri">
    <w:panose1 w:val="020F0502020204030204"/>
    <w:charset w:val="00"/>
    <w:family w:val="swiss"/>
    <w:pitch w:val="variable"/>
    <w:sig w:usb0="E4002EFF" w:usb1="C200247B" w:usb2="00000009" w:usb3="00000000" w:csb0="000001FF" w:csb1="00000000"/>
    <w:embedRegular r:id="rId4" w:fontKey="{506DAFF0-7A6E-457B-886F-A1378EE0A4B1}"/>
    <w:embedBold r:id="rId5" w:fontKey="{5096F2B4-7388-4F4B-BEB4-909A6FF780B3}"/>
    <w:embedItalic r:id="rId6" w:fontKey="{729295EE-08C8-4879-A7FF-B499E0A02CAC}"/>
    <w:embedBoldItalic r:id="rId7" w:fontKey="{056B75F8-DB8C-462D-8546-08D2D84FCFB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39711D"/>
    <w:rsid w:val="00480261"/>
    <w:rsid w:val="005B1E2F"/>
    <w:rsid w:val="00817171"/>
    <w:rsid w:val="00915607"/>
    <w:rsid w:val="00BF78A6"/>
    <w:rsid w:val="00CA7C5E"/>
    <w:rsid w:val="00CE3254"/>
    <w:rsid w:val="00DC3981"/>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7</Pages>
  <Words>1269</Words>
  <Characters>7234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8</cp:revision>
  <dcterms:created xsi:type="dcterms:W3CDTF">2026-10-12T22:32:00Z</dcterms:created>
  <dcterms:modified xsi:type="dcterms:W3CDTF">2026-10-13T00:37:00Z</dcterms:modified>
</cp:coreProperties>
</file>