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EDBE" w14:textId="77777777" w:rsidR="004543D5" w:rsidRDefault="004543D5" w:rsidP="004543D5">
      <w:r>
        <w:t>CONFIDENTIALITY AGREEMENT</w:t>
      </w:r>
    </w:p>
    <w:p w14:paraId="39D88052" w14:textId="77777777" w:rsidR="004543D5" w:rsidRDefault="004543D5" w:rsidP="004543D5"/>
    <w:p w14:paraId="41BF8BA7" w14:textId="77777777" w:rsidR="004543D5" w:rsidRDefault="004543D5" w:rsidP="004543D5">
      <w:r>
        <w:t>This Confidentiality Agreement ("Agreement"), effective as of the date signed below, is entered into by and between Company A and Company B.</w:t>
      </w:r>
    </w:p>
    <w:p w14:paraId="6C5D528B" w14:textId="77777777" w:rsidR="004543D5" w:rsidRDefault="004543D5" w:rsidP="004543D5"/>
    <w:p w14:paraId="53348645" w14:textId="77777777" w:rsidR="004543D5" w:rsidRDefault="004543D5" w:rsidP="004543D5">
      <w:r>
        <w:t>1. Confidential Information. Both parties agree to maintain the confidentiality of any proprietary information disclosed during the negotiation process.</w:t>
      </w:r>
    </w:p>
    <w:p w14:paraId="210FF4F0" w14:textId="77777777" w:rsidR="004543D5" w:rsidRDefault="004543D5" w:rsidP="004543D5"/>
    <w:p w14:paraId="7C3455EE" w14:textId="77777777" w:rsidR="004543D5" w:rsidRDefault="004543D5" w:rsidP="004543D5">
      <w:r>
        <w:t>2. Termination. Either party may terminate this Agreement upon 30 days written notice to the other party.</w:t>
      </w:r>
    </w:p>
    <w:p w14:paraId="7ED174E2" w14:textId="77777777" w:rsidR="004543D5" w:rsidRDefault="004543D5" w:rsidP="004543D5"/>
    <w:p w14:paraId="447DF1D2" w14:textId="77777777" w:rsidR="004543D5" w:rsidRDefault="004543D5" w:rsidP="004543D5">
      <w:r>
        <w:t>3. Liability. Neither party shall be liable for any indirect or consequential damages arising out of this Agreement.</w:t>
      </w:r>
    </w:p>
    <w:p w14:paraId="2EB2D889" w14:textId="77777777" w:rsidR="004543D5" w:rsidRDefault="004543D5" w:rsidP="004543D5"/>
    <w:p w14:paraId="1E29D20B" w14:textId="77777777" w:rsidR="004543D5" w:rsidRDefault="004543D5" w:rsidP="004543D5">
      <w:r>
        <w:t>4. Indemnity. Each party agrees to indemnify and hold harmless the other from any claims arising from breach of this Agreement.</w:t>
      </w:r>
    </w:p>
    <w:p w14:paraId="456BB468" w14:textId="77777777" w:rsidR="004543D5" w:rsidRDefault="004543D5" w:rsidP="004543D5"/>
    <w:p w14:paraId="4FF4CD67" w14:textId="77777777" w:rsidR="004543D5" w:rsidRDefault="004543D5" w:rsidP="004543D5">
      <w:r>
        <w:t>5. Warranty Disclaimer. The information provided is on an "as is" basis without any warranties.</w:t>
      </w:r>
    </w:p>
    <w:p w14:paraId="7D78B72A" w14:textId="77777777" w:rsidR="004543D5" w:rsidRDefault="004543D5" w:rsidP="004543D5"/>
    <w:p w14:paraId="077718D5" w14:textId="1B17C2CB" w:rsidR="00071F10" w:rsidRPr="004543D5" w:rsidRDefault="004543D5" w:rsidP="004543D5">
      <w:r>
        <w:t>IN WITNESS WHEREOF, the parties have executed this Agreement as of the date first above written.</w:t>
      </w:r>
    </w:p>
    <w:sectPr w:rsidR="00071F10" w:rsidRPr="00454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D5"/>
    <w:rsid w:val="00071F10"/>
    <w:rsid w:val="00155995"/>
    <w:rsid w:val="004543D5"/>
    <w:rsid w:val="00B1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A53F"/>
  <w15:chartTrackingRefBased/>
  <w15:docId w15:val="{BCA01186-2B50-4B28-B509-580BA83C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1</cp:revision>
  <dcterms:created xsi:type="dcterms:W3CDTF">2025-10-10T19:29:00Z</dcterms:created>
  <dcterms:modified xsi:type="dcterms:W3CDTF">2025-10-10T19:31:00Z</dcterms:modified>
</cp:coreProperties>
</file>