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Funções e cálculos estatísticos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Estatística Descritiva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13" cy="40798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07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Sub-grupo do conteúdo estatístico</w:t>
      </w:r>
    </w:p>
    <w:p w:rsidR="00000000" w:rsidDel="00000000" w:rsidP="00000000" w:rsidRDefault="00000000" w:rsidRPr="00000000" w14:paraId="00000005">
      <w:pPr>
        <w:pStyle w:val="Subtitle"/>
        <w:rPr>
          <w:rFonts w:ascii="Arial" w:cs="Arial" w:eastAsia="Arial" w:hAnsi="Arial"/>
          <w:i w:val="0"/>
          <w:sz w:val="28"/>
          <w:szCs w:val="28"/>
        </w:rPr>
      </w:pPr>
      <w:bookmarkStart w:colFirst="0" w:colLast="0" w:name="_uo4v1xaju4kw" w:id="2"/>
      <w:bookmarkEnd w:id="2"/>
      <w:r w:rsidDel="00000000" w:rsidR="00000000" w:rsidRPr="00000000">
        <w:rPr>
          <w:rFonts w:ascii="Arial" w:cs="Arial" w:eastAsia="Arial" w:hAnsi="Arial"/>
          <w:i w:val="0"/>
          <w:sz w:val="28"/>
          <w:szCs w:val="28"/>
          <w:rtl w:val="0"/>
        </w:rPr>
        <w:t xml:space="preserve">Ana Clara Lacerda da Silva, Emanuel Gonçalves Menezes, João Pedro Inacio Porto Vidigal, Luiz Gustavo Alves Alencar e Uigor Teodoro Martins.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</w:rPr>
      </w:pPr>
      <w:bookmarkStart w:colFirst="0" w:colLast="0" w:name="_y17icx884rgq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Distribuição de frequências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Pontual, sem perda de informação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construção de uma distribuição de freqüência pontual é equivalente à construção de uma tabela simples, onde se listam os diferentes valores observados da variável, com suas freqüências absolutas, denotadas por Fi, onde o índice i corresponde ao número de linhas da tabela,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frequência relativa</w:t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n é o tamanho da amostra, devendo ser substituída por N se os dados forem populacionais. A soma das freqüências relativas de todas as categorias é igual a 1;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146050</wp:posOffset>
            </wp:positionV>
            <wp:extent cx="962025" cy="495300"/>
            <wp:effectExtent b="0" l="0" r="0" t="0"/>
            <wp:wrapTopAndBottom distB="114300" distT="11430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relativa em percentual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152525" cy="4667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representando o percentual de observações que pertencem àquela categoria. A soma das freqüências deve, agora, ser igual a 100%;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absoluta acumulada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A frequência absoluta acumulada é a soma das frequências absolutas ao decorrer das linhas da tabela. Essa frequência é bastante útil para obter alguns dados de determinada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acumulada relativa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466725</wp:posOffset>
            </wp:positionV>
            <wp:extent cx="1800225" cy="647700"/>
            <wp:effectExtent b="0" l="0" r="0" t="0"/>
            <wp:wrapTopAndBottom distB="114300" distT="11430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A frequência relativa acumulada é o acúmulo da frequência relativa. Para encontrar a frequência relativa acumulada, acrescentamos uma nova coluna à tabela. Copiamos a primeira frequência relativa na primeira linha, a segunda linha será a soma da frequência relativa da linha com a frequência acumulada da linha anterior, e assim sucessivamente.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 classes, com perda de informações.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menor valor da classe é denominado limite inferior (li) e o maior valor da classe é denominado limite superior (Li). O intervalo ou classe pode ser representado das seguintes maneiras: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a) li | ____ Li, onde o limite inferior da classe é incluído na contagem da freqüência absoluta mas o superior não; 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li ____| Li, onde o limite superior da classe é incluído na contagem mas o inferior não; 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li | ____| Li, onde tanto o limite inferior quanto o superior são incluídos na contagem; 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li ____ Li, onde os limites não fazem parte da contagem. 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Pode-se escolher qualquer uma destas opções sendo o importante tornar claro no texto ou na tabela qual está sendo usada. 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Milone (2004, p.36) apresenta os seguintes critérios para a determinação do número de intervalos, denotado por k: 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Raiz quadrada: k n = 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Log (Sturges): k =1+ 3,3log n 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 ln (Milone): k 1 2 ln n =− + ⋅ 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k 1 10 AT d = + , 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n é o número de elementos da amostra, AT é a amplitude total dos dados e d é o número de decimais de seus elementos. </w:t>
      </w:r>
    </w:p>
    <w:p w:rsidR="00000000" w:rsidDel="00000000" w:rsidP="00000000" w:rsidRDefault="00000000" w:rsidRPr="00000000" w14:paraId="00000025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5p1ukhbr8jsb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Medidas Descritivas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Medidas de tendência central.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Média aritmética (amostral e populacional).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 Média Aritmética de um conjunto de dados é obtida somando todos os valores e dividindo o valor encontrado pelo número de dados desse conjunto.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10188" cy="187218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87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Moda.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color w:val="191919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highlight w:val="white"/>
          <w:rtl w:val="0"/>
        </w:rPr>
        <w:t xml:space="preserve">Para calcular a moda de um conjunto de dados só é preciso observar os dados que aparecem com maior frequência no conjunto.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color w:val="191919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Mediana.</w:t>
      </w:r>
    </w:p>
    <w:p w:rsidR="00000000" w:rsidDel="00000000" w:rsidP="00000000" w:rsidRDefault="00000000" w:rsidRPr="00000000" w14:paraId="0000002F">
      <w:pPr>
        <w:shd w:fill="ffffff" w:val="clear"/>
        <w:spacing w:before="240" w:lineRule="auto"/>
        <w:ind w:left="720" w:firstLine="0"/>
        <w:rPr>
          <w:rFonts w:ascii="Arial" w:cs="Arial" w:eastAsia="Arial" w:hAnsi="Arial"/>
          <w:color w:val="19191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rtl w:val="0"/>
        </w:rPr>
        <w:t xml:space="preserve">A Mediana (</w:t>
      </w:r>
      <w:r w:rsidDel="00000000" w:rsidR="00000000" w:rsidRPr="00000000">
        <w:rPr>
          <w:rFonts w:ascii="Arial" w:cs="Arial" w:eastAsia="Arial" w:hAnsi="Arial"/>
          <w:b w:val="1"/>
          <w:color w:val="191919"/>
          <w:sz w:val="27"/>
          <w:szCs w:val="27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color w:val="191919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rtl w:val="0"/>
        </w:rPr>
        <w:t xml:space="preserve">) é o valor de centro de um conjunto de dados. Para calcular, primeiro devemos ordenar o conjunto de dados.</w:t>
      </w:r>
    </w:p>
    <w:p w:rsidR="00000000" w:rsidDel="00000000" w:rsidP="00000000" w:rsidRDefault="00000000" w:rsidRPr="00000000" w14:paraId="00000030">
      <w:pPr>
        <w:shd w:fill="ffffff" w:val="clear"/>
        <w:spacing w:before="280" w:lineRule="auto"/>
        <w:ind w:left="720" w:firstLine="0"/>
        <w:rPr>
          <w:rFonts w:ascii="Arial" w:cs="Arial" w:eastAsia="Arial" w:hAnsi="Arial"/>
          <w:color w:val="191919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rtl w:val="0"/>
        </w:rPr>
        <w:t xml:space="preserve">Para calcular a mediana: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28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rtl w:val="0"/>
        </w:rPr>
        <w:t xml:space="preserve">Devemos ordenar o conjunto de dados em ordem crescente;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rtl w:val="0"/>
        </w:rPr>
        <w:t xml:space="preserve">Se o número de elementos for par, então a mediana é a média dos dois valores centrais. Soma os dois valores centrais e divide o resultado por 2: </w:t>
      </w:r>
      <w:r w:rsidDel="00000000" w:rsidR="00000000" w:rsidRPr="00000000">
        <w:rPr>
          <w:rFonts w:ascii="Arial" w:cs="Arial" w:eastAsia="Arial" w:hAnsi="Arial"/>
          <w:b w:val="1"/>
          <w:color w:val="191919"/>
          <w:sz w:val="27"/>
          <w:szCs w:val="27"/>
          <w:rtl w:val="0"/>
        </w:rPr>
        <w:t xml:space="preserve">(a + b)/2</w:t>
      </w: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8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91919"/>
          <w:sz w:val="27"/>
          <w:szCs w:val="27"/>
          <w:rtl w:val="0"/>
        </w:rPr>
        <w:t xml:space="preserve">Se o número de elementos for ímpar, então a mediana é o valor central.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Arial" w:cs="Arial" w:eastAsia="Arial" w:hAnsi="Arial"/>
        </w:rPr>
      </w:pPr>
      <w:bookmarkStart w:colFirst="0" w:colLast="0" w:name="_zh7pqql2ivdf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Medidas Separatrizes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Quartil. 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quartis dividem o conjunto de dados em quatro partes iguais. 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24275" cy="3905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Decil.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decis dividem o conjunto de dados em dez partes iguais.</w:t>
      </w:r>
    </w:p>
    <w:p w:rsidR="00000000" w:rsidDel="00000000" w:rsidP="00000000" w:rsidRDefault="00000000" w:rsidRPr="00000000" w14:paraId="0000003B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362325" cy="4572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Percentil. (cálculo complexo)</w:t>
      </w:r>
    </w:p>
    <w:p w:rsidR="00000000" w:rsidDel="00000000" w:rsidP="00000000" w:rsidRDefault="00000000" w:rsidRPr="00000000" w14:paraId="0000003D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percentis dividem o conjunto de dados em cem partes iguais.</w:t>
      </w:r>
    </w:p>
    <w:p w:rsidR="00000000" w:rsidDel="00000000" w:rsidP="00000000" w:rsidRDefault="00000000" w:rsidRPr="00000000" w14:paraId="0000003E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24275" cy="3905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rl2fdnwf5at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Medidas de Dispersão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Amplitude total.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amplitude total de um conjunto de dados é a diferença entre o maior e o menor valor observado. A medida de dispersão não levar em consideração os valores intermediários perdendo a informação de como os dados estão distribuídos e/ou concentrados. </w:t>
      </w:r>
    </w:p>
    <w:p w:rsidR="00000000" w:rsidDel="00000000" w:rsidP="00000000" w:rsidRDefault="00000000" w:rsidRPr="00000000" w14:paraId="00000042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14538" cy="432876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432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Amplitude interquartílica.</w:t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amplitude interquartílica é a diferença entre o terceiro e o primeiro quartil. Esta medida é mais estável que a amplitude total por não considerar os valores mais extremos. Esta medida abrange 50% dos dados e é útil para detectar valores discrepantes. </w:t>
      </w:r>
      <w:r w:rsidDel="00000000" w:rsidR="00000000" w:rsidRPr="00000000">
        <w:rPr>
          <w:rFonts w:ascii="Arial" w:cs="Arial" w:eastAsia="Arial" w:hAnsi="Arial"/>
          <w:color w:val="21242c"/>
          <w:sz w:val="24"/>
          <w:szCs w:val="24"/>
          <w:highlight w:val="white"/>
          <w:rtl w:val="0"/>
        </w:rPr>
        <w:t xml:space="preserve">Por outras palavras, é a distância entre o terceiro quartil e o primeiro quartil.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24050" cy="6000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Desvio médio.</w:t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somar todos os desvios, ou seja, ao somar todas as diferenças de cada valor observado em relação a média, o resultado é igual a zero (propriedade 5 da média). Isto significa que esta medida não mede a variabilidade dos dados. Para resolver este problema, pode-se desconsiderar o sinal da diferença, considerando-as em módulo e a média destas diferenças em módulo é denominada desvio médio.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971800" cy="7048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Variância populacional.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076700" cy="26193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Variância amostral.</w:t>
      </w:r>
    </w:p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714500" cy="8858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Desvio Padrão.</w:t>
      </w:r>
    </w:p>
    <w:p w:rsidR="00000000" w:rsidDel="00000000" w:rsidP="00000000" w:rsidRDefault="00000000" w:rsidRPr="00000000" w14:paraId="00000050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81200" cy="49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Coeficiente de variação.</w:t>
      </w:r>
    </w:p>
    <w:p w:rsidR="00000000" w:rsidDel="00000000" w:rsidP="00000000" w:rsidRDefault="00000000" w:rsidRPr="00000000" w14:paraId="00000052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 de assimetria.</w:t>
      </w:r>
    </w:p>
    <w:p w:rsidR="00000000" w:rsidDel="00000000" w:rsidP="00000000" w:rsidRDefault="00000000" w:rsidRPr="00000000" w14:paraId="00000054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686300" cy="18383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 de curtose.</w:t>
      </w:r>
    </w:p>
    <w:p w:rsidR="00000000" w:rsidDel="00000000" w:rsidP="00000000" w:rsidRDefault="00000000" w:rsidRPr="00000000" w14:paraId="00000056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Arial" w:cs="Arial" w:eastAsia="Arial" w:hAnsi="Arial"/>
        </w:rPr>
      </w:pPr>
      <w:bookmarkStart w:colFirst="0" w:colLast="0" w:name="_e9ne9qslun1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rFonts w:ascii="Arial" w:cs="Arial" w:eastAsia="Arial" w:hAnsi="Arial"/>
        </w:rPr>
      </w:pPr>
      <w:bookmarkStart w:colFirst="0" w:colLast="0" w:name="_6lwoskwo0gd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0"/>
    <w:bookmarkEnd w:id="10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9191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footer" Target="footer1.xm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