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7FB9" w14:textId="1978791E" w:rsidR="00473E7A" w:rsidRDefault="00110C7D" w:rsidP="00FF538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eek</w:t>
      </w:r>
      <w:r>
        <w:rPr>
          <w:sz w:val="24"/>
          <w:szCs w:val="24"/>
        </w:rPr>
        <w:t xml:space="preserve"> 8 Writing</w:t>
      </w:r>
    </w:p>
    <w:p w14:paraId="32462B01" w14:textId="6E861BB8" w:rsidR="00150283" w:rsidRDefault="00150283" w:rsidP="00FF53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Background and Aim:</w:t>
      </w:r>
    </w:p>
    <w:p w14:paraId="64B4C746" w14:textId="76B2892B" w:rsidR="002D0441" w:rsidRPr="00110C7D" w:rsidRDefault="00150283" w:rsidP="00FF53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Drinking is common in our everyday life, even for some of the students in </w:t>
      </w:r>
      <w:r w:rsidR="002D0441">
        <w:rPr>
          <w:sz w:val="24"/>
          <w:szCs w:val="24"/>
        </w:rPr>
        <w:t>university</w:t>
      </w:r>
      <w:r>
        <w:rPr>
          <w:sz w:val="24"/>
          <w:szCs w:val="24"/>
        </w:rPr>
        <w:t>.</w:t>
      </w:r>
      <w:r w:rsidR="002D0441">
        <w:rPr>
          <w:sz w:val="24"/>
          <w:szCs w:val="24"/>
        </w:rPr>
        <w:t xml:space="preserve"> </w:t>
      </w:r>
      <w:r w:rsidR="002D0441">
        <w:rPr>
          <w:sz w:val="24"/>
          <w:szCs w:val="24"/>
        </w:rPr>
        <w:t xml:space="preserve">This study aims to investigate the </w:t>
      </w:r>
      <w:r w:rsidR="00B9422C">
        <w:rPr>
          <w:sz w:val="24"/>
          <w:szCs w:val="24"/>
        </w:rPr>
        <w:t xml:space="preserve">potential </w:t>
      </w:r>
      <w:r w:rsidR="002D0441">
        <w:rPr>
          <w:sz w:val="24"/>
          <w:szCs w:val="24"/>
        </w:rPr>
        <w:t xml:space="preserve">factors contributing to the drinking behavior of students, such as off-campus living, gender and year of study. </w:t>
      </w:r>
    </w:p>
    <w:p w14:paraId="7B73ABF0" w14:textId="34DFDEB0" w:rsidR="002D0441" w:rsidRDefault="002D0441" w:rsidP="00FF53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Methods:</w:t>
      </w:r>
    </w:p>
    <w:p w14:paraId="29E26545" w14:textId="21006AD2" w:rsidR="00150283" w:rsidRDefault="002D0441" w:rsidP="00FF53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study involves</w:t>
      </w:r>
      <w:r w:rsidR="002C4CAD">
        <w:rPr>
          <w:sz w:val="24"/>
          <w:szCs w:val="24"/>
        </w:rPr>
        <w:t xml:space="preserve"> a survey </w:t>
      </w:r>
      <w:r>
        <w:rPr>
          <w:sz w:val="24"/>
          <w:szCs w:val="24"/>
        </w:rPr>
        <w:t xml:space="preserve">that </w:t>
      </w:r>
      <w:r w:rsidR="002C4CAD">
        <w:rPr>
          <w:sz w:val="24"/>
          <w:szCs w:val="24"/>
        </w:rPr>
        <w:t>was conducted on a dry campus collecting information about the number of alcoholic drinks consume</w:t>
      </w:r>
      <w:r>
        <w:rPr>
          <w:sz w:val="24"/>
          <w:szCs w:val="24"/>
        </w:rPr>
        <w:t>d</w:t>
      </w:r>
      <w:r w:rsidR="002C4CAD">
        <w:rPr>
          <w:sz w:val="24"/>
          <w:szCs w:val="24"/>
        </w:rPr>
        <w:t xml:space="preserve"> </w:t>
      </w:r>
      <w:r w:rsidR="00B9422C">
        <w:rPr>
          <w:sz w:val="24"/>
          <w:szCs w:val="24"/>
        </w:rPr>
        <w:t xml:space="preserve">in the past </w:t>
      </w:r>
      <w:r w:rsidR="002C4CAD">
        <w:rPr>
          <w:sz w:val="24"/>
          <w:szCs w:val="24"/>
        </w:rPr>
        <w:t>weekend</w:t>
      </w:r>
      <w:r>
        <w:rPr>
          <w:sz w:val="24"/>
          <w:szCs w:val="24"/>
        </w:rPr>
        <w:t xml:space="preserve"> by different students. The data </w:t>
      </w:r>
      <w:r w:rsidR="00050778">
        <w:rPr>
          <w:sz w:val="24"/>
          <w:szCs w:val="24"/>
        </w:rPr>
        <w:t>records</w:t>
      </w:r>
      <w:r>
        <w:rPr>
          <w:sz w:val="24"/>
          <w:szCs w:val="24"/>
        </w:rPr>
        <w:t xml:space="preserve"> the number of drink</w:t>
      </w:r>
      <w:r w:rsidR="00B9422C">
        <w:rPr>
          <w:sz w:val="24"/>
          <w:szCs w:val="24"/>
        </w:rPr>
        <w:t>s</w:t>
      </w:r>
      <w:r>
        <w:rPr>
          <w:sz w:val="24"/>
          <w:szCs w:val="24"/>
        </w:rPr>
        <w:t>, gender of the student, whether</w:t>
      </w:r>
      <w:r w:rsidR="00050778">
        <w:rPr>
          <w:sz w:val="24"/>
          <w:szCs w:val="24"/>
        </w:rPr>
        <w:t xml:space="preserve"> the student</w:t>
      </w:r>
      <w:r>
        <w:rPr>
          <w:sz w:val="24"/>
          <w:szCs w:val="24"/>
        </w:rPr>
        <w:t xml:space="preserve"> lives off-campus, and whether the student is likely a first</w:t>
      </w:r>
      <w:r w:rsidR="00050778">
        <w:rPr>
          <w:sz w:val="24"/>
          <w:szCs w:val="24"/>
        </w:rPr>
        <w:t>-</w:t>
      </w:r>
      <w:r>
        <w:rPr>
          <w:sz w:val="24"/>
          <w:szCs w:val="24"/>
        </w:rPr>
        <w:t xml:space="preserve">year student. </w:t>
      </w:r>
      <w:r w:rsidR="00050778">
        <w:rPr>
          <w:sz w:val="24"/>
          <w:szCs w:val="24"/>
        </w:rPr>
        <w:t xml:space="preserve">One latent variable in the data is whether a student is a drinker or a non-drinker. If we observe a zero number of drinks reported by a student, then he could be a non-drinker or a drinker who abstained during the past weekend. We will also consider this latent group information in our analysis. </w:t>
      </w:r>
      <w:r w:rsidR="001037FD">
        <w:rPr>
          <w:sz w:val="24"/>
          <w:szCs w:val="24"/>
        </w:rPr>
        <w:t>The first model used in this case study is a general Poisson regression model regardless of the group information. And the second</w:t>
      </w:r>
      <w:r w:rsidR="00050778">
        <w:rPr>
          <w:sz w:val="24"/>
          <w:szCs w:val="24"/>
        </w:rPr>
        <w:t xml:space="preserve"> model </w:t>
      </w:r>
      <w:r w:rsidR="00477FA7">
        <w:rPr>
          <w:sz w:val="24"/>
          <w:szCs w:val="24"/>
        </w:rPr>
        <w:t xml:space="preserve">used is </w:t>
      </w:r>
      <w:r w:rsidR="001037FD">
        <w:rPr>
          <w:sz w:val="24"/>
          <w:szCs w:val="24"/>
        </w:rPr>
        <w:t xml:space="preserve">a zero-inflated Poisson (ZIP) model that distinguishes drinkers and non-drinkers based on the attribute of whether the student is in the first year, and fits regression for the number of drinks among drinkers. </w:t>
      </w:r>
      <w:r w:rsidR="00BE498D">
        <w:rPr>
          <w:sz w:val="24"/>
          <w:szCs w:val="24"/>
        </w:rPr>
        <w:t xml:space="preserve">The models will be compared through the </w:t>
      </w:r>
      <w:proofErr w:type="spellStart"/>
      <w:r w:rsidR="00BE498D">
        <w:rPr>
          <w:sz w:val="24"/>
          <w:szCs w:val="24"/>
        </w:rPr>
        <w:t>Vuong</w:t>
      </w:r>
      <w:proofErr w:type="spellEnd"/>
      <w:r w:rsidR="00BE498D">
        <w:rPr>
          <w:sz w:val="24"/>
          <w:szCs w:val="24"/>
        </w:rPr>
        <w:t xml:space="preserve"> Test, which is able to compare predicted probabilities of non-nested models. </w:t>
      </w:r>
    </w:p>
    <w:p w14:paraId="27ADBCFE" w14:textId="6222B161" w:rsidR="00BE498D" w:rsidRDefault="00BE498D" w:rsidP="00FF53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67FBAFED" w14:textId="18E1D171" w:rsidR="00BE498D" w:rsidRDefault="00BE498D" w:rsidP="00FF53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estimated chance that a first-year student is a non-drinker is 0.630, while for a non-first-year student the chance is 0.354. Among the drinkers, living off-campus and gender are significant factors related to number of drinks at weekends. On average, a student living off-campus tends to have 1.5 more drinks than living on-campus and male students tend to have 2.8 more drinks than female students. With a p-value</w:t>
      </w:r>
      <w:r w:rsidR="00E56518">
        <w:rPr>
          <w:sz w:val="24"/>
          <w:szCs w:val="24"/>
        </w:rPr>
        <w:t xml:space="preserve"> of 0.0036</w:t>
      </w:r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Vuong</w:t>
      </w:r>
      <w:proofErr w:type="spellEnd"/>
      <w:r>
        <w:rPr>
          <w:sz w:val="24"/>
          <w:szCs w:val="24"/>
        </w:rPr>
        <w:t xml:space="preserve"> Test </w:t>
      </w:r>
      <w:r w:rsidR="00E56518">
        <w:rPr>
          <w:sz w:val="24"/>
          <w:szCs w:val="24"/>
        </w:rPr>
        <w:t xml:space="preserve">indicates that the zero-inflation model </w:t>
      </w:r>
      <w:r w:rsidR="006A789F">
        <w:rPr>
          <w:sz w:val="24"/>
          <w:szCs w:val="24"/>
        </w:rPr>
        <w:t>performs</w:t>
      </w:r>
      <w:r w:rsidR="00E56518">
        <w:rPr>
          <w:sz w:val="24"/>
          <w:szCs w:val="24"/>
        </w:rPr>
        <w:t xml:space="preserve"> better. </w:t>
      </w:r>
    </w:p>
    <w:p w14:paraId="7CF1C928" w14:textId="292AA416" w:rsidR="00E56518" w:rsidRDefault="00E56518" w:rsidP="00FF53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63E5A73F" w14:textId="14C7D651" w:rsidR="00E56518" w:rsidRPr="00110C7D" w:rsidRDefault="00E56518" w:rsidP="00FF53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Among the students who drink, the gender of the student </w:t>
      </w:r>
      <w:r w:rsidR="004F7FCE">
        <w:rPr>
          <w:sz w:val="24"/>
          <w:szCs w:val="24"/>
        </w:rPr>
        <w:t xml:space="preserve">and </w:t>
      </w:r>
      <w:r w:rsidR="004F7FCE">
        <w:rPr>
          <w:sz w:val="24"/>
          <w:szCs w:val="24"/>
        </w:rPr>
        <w:t xml:space="preserve">whether the student lives off-campus </w:t>
      </w:r>
      <w:r>
        <w:rPr>
          <w:sz w:val="24"/>
          <w:szCs w:val="24"/>
        </w:rPr>
        <w:t>are statistically significant factors related to the number of drinks consumed at weekends. This information could help the school better control the drinking behavior of students</w:t>
      </w:r>
      <w:r w:rsidR="004F7FCE">
        <w:rPr>
          <w:sz w:val="24"/>
          <w:szCs w:val="24"/>
        </w:rPr>
        <w:t xml:space="preserve"> and set up appropriate rules</w:t>
      </w:r>
      <w:r>
        <w:rPr>
          <w:sz w:val="24"/>
          <w:szCs w:val="24"/>
        </w:rPr>
        <w:t xml:space="preserve">. </w:t>
      </w:r>
      <w:r w:rsidR="0013068D">
        <w:rPr>
          <w:sz w:val="24"/>
          <w:szCs w:val="24"/>
        </w:rPr>
        <w:t xml:space="preserve">However, there are also limitations regarding confidentiality of the participants and whether the data is representative. </w:t>
      </w:r>
      <w:r w:rsidR="00B9422C">
        <w:rPr>
          <w:sz w:val="24"/>
          <w:szCs w:val="24"/>
        </w:rPr>
        <w:t>Further research is expected to extend the ordinary Poisson regression to some more general models such as hurdle models or quasi-Poisson models.</w:t>
      </w:r>
    </w:p>
    <w:sectPr w:rsidR="00E56518" w:rsidRPr="00110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7D"/>
    <w:rsid w:val="00050778"/>
    <w:rsid w:val="001037FD"/>
    <w:rsid w:val="00110C7D"/>
    <w:rsid w:val="0013068D"/>
    <w:rsid w:val="00150283"/>
    <w:rsid w:val="002C4CAD"/>
    <w:rsid w:val="002D0441"/>
    <w:rsid w:val="00473E7A"/>
    <w:rsid w:val="00477FA7"/>
    <w:rsid w:val="004F7FCE"/>
    <w:rsid w:val="006A789F"/>
    <w:rsid w:val="00B9422C"/>
    <w:rsid w:val="00BE498D"/>
    <w:rsid w:val="00E56518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2283"/>
  <w15:chartTrackingRefBased/>
  <w15:docId w15:val="{0EC15975-2036-4BBD-A0E2-7D2A0962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 Tan</dc:creator>
  <cp:keywords/>
  <dc:description/>
  <cp:lastModifiedBy>Haining Tan</cp:lastModifiedBy>
  <cp:revision>3</cp:revision>
  <dcterms:created xsi:type="dcterms:W3CDTF">2021-03-08T22:55:00Z</dcterms:created>
  <dcterms:modified xsi:type="dcterms:W3CDTF">2021-03-09T01:08:00Z</dcterms:modified>
</cp:coreProperties>
</file>