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Ferramenta CheckStyle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Checkstyle é uma ferramenta de desenvolvimento para ajudar programadores a escrever código Java que adere a um padrão de codificação. Ela automatiza o processo de verificação do código Java para poupar os humanos dessa tarefa chata (mas importante). Isso o torna ideal para projetos que desejam impor um padrão de codificação.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Checkstyle pode verificar muitos aspectos do código-fonte. Pode encontrar problemas de design de classe, problemas de design de método. Ele também tem a capacidade de verificar o layout do código e os problemas de formatação.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Executando o CheckStyle no projeto QDOS, obtemos 10043 erros, como mostra a figura abaixo: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ferramenta encontrou as seguintes violações de estilo: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AbbreviationAsWordInName:</w:t>
      </w:r>
      <w:r w:rsidDel="00000000" w:rsidR="00000000" w:rsidRPr="00000000">
        <w:rPr>
          <w:rtl w:val="0"/>
        </w:rPr>
        <w:t xml:space="preserve"> O Check validar abreviações (letras maiúsculas consecutivas) de comprimento no nome do identificador, também permite aplicar a nomenclatura de maiúsculas e minúsculas.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AbstractClassName:</w:t>
      </w:r>
      <w:r w:rsidDel="00000000" w:rsidR="00000000" w:rsidRPr="00000000">
        <w:rPr>
          <w:rtl w:val="0"/>
        </w:rPr>
        <w:t xml:space="preserve"> Garante que os nomes das classes abstratas estejam em conformidade com alguma expressão regular e verifique se existe um modificador abstrato.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AnnotationOnSameLine:</w:t>
      </w:r>
      <w:r w:rsidDel="00000000" w:rsidR="00000000" w:rsidRPr="00000000">
        <w:rPr>
          <w:rtl w:val="0"/>
        </w:rPr>
        <w:t xml:space="preserve"> A verificação verifica se as anotações estão localizadas na mesma linha com seus destinos.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AnonInnerLength: </w:t>
      </w:r>
      <w:r w:rsidDel="00000000" w:rsidR="00000000" w:rsidRPr="00000000">
        <w:rPr>
          <w:rtl w:val="0"/>
        </w:rPr>
        <w:t xml:space="preserve">Verifica por longas classes internas anônimas.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ArrayTrailingComma: </w:t>
      </w:r>
      <w:r w:rsidDel="00000000" w:rsidR="00000000" w:rsidRPr="00000000">
        <w:rPr>
          <w:rtl w:val="0"/>
        </w:rPr>
        <w:t xml:space="preserve">Verifica se a inicialização da matriz contém vírgula à direita opcional.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ArrayTypeStyle: </w:t>
      </w:r>
      <w:r w:rsidDel="00000000" w:rsidR="00000000" w:rsidRPr="00000000">
        <w:rPr>
          <w:rtl w:val="0"/>
        </w:rPr>
        <w:t xml:space="preserve">Verifica o estilo das definições de tipo de matriz.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AtclauseOrder: </w:t>
      </w:r>
      <w:r w:rsidDel="00000000" w:rsidR="00000000" w:rsidRPr="00000000">
        <w:rPr>
          <w:rtl w:val="0"/>
        </w:rPr>
        <w:t xml:space="preserve">Verifica a ordem das cláusulas.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AvoidEscapedUnicodeCharacters: </w:t>
      </w:r>
      <w:r w:rsidDel="00000000" w:rsidR="00000000" w:rsidRPr="00000000">
        <w:rPr>
          <w:rtl w:val="0"/>
        </w:rPr>
        <w:t xml:space="preserve">Restrinja usando escapes Unicode.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AvoidInlineConditionals: </w:t>
      </w:r>
      <w:r w:rsidDel="00000000" w:rsidR="00000000" w:rsidRPr="00000000">
        <w:rPr>
          <w:rtl w:val="0"/>
        </w:rPr>
        <w:t xml:space="preserve">Detecta condicionais inline.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AvoidNestedBlocks: </w:t>
      </w:r>
      <w:r w:rsidDel="00000000" w:rsidR="00000000" w:rsidRPr="00000000">
        <w:rPr>
          <w:rtl w:val="0"/>
        </w:rPr>
        <w:t xml:space="preserve">Localiza blocos aninhados.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AvoidStarImport: </w:t>
      </w:r>
      <w:r w:rsidDel="00000000" w:rsidR="00000000" w:rsidRPr="00000000">
        <w:rPr>
          <w:rtl w:val="0"/>
        </w:rPr>
        <w:t xml:space="preserve">Verifique se encontra instruções de importação que usam a notação *.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ComentáriosIndentação: </w:t>
      </w:r>
      <w:r w:rsidDel="00000000" w:rsidR="00000000" w:rsidRPr="00000000">
        <w:rPr>
          <w:rtl w:val="0"/>
        </w:rPr>
        <w:t xml:space="preserve">Controla o recuo entre comentários e código circundante.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DescendantToken: </w:t>
      </w:r>
      <w:r w:rsidDel="00000000" w:rsidR="00000000" w:rsidRPr="00000000">
        <w:rPr>
          <w:rtl w:val="0"/>
        </w:rPr>
        <w:t xml:space="preserve">Verifica se há tokens restritos abaixo de outros tokens.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DesignForExtension: </w:t>
      </w:r>
      <w:r w:rsidDel="00000000" w:rsidR="00000000" w:rsidRPr="00000000">
        <w:rPr>
          <w:rtl w:val="0"/>
        </w:rPr>
        <w:t xml:space="preserve">Verificações projetadas para herança.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EmptyBlock: </w:t>
      </w:r>
      <w:r w:rsidDel="00000000" w:rsidR="00000000" w:rsidRPr="00000000">
        <w:rPr>
          <w:rtl w:val="0"/>
        </w:rPr>
        <w:t xml:space="preserve">Verifica blocos vazios, mas não válida blocos sequenciais.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EmptyCatchBlock: </w:t>
      </w:r>
      <w:r w:rsidDel="00000000" w:rsidR="00000000" w:rsidRPr="00000000">
        <w:rPr>
          <w:rtl w:val="0"/>
        </w:rPr>
        <w:t xml:space="preserve">Verifica se há blocos de captura vazios com poucas opções para ignorar violação.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EmptyForInitializerPad: </w:t>
      </w:r>
      <w:r w:rsidDel="00000000" w:rsidR="00000000" w:rsidRPr="00000000">
        <w:rPr>
          <w:rtl w:val="0"/>
        </w:rPr>
        <w:t xml:space="preserve">Verifica o preenchimento de um vazio para inicializador; isto é, se um espaço é necessário para um inicializador vazio ou se tais espaços são proibidos.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EmptyForIteratorPad: </w:t>
      </w:r>
      <w:r w:rsidDel="00000000" w:rsidR="00000000" w:rsidRPr="00000000">
        <w:rPr>
          <w:rtl w:val="0"/>
        </w:rPr>
        <w:t xml:space="preserve">Verifica o preenchimento de um vazio para o iterador; isto é, se um espaço é necessário em um espaço vazio para o iterador, ou se tais espaços são proibidos.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EmptyLineSeparator: </w:t>
      </w:r>
      <w:r w:rsidDel="00000000" w:rsidR="00000000" w:rsidRPr="00000000">
        <w:rPr>
          <w:rtl w:val="0"/>
        </w:rPr>
        <w:t xml:space="preserve">Verifica se há separadores de linha em branco.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EmptyStatement: </w:t>
      </w:r>
      <w:r w:rsidDel="00000000" w:rsidR="00000000" w:rsidRPr="00000000">
        <w:rPr>
          <w:rtl w:val="0"/>
        </w:rPr>
        <w:t xml:space="preserve">Detecta instruções vazias (independentes ';').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FileLength: </w:t>
      </w:r>
      <w:r w:rsidDel="00000000" w:rsidR="00000000" w:rsidRPr="00000000">
        <w:rPr>
          <w:rtl w:val="0"/>
        </w:rPr>
        <w:t xml:space="preserve">Verifica arquivos de origem longos.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FileTabCharacter: </w:t>
      </w:r>
      <w:r w:rsidDel="00000000" w:rsidR="00000000" w:rsidRPr="00000000">
        <w:rPr>
          <w:rtl w:val="0"/>
        </w:rPr>
        <w:t xml:space="preserve">Verifica se um arquivo contém um caractere de tabulação.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FinalClass: </w:t>
      </w:r>
      <w:r w:rsidDel="00000000" w:rsidR="00000000" w:rsidRPr="00000000">
        <w:rPr>
          <w:rtl w:val="0"/>
        </w:rPr>
        <w:t xml:space="preserve">Verifica se a classe somente construtores privados é declarada como final.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FinalLocalVariable: </w:t>
      </w:r>
      <w:r w:rsidDel="00000000" w:rsidR="00000000" w:rsidRPr="00000000">
        <w:rPr>
          <w:rtl w:val="0"/>
        </w:rPr>
        <w:t xml:space="preserve">Garante que as variáveis ​​locais que nunca tiveram seus valores alterados devem ser declaradas como finais.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FinalParameters: </w:t>
      </w:r>
      <w:r w:rsidDel="00000000" w:rsidR="00000000" w:rsidRPr="00000000">
        <w:rPr>
          <w:rtl w:val="0"/>
        </w:rPr>
        <w:t xml:space="preserve">Verifique se os parâmetros method / constructor / catch / foreach são finais.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HiddenField: </w:t>
      </w:r>
      <w:r w:rsidDel="00000000" w:rsidR="00000000" w:rsidRPr="00000000">
        <w:rPr>
          <w:rtl w:val="0"/>
        </w:rPr>
        <w:t xml:space="preserve">Verifica se uma variável local ou um parâmetro não ofusca um campo definido na mesma classe.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HideUtilityClassConstructor: </w:t>
      </w:r>
      <w:r w:rsidDel="00000000" w:rsidR="00000000" w:rsidRPr="00000000">
        <w:rPr>
          <w:rtl w:val="0"/>
        </w:rPr>
        <w:t xml:space="preserve">Certifique-se de que as classes de utilitário (classes que contêm apenas métodos estáticos) não tenham um construtor público.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InterfaceIsType: </w:t>
      </w:r>
      <w:r w:rsidDel="00000000" w:rsidR="00000000" w:rsidRPr="00000000">
        <w:rPr>
          <w:rtl w:val="0"/>
        </w:rPr>
        <w:t xml:space="preserve">Implementa Bloch, Effective Java, Item 17 - Use Interfaces somente para definir tipos.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InterfaceTypeParameterName: </w:t>
      </w:r>
      <w:r w:rsidDel="00000000" w:rsidR="00000000" w:rsidRPr="00000000">
        <w:rPr>
          <w:rtl w:val="0"/>
        </w:rPr>
        <w:t xml:space="preserve">Verifica se os nomes de parâmetro do tipo de interface estão em conformidade com um formato especificado pela propriedade format.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JavadocMethod: </w:t>
      </w:r>
      <w:r w:rsidDel="00000000" w:rsidR="00000000" w:rsidRPr="00000000">
        <w:rPr>
          <w:rtl w:val="0"/>
        </w:rPr>
        <w:t xml:space="preserve">Verifica o Javadoc de um método ou construtor.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JavadocStyle: </w:t>
      </w:r>
      <w:r w:rsidDel="00000000" w:rsidR="00000000" w:rsidRPr="00000000">
        <w:rPr>
          <w:rtl w:val="0"/>
        </w:rPr>
        <w:t xml:space="preserve">Custom Checkstyle Marque para validar o Javadoc.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JavadocTagContinuationIndentation: </w:t>
      </w:r>
      <w:r w:rsidDel="00000000" w:rsidR="00000000" w:rsidRPr="00000000">
        <w:rPr>
          <w:rtl w:val="0"/>
        </w:rPr>
        <w:t xml:space="preserve">Verifica o recuo das linhas de continuação em cláusulas.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JavadocType: </w:t>
      </w:r>
      <w:r w:rsidDel="00000000" w:rsidR="00000000" w:rsidRPr="00000000">
        <w:rPr>
          <w:rtl w:val="0"/>
        </w:rPr>
        <w:t xml:space="preserve">Verifica o Javadoc de um tipo.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JavadocVariable: </w:t>
      </w:r>
      <w:r w:rsidDel="00000000" w:rsidR="00000000" w:rsidRPr="00000000">
        <w:rPr>
          <w:rtl w:val="0"/>
        </w:rPr>
        <w:t xml:space="preserve">Verifica se uma variável tem comentário de Javadoc.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JavaNCSS: </w:t>
      </w:r>
      <w:r w:rsidDel="00000000" w:rsidR="00000000" w:rsidRPr="00000000">
        <w:rPr>
          <w:rtl w:val="0"/>
        </w:rPr>
        <w:t xml:space="preserve">Esta verificação calcula a métrica NCSS (Non Commenting Source Statements) para arquivos e métodos de origem Java.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LeftCurly: </w:t>
      </w:r>
      <w:r w:rsidDel="00000000" w:rsidR="00000000" w:rsidRPr="00000000">
        <w:rPr>
          <w:rtl w:val="0"/>
        </w:rPr>
        <w:t xml:space="preserve">Verifica o posicionamento das chaves no tipos, métodos e outros blocos: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LineLength: </w:t>
      </w:r>
      <w:r w:rsidDel="00000000" w:rsidR="00000000" w:rsidRPr="00000000">
        <w:rPr>
          <w:rtl w:val="0"/>
        </w:rPr>
        <w:t xml:space="preserve">Verifica por linhas longas.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LocalFinalVariableName: </w:t>
      </w:r>
      <w:r w:rsidDel="00000000" w:rsidR="00000000" w:rsidRPr="00000000">
        <w:rPr>
          <w:rtl w:val="0"/>
        </w:rPr>
        <w:t xml:space="preserve">Verifica se os nomes finais da variável local estão em conformidade com um formato especificado pela propriedade format.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LocalVariableName: </w:t>
      </w:r>
      <w:r w:rsidDel="00000000" w:rsidR="00000000" w:rsidRPr="00000000">
        <w:rPr>
          <w:rtl w:val="0"/>
        </w:rPr>
        <w:t xml:space="preserve">Verifica se os nomes de variáveis ​​locais e não finais estão em conformidade com um formato especificado pela propriedade format.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MagicNumber: </w:t>
      </w:r>
      <w:r w:rsidDel="00000000" w:rsidR="00000000" w:rsidRPr="00000000">
        <w:rPr>
          <w:rtl w:val="0"/>
        </w:rPr>
        <w:t xml:space="preserve">Verifica números mágicos.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MemberName: </w:t>
      </w:r>
      <w:r w:rsidDel="00000000" w:rsidR="00000000" w:rsidRPr="00000000">
        <w:rPr>
          <w:rtl w:val="0"/>
        </w:rPr>
        <w:t xml:space="preserve">Verifica se os nomes das variáveis ​​de instância estão em conformidade com um formato especificado pela propriedade format.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MethodCount: </w:t>
      </w:r>
      <w:r w:rsidDel="00000000" w:rsidR="00000000" w:rsidRPr="00000000">
        <w:rPr>
          <w:rtl w:val="0"/>
        </w:rPr>
        <w:t xml:space="preserve">Verifica o número de métodos declarados em cada declaração de tipo por modificador de acesso ou contagem total.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MethodLength: </w:t>
      </w:r>
      <w:r w:rsidDel="00000000" w:rsidR="00000000" w:rsidRPr="00000000">
        <w:rPr>
          <w:rtl w:val="0"/>
        </w:rPr>
        <w:t xml:space="preserve">Verifica por métodos longos.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MethodName: </w:t>
      </w:r>
      <w:r w:rsidDel="00000000" w:rsidR="00000000" w:rsidRPr="00000000">
        <w:rPr>
          <w:rtl w:val="0"/>
        </w:rPr>
        <w:t xml:space="preserve">Verifica se os nomes dos métodos estão em conformidade com um formato especificado pela propriedade format.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MissingCtor: </w:t>
      </w:r>
      <w:r w:rsidDel="00000000" w:rsidR="00000000" w:rsidRPr="00000000">
        <w:rPr>
          <w:rtl w:val="0"/>
        </w:rPr>
        <w:t xml:space="preserve">Verifica que as classes (exceto a abstrata) definem ctor e não dependem do padrão.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MissingDeprecated: </w:t>
      </w:r>
      <w:r w:rsidDel="00000000" w:rsidR="00000000" w:rsidRPr="00000000">
        <w:rPr>
          <w:rtl w:val="0"/>
        </w:rPr>
        <w:t xml:space="preserve">Esta classe é usada para verificar se a anotação java.lang.Deprecated está presente e se a tag Javadoc @deprecated está presente quando ela está presente.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MutableException: </w:t>
      </w:r>
      <w:r w:rsidDel="00000000" w:rsidR="00000000" w:rsidRPr="00000000">
        <w:rPr>
          <w:rtl w:val="0"/>
        </w:rPr>
        <w:t xml:space="preserve">Garante que as exceções (definidas como qualquer nome de classe em conformidade com alguma expressão regular) sejam imutáveis.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NeedBraces: </w:t>
      </w:r>
      <w:r w:rsidDel="00000000" w:rsidR="00000000" w:rsidRPr="00000000">
        <w:rPr>
          <w:rtl w:val="0"/>
        </w:rPr>
        <w:t xml:space="preserve">Verifica se há chaves em volta dos blocos de códigos.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NewlineAtEndOfFile: </w:t>
      </w:r>
      <w:r w:rsidDel="00000000" w:rsidR="00000000" w:rsidRPr="00000000">
        <w:rPr>
          <w:rtl w:val="0"/>
        </w:rPr>
        <w:t xml:space="preserve">Verifica se há uma nova linha no final de cada arquivo.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NoClone: </w:t>
      </w:r>
      <w:r w:rsidDel="00000000" w:rsidR="00000000" w:rsidRPr="00000000">
        <w:rPr>
          <w:rtl w:val="0"/>
        </w:rPr>
        <w:t xml:space="preserve">Verifica se o método clone não é substituído da classe Object.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NoFinalizer: </w:t>
      </w:r>
      <w:r w:rsidDel="00000000" w:rsidR="00000000" w:rsidRPr="00000000">
        <w:rPr>
          <w:rtl w:val="0"/>
        </w:rPr>
        <w:t xml:space="preserve">Verifica que nenhum método com zero parâmetros é definido usando o nome finalizado.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NoLineWrap: </w:t>
      </w:r>
      <w:r w:rsidDel="00000000" w:rsidR="00000000" w:rsidRPr="00000000">
        <w:rPr>
          <w:rtl w:val="0"/>
        </w:rPr>
        <w:t xml:space="preserve">Verifica se as instruções escolhidas não são preenchidas com linhas.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NonEmptyAtclauseDescription: </w:t>
      </w:r>
      <w:r w:rsidDel="00000000" w:rsidR="00000000" w:rsidRPr="00000000">
        <w:rPr>
          <w:rtl w:val="0"/>
        </w:rPr>
        <w:t xml:space="preserve">Verifica se a tag de cláusula é seguida pela descrição.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NPathComplexity: </w:t>
      </w:r>
      <w:r w:rsidDel="00000000" w:rsidR="00000000" w:rsidRPr="00000000">
        <w:rPr>
          <w:rtl w:val="0"/>
        </w:rPr>
        <w:t xml:space="preserve">Verifica a complexidade do npath em relação a um limite especificado (padrão = 200).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OneTopLevelClass: </w:t>
      </w:r>
      <w:r w:rsidDel="00000000" w:rsidR="00000000" w:rsidRPr="00000000">
        <w:rPr>
          <w:rtl w:val="0"/>
        </w:rPr>
        <w:t xml:space="preserve">Verifica se cada classe de nível superior, interfaces ou enum reside em um arquivo de origem próprio.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b w:val="1"/>
          <w:rtl w:val="0"/>
        </w:rPr>
        <w:t xml:space="preserve">OperatorWrap: </w:t>
      </w:r>
      <w:r w:rsidDel="00000000" w:rsidR="00000000" w:rsidRPr="00000000">
        <w:rPr>
          <w:rtl w:val="0"/>
        </w:rPr>
        <w:t xml:space="preserve">Verifica a quebra de linha para os operadores.</w:t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Ferramenta Error Prone</w:t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Error Prone é uma ferramenta de análise estática para Java que detecta erros comuns de programação em tempo de compilação. Usando o Error Prone para aumentar a análise de tipo do compilador, pode-se pegar mais erros antes que eles lhe custem tempo ou acabem como erros na produção.</w:t>
      </w:r>
    </w:p>
    <w:p w:rsidR="00000000" w:rsidDel="00000000" w:rsidP="00000000" w:rsidRDefault="00000000" w:rsidRPr="00000000" w14:paraId="0000004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Executando o Error Prone no projeto QDOS, não foi reportado nenhum erro pela ferramenta, como mostra a figura abaixo:</w:t>
      </w:r>
    </w:p>
    <w:p w:rsidR="00000000" w:rsidDel="00000000" w:rsidP="00000000" w:rsidRDefault="00000000" w:rsidRPr="00000000" w14:paraId="0000004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