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BFFC" w14:textId="77777777" w:rsidR="00973403" w:rsidRDefault="00973403" w:rsidP="00973403">
      <w:r>
        <w:t>A-OK — Investor Snapshot (5 USPs)</w:t>
      </w:r>
    </w:p>
    <w:p w14:paraId="7054F13F" w14:textId="77777777" w:rsidR="00973403" w:rsidRDefault="00973403" w:rsidP="00973403">
      <w:r>
        <w:t>A-OK: A Scalable Safeguarding Platform</w:t>
      </w:r>
    </w:p>
    <w:p w14:paraId="05B801C4" w14:textId="77777777" w:rsidR="00973403" w:rsidRDefault="00973403" w:rsidP="00973403">
      <w:r>
        <w:t>Contact-Verified Emergency Resolution (Industry First)</w:t>
      </w:r>
    </w:p>
    <w:p w14:paraId="7F2863B0" w14:textId="77777777" w:rsidR="00973403" w:rsidRDefault="00973403" w:rsidP="00973403">
      <w:r>
        <w:t>Alerts can only be cancelled once a trusted contact confirms a real conversation with the user.</w:t>
      </w:r>
    </w:p>
    <w:p w14:paraId="4B854C93" w14:textId="77777777" w:rsidR="00973403" w:rsidRDefault="00973403" w:rsidP="00973403">
      <w:r>
        <w:t>Persistent Live Location Until Safety Is Proven</w:t>
      </w:r>
    </w:p>
    <w:p w14:paraId="53D783FC" w14:textId="77777777" w:rsidR="00973403" w:rsidRDefault="00973403" w:rsidP="00973403">
      <w:r>
        <w:t>Continuous location sharing remains active until confirmation occurs.</w:t>
      </w:r>
    </w:p>
    <w:p w14:paraId="0DEF398F" w14:textId="77777777" w:rsidR="00973403" w:rsidRDefault="00973403" w:rsidP="00973403">
      <w:r>
        <w:t>No Call Centre = Scalable, Low-Liability Model</w:t>
      </w:r>
    </w:p>
    <w:p w14:paraId="2D7FE2B7" w14:textId="77777777" w:rsidR="00973403" w:rsidRDefault="00973403" w:rsidP="00973403">
      <w:r>
        <w:t>No human operators, no emergency impersonation, no false authority.</w:t>
      </w:r>
    </w:p>
    <w:p w14:paraId="1E295010" w14:textId="77777777" w:rsidR="00973403" w:rsidRDefault="00973403" w:rsidP="00973403">
      <w:r>
        <w:t>Consent-First by Design</w:t>
      </w:r>
    </w:p>
    <w:p w14:paraId="31F13787" w14:textId="77777777" w:rsidR="00973403" w:rsidRDefault="00973403" w:rsidP="00973403">
      <w:r>
        <w:t>Every action is explicitly agreed, configurable, and logged — GDPR-aligned from day one.</w:t>
      </w:r>
    </w:p>
    <w:p w14:paraId="0DEBF4FC" w14:textId="77777777" w:rsidR="00973403" w:rsidRDefault="00973403" w:rsidP="00973403">
      <w:r>
        <w:t>Built for Accountability, Not Just Alerts</w:t>
      </w:r>
    </w:p>
    <w:p w14:paraId="30223134" w14:textId="77777777" w:rsidR="00973403" w:rsidRDefault="00973403" w:rsidP="00973403">
      <w:r>
        <w:t>Full audit trails provide defensibility for organisations, insurers, and regulators.</w:t>
      </w:r>
    </w:p>
    <w:p w14:paraId="2AC66093" w14:textId="77777777" w:rsidR="00973403" w:rsidRDefault="00973403" w:rsidP="00973403">
      <w:r>
        <w:t>Positioning:</w:t>
      </w:r>
    </w:p>
    <w:p w14:paraId="03BBD68D" w14:textId="1773A239" w:rsidR="00973403" w:rsidRDefault="00973403">
      <w:r>
        <w:t>A-OK operates in the gap between “I’m fine” and “call emergency services.”</w:t>
      </w:r>
    </w:p>
    <w:sectPr w:rsidR="0097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03"/>
    <w:rsid w:val="007550F7"/>
    <w:rsid w:val="0097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EF519"/>
  <w15:chartTrackingRefBased/>
  <w15:docId w15:val="{1469FCBA-6B2C-5649-A19C-50BD5363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Ghuman</dc:creator>
  <cp:keywords/>
  <dc:description/>
  <cp:lastModifiedBy>Ronnie Ghuman</cp:lastModifiedBy>
  <cp:revision>2</cp:revision>
  <dcterms:created xsi:type="dcterms:W3CDTF">2026-02-10T21:35:00Z</dcterms:created>
  <dcterms:modified xsi:type="dcterms:W3CDTF">2026-02-10T21:35:00Z</dcterms:modified>
</cp:coreProperties>
</file>