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2F79" w:rsidRPr="00081088" w:rsidRDefault="00C72F79" w:rsidP="00081088">
      <w:pPr>
        <w:pStyle w:val="BodyText"/>
        <w:jc w:val="both"/>
        <w:rPr>
          <w:rFonts w:ascii="Times New Roman" w:hAnsi="Times New Roman" w:cs="Times New Roman"/>
          <w:b/>
          <w:bCs/>
          <w:sz w:val="32"/>
          <w:szCs w:val="32"/>
        </w:rPr>
      </w:pPr>
      <w:r w:rsidRPr="00081088">
        <w:rPr>
          <w:rFonts w:ascii="Times New Roman" w:hAnsi="Times New Roman" w:cs="Times New Roman"/>
          <w:b/>
          <w:bCs/>
          <w:sz w:val="32"/>
          <w:szCs w:val="32"/>
        </w:rPr>
        <w:t>Library Management System (LMS) for ISRT</w:t>
      </w:r>
    </w:p>
    <w:p w:rsidR="00800393" w:rsidRPr="00081088" w:rsidRDefault="00800393" w:rsidP="00081088">
      <w:pPr>
        <w:pStyle w:val="BodyText"/>
        <w:jc w:val="both"/>
        <w:rPr>
          <w:rFonts w:ascii="Times New Roman" w:hAnsi="Times New Roman" w:cs="Times New Roman"/>
        </w:rPr>
      </w:pPr>
    </w:p>
    <w:p w:rsidR="00C72F79" w:rsidRPr="00081088" w:rsidRDefault="00800393" w:rsidP="00081088">
      <w:pPr>
        <w:pStyle w:val="BodyText"/>
        <w:jc w:val="both"/>
        <w:rPr>
          <w:rFonts w:ascii="Times New Roman" w:hAnsi="Times New Roman" w:cs="Times New Roman"/>
        </w:rPr>
      </w:pPr>
      <w:r w:rsidRPr="00081088">
        <w:rPr>
          <w:rFonts w:ascii="Times New Roman" w:hAnsi="Times New Roman" w:cs="Times New Roman"/>
        </w:rPr>
        <w:t>[</w:t>
      </w:r>
      <w:r w:rsidR="00056D29" w:rsidRPr="00081088">
        <w:rPr>
          <w:rFonts w:ascii="Times New Roman" w:hAnsi="Times New Roman" w:cs="Times New Roman"/>
        </w:rPr>
        <w:t xml:space="preserve"> </w:t>
      </w:r>
      <w:r w:rsidR="00C72F79" w:rsidRPr="00081088">
        <w:rPr>
          <w:rFonts w:ascii="Times New Roman" w:hAnsi="Times New Roman" w:cs="Times New Roman"/>
        </w:rPr>
        <w:t>The ISRT Library Management System (LMS) is a comprehensive digital platform designed to automate and streamline all library operations at ISRT</w:t>
      </w:r>
      <w:r w:rsidRPr="00081088">
        <w:rPr>
          <w:rFonts w:ascii="Times New Roman" w:hAnsi="Times New Roman" w:cs="Times New Roman"/>
        </w:rPr>
        <w:t>]</w:t>
      </w:r>
    </w:p>
    <w:p w:rsidR="00C72F79" w:rsidRPr="00081088" w:rsidRDefault="00C72F79" w:rsidP="00081088">
      <w:pPr>
        <w:pStyle w:val="BodyText"/>
        <w:jc w:val="both"/>
        <w:rPr>
          <w:rFonts w:ascii="Times New Roman" w:hAnsi="Times New Roman" w:cs="Times New Roman"/>
        </w:rPr>
      </w:pPr>
      <w:r w:rsidRPr="00081088">
        <w:rPr>
          <w:rFonts w:ascii="Times New Roman" w:hAnsi="Times New Roman" w:cs="Times New Roman"/>
        </w:rPr>
        <w:t>Users begin by selecting their user type—student, teacher, or staff—and registering by providing their full name and phone number. After submitting these, an OTP is sent to their mobile for verification. Once verified, users enter additional role-specific details: students provide roll number, registration number, session, hall name, institutional email, and address; teachers and staff provide designation, official email, and address. After successful validation, users create a unique User ID and Password. Access to a personalized dashboard is granted only after completing all these steps.</w:t>
      </w:r>
    </w:p>
    <w:p w:rsidR="00C72F79" w:rsidRPr="00081088" w:rsidRDefault="00C72F79" w:rsidP="00081088">
      <w:pPr>
        <w:pStyle w:val="BodyText"/>
        <w:jc w:val="both"/>
        <w:rPr>
          <w:rFonts w:ascii="Times New Roman" w:hAnsi="Times New Roman" w:cs="Times New Roman"/>
        </w:rPr>
      </w:pPr>
      <w:r w:rsidRPr="00081088">
        <w:rPr>
          <w:rFonts w:ascii="Times New Roman" w:hAnsi="Times New Roman" w:cs="Times New Roman"/>
        </w:rPr>
        <w:t>Users log in with their credentials, and in case of a forgotten password, they can recover it by entering their username and registered phone number, followed by OTP verification to reset their password.</w:t>
      </w:r>
    </w:p>
    <w:p w:rsidR="00C72F79" w:rsidRPr="00081088" w:rsidRDefault="00C72F79" w:rsidP="00081088">
      <w:pPr>
        <w:pStyle w:val="BodyText"/>
        <w:jc w:val="both"/>
        <w:rPr>
          <w:rFonts w:ascii="Times New Roman" w:hAnsi="Times New Roman" w:cs="Times New Roman"/>
        </w:rPr>
      </w:pPr>
      <w:r w:rsidRPr="00081088">
        <w:rPr>
          <w:rFonts w:ascii="Times New Roman" w:hAnsi="Times New Roman" w:cs="Times New Roman"/>
        </w:rPr>
        <w:t>Upon login, users access role-specific dashboards. Students and teachers can view their borrowed books, due dates, fines, clearance status, and e-library resources. They receive notifications via SMS or email regarding due dates and fines. The E-Library module allows access to downloadable PDFs, AI-generated summaries, and options to review or rate resources. Users can submit clearance requests as needed.</w:t>
      </w:r>
    </w:p>
    <w:p w:rsidR="00C51C5F" w:rsidRPr="00081088" w:rsidRDefault="00C72F79" w:rsidP="00081088">
      <w:pPr>
        <w:pStyle w:val="BodyText"/>
        <w:jc w:val="both"/>
        <w:rPr>
          <w:rFonts w:ascii="Times New Roman" w:hAnsi="Times New Roman" w:cs="Times New Roman"/>
        </w:rPr>
      </w:pPr>
      <w:r w:rsidRPr="00081088">
        <w:rPr>
          <w:rFonts w:ascii="Times New Roman" w:hAnsi="Times New Roman" w:cs="Times New Roman"/>
        </w:rPr>
        <w:t>The system features a smart search function, enabling users to find books by any detail—such as title, author, or subject—using text or voice input, along with filtering options for refined results.</w:t>
      </w:r>
    </w:p>
    <w:p w:rsidR="00C51C5F" w:rsidRPr="00081088" w:rsidRDefault="00C51C5F" w:rsidP="00081088">
      <w:pPr>
        <w:pStyle w:val="BodyText"/>
        <w:jc w:val="both"/>
        <w:rPr>
          <w:rFonts w:ascii="Times New Roman" w:hAnsi="Times New Roman" w:cs="Times New Roman"/>
        </w:rPr>
      </w:pPr>
      <w:r w:rsidRPr="00081088">
        <w:rPr>
          <w:rFonts w:ascii="Times New Roman" w:hAnsi="Times New Roman" w:cs="Times New Roman"/>
        </w:rPr>
        <w:t>U</w:t>
      </w:r>
      <w:r w:rsidRPr="00081088">
        <w:rPr>
          <w:rFonts w:ascii="Times New Roman" w:hAnsi="Times New Roman" w:cs="Times New Roman"/>
        </w:rPr>
        <w:t>sers can request to borrow books directly from their personalized dashboard. They have two options: either manually fill out a borrowing form by entering the book’s title, author, classification number, and other relevant details, or search for a book through the library catalog. When a book is found, its detail page includes a “Borrow This Book” button that auto-fills the form with the book’s information. Once submitted, the request is forwarded to the librarian’s admin panel, where the system automatically displays the book’s current availability. If the user is eligible and copies are available, the librarian approves the request. Upon approval, the system generates a confirmation PDF containing the book and user details, a 7-day return deadline, fine policy, and an official library seal with the note “Permission Granted”</w:t>
      </w:r>
      <w:r w:rsidR="00081088" w:rsidRPr="00081088">
        <w:rPr>
          <w:rFonts w:ascii="Times New Roman" w:hAnsi="Times New Roman" w:cs="Times New Roman"/>
        </w:rPr>
        <w:t>.</w:t>
      </w:r>
      <w:r w:rsidRPr="00081088">
        <w:rPr>
          <w:rFonts w:ascii="Times New Roman" w:hAnsi="Times New Roman" w:cs="Times New Roman"/>
        </w:rPr>
        <w:t xml:space="preserve"> This PDF is also emailed to the user. If the user is blacklisted, the request is automatically rejected with a cancellation notice. If the book is unavailable, users may submit a waitlist request with a custom note (e.g., “I can collect the book after 7 days”), which is stored for future approval once the book is available. </w:t>
      </w:r>
    </w:p>
    <w:p w:rsidR="00C51C5F" w:rsidRPr="00081088" w:rsidRDefault="00C51C5F" w:rsidP="00081088">
      <w:pPr>
        <w:pStyle w:val="BodyText"/>
        <w:jc w:val="both"/>
        <w:rPr>
          <w:rFonts w:ascii="Times New Roman" w:hAnsi="Times New Roman" w:cs="Times New Roman"/>
        </w:rPr>
      </w:pPr>
      <w:r w:rsidRPr="00081088">
        <w:rPr>
          <w:rFonts w:ascii="Times New Roman" w:hAnsi="Times New Roman" w:cs="Times New Roman"/>
        </w:rPr>
        <w:t xml:space="preserve">Six days after approval, the system sends the user an automated reminder email to return the book the next day. This email also provides a renewal option, allowing the user to apply for an extension of the due date. If approved by the librarian, the system updates the return deadline, generates a new confirmation PDF with the revised date, and sends it to the user. If the renewal is denied and the book is not returned by the due date, a demerit point is added to the user’s dashboard automatically. Upon return, the librarian clicks a “Book Received” button linked to the borrowing record, which updates the system in real-time—marking the book as returned, </w:t>
      </w:r>
      <w:r w:rsidRPr="00081088">
        <w:rPr>
          <w:rFonts w:ascii="Times New Roman" w:hAnsi="Times New Roman" w:cs="Times New Roman"/>
        </w:rPr>
        <w:lastRenderedPageBreak/>
        <w:t xml:space="preserve">increasing its available copy count, and closing the transaction. The user then receives a confirmation and </w:t>
      </w:r>
      <w:r w:rsidRPr="00081088">
        <w:rPr>
          <w:rFonts w:ascii="Times New Roman" w:hAnsi="Times New Roman" w:cs="Times New Roman"/>
        </w:rPr>
        <w:t>‘</w:t>
      </w:r>
      <w:r w:rsidRPr="00081088">
        <w:rPr>
          <w:rFonts w:ascii="Times New Roman" w:hAnsi="Times New Roman" w:cs="Times New Roman"/>
        </w:rPr>
        <w:t>thank</w:t>
      </w:r>
      <w:r w:rsidRPr="00081088">
        <w:rPr>
          <w:rFonts w:ascii="Times New Roman" w:hAnsi="Times New Roman" w:cs="Times New Roman"/>
        </w:rPr>
        <w:t xml:space="preserve"> </w:t>
      </w:r>
      <w:r w:rsidRPr="00081088">
        <w:rPr>
          <w:rFonts w:ascii="Times New Roman" w:hAnsi="Times New Roman" w:cs="Times New Roman"/>
        </w:rPr>
        <w:t>you</w:t>
      </w:r>
      <w:r w:rsidRPr="00081088">
        <w:rPr>
          <w:rFonts w:ascii="Times New Roman" w:hAnsi="Times New Roman" w:cs="Times New Roman"/>
        </w:rPr>
        <w:t xml:space="preserve">’ </w:t>
      </w:r>
      <w:r w:rsidRPr="00081088">
        <w:rPr>
          <w:rFonts w:ascii="Times New Roman" w:hAnsi="Times New Roman" w:cs="Times New Roman"/>
        </w:rPr>
        <w:t>email. This intelligent borrowing workflow ensures smooth communication, efficient book management, and accountability through timely reminders, renewal tracking, and automated system updates.</w:t>
      </w:r>
    </w:p>
    <w:p w:rsidR="00081088" w:rsidRPr="00081088" w:rsidRDefault="00081088" w:rsidP="00081088">
      <w:pPr>
        <w:pStyle w:val="BodyText"/>
        <w:jc w:val="both"/>
        <w:rPr>
          <w:rFonts w:ascii="Times New Roman" w:hAnsi="Times New Roman" w:cs="Times New Roman"/>
        </w:rPr>
      </w:pPr>
      <w:r w:rsidRPr="00081088">
        <w:rPr>
          <w:rFonts w:ascii="Times New Roman" w:hAnsi="Times New Roman" w:cs="Times New Roman"/>
        </w:rPr>
        <w:t>The system includes comprehensive fine management, where fines are automatically calculated for delayed returns and for lost books (with double charges). Users can pay their fines using Mobile Financial Services (such as bKash or Nagad). After payment confirmation, the fine status is updated in the system. If fines are not paid and a user accumulates three demerit points, they are automatically blacklisted. Once blacklisted, borrowing requests are rejected until all dues are cleared and demerit</w:t>
      </w:r>
      <w:r w:rsidRPr="00081088">
        <w:rPr>
          <w:rFonts w:ascii="Times New Roman" w:hAnsi="Times New Roman" w:cs="Times New Roman"/>
        </w:rPr>
        <w:t>.</w:t>
      </w:r>
    </w:p>
    <w:p w:rsidR="00081088" w:rsidRPr="00081088" w:rsidRDefault="00081088" w:rsidP="00081088">
      <w:pPr>
        <w:pStyle w:val="BodyText"/>
        <w:jc w:val="both"/>
        <w:rPr>
          <w:rFonts w:ascii="Times New Roman" w:hAnsi="Times New Roman" w:cs="Times New Roman"/>
        </w:rPr>
      </w:pPr>
      <w:r w:rsidRPr="00081088">
        <w:rPr>
          <w:rFonts w:ascii="Times New Roman" w:hAnsi="Times New Roman" w:cs="Times New Roman"/>
        </w:rPr>
        <w:t>A book purchase committee, which consists of 6 to 7 teachers, decides which books to buy or take other purchase-related decisions. The committee purchases</w:t>
      </w:r>
      <w:r w:rsidRPr="00081088">
        <w:rPr>
          <w:rFonts w:ascii="Times New Roman" w:hAnsi="Times New Roman" w:cs="Times New Roman"/>
        </w:rPr>
        <w:t xml:space="preserve"> around</w:t>
      </w:r>
      <w:r w:rsidRPr="00081088">
        <w:rPr>
          <w:rFonts w:ascii="Times New Roman" w:hAnsi="Times New Roman" w:cs="Times New Roman"/>
        </w:rPr>
        <w:t xml:space="preserve"> 40 books at a time, and </w:t>
      </w:r>
      <w:r w:rsidRPr="00081088">
        <w:rPr>
          <w:rFonts w:ascii="Times New Roman" w:hAnsi="Times New Roman" w:cs="Times New Roman"/>
        </w:rPr>
        <w:t>bills</w:t>
      </w:r>
      <w:r w:rsidRPr="00081088">
        <w:rPr>
          <w:rFonts w:ascii="Times New Roman" w:hAnsi="Times New Roman" w:cs="Times New Roman"/>
        </w:rPr>
        <w:t xml:space="preserve"> are manually verified after purchasing. ISRT uses its own budget to purchase books each year. The LMS should suggest which books or types of books should be purchased every year based on student demand and borrowing trends. These suggestions help guide the committee to make data-driven, need-based decisions to keep the library collection updated and relevant.</w:t>
      </w:r>
    </w:p>
    <w:p w:rsidR="00081088" w:rsidRPr="00081088" w:rsidRDefault="00081088" w:rsidP="00081088">
      <w:pPr>
        <w:pStyle w:val="BodyText"/>
        <w:jc w:val="both"/>
        <w:rPr>
          <w:rFonts w:ascii="Times New Roman" w:hAnsi="Times New Roman" w:cs="Times New Roman"/>
        </w:rPr>
      </w:pPr>
      <w:r w:rsidRPr="00081088">
        <w:rPr>
          <w:rFonts w:ascii="Times New Roman" w:hAnsi="Times New Roman" w:cs="Times New Roman"/>
        </w:rPr>
        <w:t xml:space="preserve">The </w:t>
      </w:r>
      <w:r w:rsidRPr="00081088">
        <w:rPr>
          <w:rFonts w:ascii="Times New Roman" w:hAnsi="Times New Roman" w:cs="Times New Roman"/>
        </w:rPr>
        <w:t>library maintains its own research journal, supporting publications by ISRT faculty and researchers. This initiative encourages academic contributions and provides a platform for showcasing institutional research work.</w:t>
      </w:r>
    </w:p>
    <w:p w:rsidR="00C72F79" w:rsidRPr="00081088" w:rsidRDefault="00C51C5F" w:rsidP="00081088">
      <w:pPr>
        <w:pStyle w:val="BodyText"/>
        <w:jc w:val="both"/>
        <w:rPr>
          <w:rFonts w:ascii="Times New Roman" w:hAnsi="Times New Roman" w:cs="Times New Roman"/>
        </w:rPr>
      </w:pPr>
      <w:r w:rsidRPr="00081088">
        <w:rPr>
          <w:rFonts w:ascii="Times New Roman" w:hAnsi="Times New Roman" w:cs="Times New Roman"/>
        </w:rPr>
        <w:t>In the ISRT Library Management System, users can request clearance through a dedicated button on their dashboard. Students can apply for certificate or marksheet clearance, while teachers and staff can apply for pension-related clearance. Upon clicking the clearance button, users select the clearance type and fill in their full details. Students provide their name, roll number, registration number, session, hall name, institutional email, phone number, address, and reason for the request. Teachers and staff provide their name, designation, working duration (from–to), official email, phone number, address, and reason. Once submitted, the request appears on the admin dashboard under the clearance section. The admin can then approve or cancel the request. If approved, a PDF clearance certificate is automatically generated containing the user’s details and a statement confirming that no books or fines are pending, along with an auto-generated library seal. This certificate is emailed to the user and can be downloaded for official use. If the request is canceled, the admin must provide a reason, and a cancellation statement with the reason is emailed to the user.</w:t>
      </w:r>
      <w:r w:rsidRPr="00081088">
        <w:rPr>
          <w:rFonts w:ascii="Times New Roman" w:hAnsi="Times New Roman" w:cs="Times New Roman"/>
        </w:rPr>
        <w:t xml:space="preserve"> </w:t>
      </w:r>
      <w:r w:rsidR="00C72F79" w:rsidRPr="00081088">
        <w:rPr>
          <w:rFonts w:ascii="Times New Roman" w:hAnsi="Times New Roman" w:cs="Times New Roman"/>
        </w:rPr>
        <w:t>The</w:t>
      </w:r>
      <w:r w:rsidR="00081088" w:rsidRPr="00081088">
        <w:rPr>
          <w:rFonts w:ascii="Times New Roman" w:hAnsi="Times New Roman" w:cs="Times New Roman"/>
        </w:rPr>
        <w:t xml:space="preserve"> </w:t>
      </w:r>
      <w:r w:rsidR="00C72F79" w:rsidRPr="00081088">
        <w:rPr>
          <w:rFonts w:ascii="Times New Roman" w:hAnsi="Times New Roman" w:cs="Times New Roman"/>
        </w:rPr>
        <w:t>system also supports offline functionality for routine tasks to ensure uninterrupted service.</w:t>
      </w:r>
    </w:p>
    <w:p w:rsidR="00C72F79" w:rsidRDefault="00C72F79" w:rsidP="002A18D5">
      <w:pPr>
        <w:pStyle w:val="BodyText"/>
        <w:jc w:val="both"/>
      </w:pPr>
    </w:p>
    <w:p w:rsidR="00FE0123" w:rsidRDefault="00FE0123" w:rsidP="002A18D5">
      <w:pPr>
        <w:pStyle w:val="BodyText"/>
        <w:jc w:val="both"/>
      </w:pPr>
    </w:p>
    <w:p w:rsidR="00FE0123" w:rsidRDefault="00FE0123" w:rsidP="002A18D5">
      <w:pPr>
        <w:pStyle w:val="BodyText"/>
        <w:jc w:val="both"/>
      </w:pPr>
    </w:p>
    <w:p w:rsidR="00B219A6" w:rsidRDefault="00B219A6">
      <w:pPr>
        <w:rPr>
          <w:b/>
          <w:bCs/>
          <w:sz w:val="32"/>
          <w:szCs w:val="32"/>
        </w:rPr>
      </w:pPr>
      <w:r>
        <w:rPr>
          <w:b/>
          <w:bCs/>
          <w:sz w:val="32"/>
          <w:szCs w:val="32"/>
        </w:rPr>
        <w:br w:type="page"/>
      </w:r>
    </w:p>
    <w:p w:rsidR="00081088" w:rsidRDefault="00081088">
      <w:pPr>
        <w:rPr>
          <w:b/>
          <w:bCs/>
          <w:sz w:val="32"/>
          <w:szCs w:val="32"/>
        </w:rPr>
      </w:pPr>
    </w:p>
    <w:p w:rsidR="00FE0123" w:rsidRDefault="00FE0123" w:rsidP="00FE0123">
      <w:pPr>
        <w:pStyle w:val="BodyText"/>
        <w:rPr>
          <w:b/>
          <w:bCs/>
          <w:sz w:val="32"/>
          <w:szCs w:val="32"/>
        </w:rPr>
      </w:pPr>
      <w:r w:rsidRPr="00FE0123">
        <w:rPr>
          <w:b/>
          <w:bCs/>
          <w:sz w:val="32"/>
          <w:szCs w:val="32"/>
        </w:rPr>
        <w:t>Library System Requirements</w:t>
      </w:r>
    </w:p>
    <w:p w:rsidR="00EF5B6E" w:rsidRPr="00EF5B6E" w:rsidRDefault="00EF5B6E" w:rsidP="00FE0123">
      <w:pPr>
        <w:pStyle w:val="BodyText"/>
        <w:rPr>
          <w:b/>
          <w:bCs/>
          <w:sz w:val="2"/>
          <w:szCs w:val="2"/>
        </w:rPr>
      </w:pPr>
    </w:p>
    <w:p w:rsidR="00FE0123" w:rsidRPr="00067E00" w:rsidRDefault="00FE0123" w:rsidP="00FE0123">
      <w:pPr>
        <w:pStyle w:val="BodyText"/>
        <w:rPr>
          <w:b/>
          <w:bCs/>
          <w:sz w:val="26"/>
          <w:szCs w:val="26"/>
        </w:rPr>
      </w:pPr>
      <w:r w:rsidRPr="00067E00">
        <w:rPr>
          <w:b/>
          <w:bCs/>
          <w:sz w:val="26"/>
          <w:szCs w:val="26"/>
        </w:rPr>
        <w:t>Normal Requirements:</w:t>
      </w:r>
    </w:p>
    <w:p w:rsidR="00FE0123" w:rsidRDefault="00FE0123" w:rsidP="00FE0123">
      <w:pPr>
        <w:pStyle w:val="BodyText"/>
      </w:pPr>
      <w:r>
        <w:t>-User Management</w:t>
      </w:r>
    </w:p>
    <w:p w:rsidR="00FE0123" w:rsidRDefault="00FE0123" w:rsidP="00FE0123">
      <w:pPr>
        <w:pStyle w:val="BodyText"/>
      </w:pPr>
      <w:r>
        <w:t>-Books Management</w:t>
      </w:r>
    </w:p>
    <w:p w:rsidR="00FE0123" w:rsidRDefault="00FE0123" w:rsidP="00FE0123">
      <w:pPr>
        <w:pStyle w:val="BodyText"/>
      </w:pPr>
      <w:r>
        <w:t>- Book search functionality</w:t>
      </w:r>
    </w:p>
    <w:p w:rsidR="00FE0123" w:rsidRDefault="00FE0123" w:rsidP="00FE0123">
      <w:pPr>
        <w:pStyle w:val="BodyText"/>
      </w:pPr>
      <w:r>
        <w:t>- Book borrowing/return</w:t>
      </w:r>
    </w:p>
    <w:p w:rsidR="00FE0123" w:rsidRDefault="00FE0123" w:rsidP="00FE0123">
      <w:pPr>
        <w:pStyle w:val="BodyText"/>
      </w:pPr>
      <w:r>
        <w:t>- Fine calculation accounting system</w:t>
      </w:r>
    </w:p>
    <w:p w:rsidR="00FE0123" w:rsidRDefault="00FE0123" w:rsidP="00FE0123">
      <w:pPr>
        <w:pStyle w:val="BodyText"/>
      </w:pPr>
      <w:r>
        <w:t>- Report/history generation</w:t>
      </w:r>
    </w:p>
    <w:p w:rsidR="00FE0123" w:rsidRDefault="00FE0123" w:rsidP="00FE0123">
      <w:pPr>
        <w:pStyle w:val="BodyText"/>
      </w:pPr>
      <w:r>
        <w:t>- Activity log</w:t>
      </w:r>
    </w:p>
    <w:p w:rsidR="00FE0123" w:rsidRDefault="00FE0123" w:rsidP="00FE0123">
      <w:pPr>
        <w:pStyle w:val="BodyText"/>
      </w:pPr>
      <w:r>
        <w:t>- Due date reminder</w:t>
      </w:r>
    </w:p>
    <w:p w:rsidR="00FE0123" w:rsidRDefault="00FE0123" w:rsidP="00FE0123">
      <w:pPr>
        <w:pStyle w:val="BodyText"/>
      </w:pPr>
      <w:r>
        <w:t>- Review and rating</w:t>
      </w:r>
    </w:p>
    <w:p w:rsidR="00FE0123" w:rsidRDefault="00FE0123" w:rsidP="00FE0123">
      <w:pPr>
        <w:pStyle w:val="BodyText"/>
      </w:pPr>
      <w:r>
        <w:t>- Clearance</w:t>
      </w:r>
    </w:p>
    <w:p w:rsidR="00FE0123" w:rsidRPr="00EF5B6E" w:rsidRDefault="00FE0123" w:rsidP="00FE0123">
      <w:pPr>
        <w:pStyle w:val="BodyText"/>
        <w:rPr>
          <w:sz w:val="12"/>
          <w:szCs w:val="12"/>
        </w:rPr>
      </w:pPr>
    </w:p>
    <w:p w:rsidR="00FE0123" w:rsidRPr="00067E00" w:rsidRDefault="00FE0123" w:rsidP="00FE0123">
      <w:pPr>
        <w:pStyle w:val="BodyText"/>
        <w:rPr>
          <w:b/>
          <w:bCs/>
          <w:sz w:val="26"/>
          <w:szCs w:val="26"/>
        </w:rPr>
      </w:pPr>
      <w:r w:rsidRPr="00067E00">
        <w:rPr>
          <w:b/>
          <w:bCs/>
          <w:sz w:val="26"/>
          <w:szCs w:val="26"/>
        </w:rPr>
        <w:t>Expected Requirements:</w:t>
      </w:r>
    </w:p>
    <w:p w:rsidR="00FE0123" w:rsidRDefault="00FE0123" w:rsidP="00FE0123">
      <w:pPr>
        <w:pStyle w:val="BodyText"/>
      </w:pPr>
      <w:r>
        <w:t>- Renewal request</w:t>
      </w:r>
    </w:p>
    <w:p w:rsidR="00FE0123" w:rsidRDefault="00FE0123" w:rsidP="00FE0123">
      <w:pPr>
        <w:pStyle w:val="BodyText"/>
      </w:pPr>
      <w:r>
        <w:t>- Holiday-aware due date</w:t>
      </w:r>
    </w:p>
    <w:p w:rsidR="00FE0123" w:rsidRDefault="00FE0123" w:rsidP="00FE0123">
      <w:pPr>
        <w:pStyle w:val="BodyText"/>
      </w:pPr>
      <w:r>
        <w:t>- Classification code set</w:t>
      </w:r>
    </w:p>
    <w:p w:rsidR="00FE0123" w:rsidRDefault="00FE0123" w:rsidP="00FE0123">
      <w:pPr>
        <w:pStyle w:val="BodyText"/>
      </w:pPr>
      <w:r>
        <w:t>- Filtering options</w:t>
      </w:r>
    </w:p>
    <w:p w:rsidR="00FE0123" w:rsidRDefault="00FE0123" w:rsidP="00FE0123">
      <w:pPr>
        <w:pStyle w:val="BodyText"/>
      </w:pPr>
      <w:r>
        <w:t>- Blacklist</w:t>
      </w:r>
    </w:p>
    <w:p w:rsidR="00FE0123" w:rsidRPr="00EF5B6E" w:rsidRDefault="00FE0123" w:rsidP="00FE0123">
      <w:pPr>
        <w:pStyle w:val="BodyText"/>
        <w:rPr>
          <w:sz w:val="14"/>
          <w:szCs w:val="14"/>
        </w:rPr>
      </w:pPr>
    </w:p>
    <w:p w:rsidR="00FE0123" w:rsidRPr="00EF5B6E" w:rsidRDefault="00FE0123" w:rsidP="00FE0123">
      <w:pPr>
        <w:pStyle w:val="BodyText"/>
        <w:rPr>
          <w:b/>
          <w:bCs/>
          <w:sz w:val="26"/>
          <w:szCs w:val="26"/>
        </w:rPr>
      </w:pPr>
      <w:r w:rsidRPr="00EF5B6E">
        <w:rPr>
          <w:b/>
          <w:bCs/>
          <w:sz w:val="26"/>
          <w:szCs w:val="26"/>
        </w:rPr>
        <w:t>Wow Requirements:</w:t>
      </w:r>
    </w:p>
    <w:p w:rsidR="00FE0123" w:rsidRDefault="00FE0123" w:rsidP="00FE0123">
      <w:pPr>
        <w:pStyle w:val="BodyText"/>
      </w:pPr>
      <w:r>
        <w:t>- E-Library (downloadable PDF/link sharing)</w:t>
      </w:r>
    </w:p>
    <w:p w:rsidR="00FE0123" w:rsidRDefault="00FE0123" w:rsidP="00FE0123">
      <w:pPr>
        <w:pStyle w:val="BodyText"/>
      </w:pPr>
      <w:r>
        <w:t>- Summary from PDF (AI-supported)</w:t>
      </w:r>
    </w:p>
    <w:p w:rsidR="00FE0123" w:rsidRDefault="00FE0123" w:rsidP="00FE0123">
      <w:pPr>
        <w:pStyle w:val="BodyText"/>
      </w:pPr>
      <w:r>
        <w:t>- Auto suggestions (Normal mode)</w:t>
      </w:r>
    </w:p>
    <w:p w:rsidR="00FE0123" w:rsidRDefault="00FE0123" w:rsidP="00FE0123">
      <w:pPr>
        <w:pStyle w:val="BodyText"/>
      </w:pPr>
      <w:r>
        <w:t>- Voice search</w:t>
      </w:r>
    </w:p>
    <w:p w:rsidR="00FE0123" w:rsidRDefault="00FE0123" w:rsidP="00FE0123">
      <w:pPr>
        <w:pStyle w:val="BodyText"/>
      </w:pPr>
      <w:r>
        <w:t>- Barcode generation</w:t>
      </w:r>
    </w:p>
    <w:p w:rsidR="00FE0123" w:rsidRDefault="00FE0123" w:rsidP="00FE0123">
      <w:pPr>
        <w:pStyle w:val="BodyText"/>
      </w:pPr>
      <w:r>
        <w:lastRenderedPageBreak/>
        <w:t>- Offline mode</w:t>
      </w:r>
    </w:p>
    <w:p w:rsidR="000E472D" w:rsidRDefault="000E472D" w:rsidP="00FE0123">
      <w:pPr>
        <w:pStyle w:val="BodyText"/>
      </w:pPr>
    </w:p>
    <w:sectPr w:rsidR="000E47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C4C8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0CE68CE"/>
    <w:multiLevelType w:val="hybridMultilevel"/>
    <w:tmpl w:val="FC66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3721450">
    <w:abstractNumId w:val="0"/>
  </w:num>
  <w:num w:numId="2" w16cid:durableId="1418358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979E8"/>
    <w:rsid w:val="00056D29"/>
    <w:rsid w:val="00067E00"/>
    <w:rsid w:val="00081088"/>
    <w:rsid w:val="000E472D"/>
    <w:rsid w:val="002A18D5"/>
    <w:rsid w:val="00594BDD"/>
    <w:rsid w:val="00616B98"/>
    <w:rsid w:val="007979E8"/>
    <w:rsid w:val="007E514C"/>
    <w:rsid w:val="00800393"/>
    <w:rsid w:val="00905F39"/>
    <w:rsid w:val="00B219A6"/>
    <w:rsid w:val="00B920A1"/>
    <w:rsid w:val="00BE74EA"/>
    <w:rsid w:val="00C51C5F"/>
    <w:rsid w:val="00C72F79"/>
    <w:rsid w:val="00D00330"/>
    <w:rsid w:val="00D736E9"/>
    <w:rsid w:val="00D87EDC"/>
    <w:rsid w:val="00EB07B6"/>
    <w:rsid w:val="00EF5B6E"/>
    <w:rsid w:val="00F05526"/>
    <w:rsid w:val="00FE0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D228"/>
  <w15:docId w15:val="{64908900-C634-4443-822C-3F49C601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6666">
      <w:bodyDiv w:val="1"/>
      <w:marLeft w:val="0"/>
      <w:marRight w:val="0"/>
      <w:marTop w:val="0"/>
      <w:marBottom w:val="0"/>
      <w:divBdr>
        <w:top w:val="none" w:sz="0" w:space="0" w:color="auto"/>
        <w:left w:val="none" w:sz="0" w:space="0" w:color="auto"/>
        <w:bottom w:val="none" w:sz="0" w:space="0" w:color="auto"/>
        <w:right w:val="none" w:sz="0" w:space="0" w:color="auto"/>
      </w:divBdr>
    </w:div>
    <w:div w:id="13507015">
      <w:bodyDiv w:val="1"/>
      <w:marLeft w:val="0"/>
      <w:marRight w:val="0"/>
      <w:marTop w:val="0"/>
      <w:marBottom w:val="0"/>
      <w:divBdr>
        <w:top w:val="none" w:sz="0" w:space="0" w:color="auto"/>
        <w:left w:val="none" w:sz="0" w:space="0" w:color="auto"/>
        <w:bottom w:val="none" w:sz="0" w:space="0" w:color="auto"/>
        <w:right w:val="none" w:sz="0" w:space="0" w:color="auto"/>
      </w:divBdr>
    </w:div>
    <w:div w:id="43405855">
      <w:bodyDiv w:val="1"/>
      <w:marLeft w:val="0"/>
      <w:marRight w:val="0"/>
      <w:marTop w:val="0"/>
      <w:marBottom w:val="0"/>
      <w:divBdr>
        <w:top w:val="none" w:sz="0" w:space="0" w:color="auto"/>
        <w:left w:val="none" w:sz="0" w:space="0" w:color="auto"/>
        <w:bottom w:val="none" w:sz="0" w:space="0" w:color="auto"/>
        <w:right w:val="none" w:sz="0" w:space="0" w:color="auto"/>
      </w:divBdr>
    </w:div>
    <w:div w:id="191067907">
      <w:bodyDiv w:val="1"/>
      <w:marLeft w:val="0"/>
      <w:marRight w:val="0"/>
      <w:marTop w:val="0"/>
      <w:marBottom w:val="0"/>
      <w:divBdr>
        <w:top w:val="none" w:sz="0" w:space="0" w:color="auto"/>
        <w:left w:val="none" w:sz="0" w:space="0" w:color="auto"/>
        <w:bottom w:val="none" w:sz="0" w:space="0" w:color="auto"/>
        <w:right w:val="none" w:sz="0" w:space="0" w:color="auto"/>
      </w:divBdr>
    </w:div>
    <w:div w:id="223637671">
      <w:bodyDiv w:val="1"/>
      <w:marLeft w:val="0"/>
      <w:marRight w:val="0"/>
      <w:marTop w:val="0"/>
      <w:marBottom w:val="0"/>
      <w:divBdr>
        <w:top w:val="none" w:sz="0" w:space="0" w:color="auto"/>
        <w:left w:val="none" w:sz="0" w:space="0" w:color="auto"/>
        <w:bottom w:val="none" w:sz="0" w:space="0" w:color="auto"/>
        <w:right w:val="none" w:sz="0" w:space="0" w:color="auto"/>
      </w:divBdr>
    </w:div>
    <w:div w:id="479345425">
      <w:bodyDiv w:val="1"/>
      <w:marLeft w:val="0"/>
      <w:marRight w:val="0"/>
      <w:marTop w:val="0"/>
      <w:marBottom w:val="0"/>
      <w:divBdr>
        <w:top w:val="none" w:sz="0" w:space="0" w:color="auto"/>
        <w:left w:val="none" w:sz="0" w:space="0" w:color="auto"/>
        <w:bottom w:val="none" w:sz="0" w:space="0" w:color="auto"/>
        <w:right w:val="none" w:sz="0" w:space="0" w:color="auto"/>
      </w:divBdr>
    </w:div>
    <w:div w:id="674502249">
      <w:bodyDiv w:val="1"/>
      <w:marLeft w:val="0"/>
      <w:marRight w:val="0"/>
      <w:marTop w:val="0"/>
      <w:marBottom w:val="0"/>
      <w:divBdr>
        <w:top w:val="none" w:sz="0" w:space="0" w:color="auto"/>
        <w:left w:val="none" w:sz="0" w:space="0" w:color="auto"/>
        <w:bottom w:val="none" w:sz="0" w:space="0" w:color="auto"/>
        <w:right w:val="none" w:sz="0" w:space="0" w:color="auto"/>
      </w:divBdr>
    </w:div>
    <w:div w:id="687757370">
      <w:bodyDiv w:val="1"/>
      <w:marLeft w:val="0"/>
      <w:marRight w:val="0"/>
      <w:marTop w:val="0"/>
      <w:marBottom w:val="0"/>
      <w:divBdr>
        <w:top w:val="none" w:sz="0" w:space="0" w:color="auto"/>
        <w:left w:val="none" w:sz="0" w:space="0" w:color="auto"/>
        <w:bottom w:val="none" w:sz="0" w:space="0" w:color="auto"/>
        <w:right w:val="none" w:sz="0" w:space="0" w:color="auto"/>
      </w:divBdr>
    </w:div>
    <w:div w:id="722947523">
      <w:bodyDiv w:val="1"/>
      <w:marLeft w:val="0"/>
      <w:marRight w:val="0"/>
      <w:marTop w:val="0"/>
      <w:marBottom w:val="0"/>
      <w:divBdr>
        <w:top w:val="none" w:sz="0" w:space="0" w:color="auto"/>
        <w:left w:val="none" w:sz="0" w:space="0" w:color="auto"/>
        <w:bottom w:val="none" w:sz="0" w:space="0" w:color="auto"/>
        <w:right w:val="none" w:sz="0" w:space="0" w:color="auto"/>
      </w:divBdr>
    </w:div>
    <w:div w:id="856889325">
      <w:bodyDiv w:val="1"/>
      <w:marLeft w:val="0"/>
      <w:marRight w:val="0"/>
      <w:marTop w:val="0"/>
      <w:marBottom w:val="0"/>
      <w:divBdr>
        <w:top w:val="none" w:sz="0" w:space="0" w:color="auto"/>
        <w:left w:val="none" w:sz="0" w:space="0" w:color="auto"/>
        <w:bottom w:val="none" w:sz="0" w:space="0" w:color="auto"/>
        <w:right w:val="none" w:sz="0" w:space="0" w:color="auto"/>
      </w:divBdr>
    </w:div>
    <w:div w:id="859779527">
      <w:bodyDiv w:val="1"/>
      <w:marLeft w:val="0"/>
      <w:marRight w:val="0"/>
      <w:marTop w:val="0"/>
      <w:marBottom w:val="0"/>
      <w:divBdr>
        <w:top w:val="none" w:sz="0" w:space="0" w:color="auto"/>
        <w:left w:val="none" w:sz="0" w:space="0" w:color="auto"/>
        <w:bottom w:val="none" w:sz="0" w:space="0" w:color="auto"/>
        <w:right w:val="none" w:sz="0" w:space="0" w:color="auto"/>
      </w:divBdr>
    </w:div>
    <w:div w:id="1444884657">
      <w:bodyDiv w:val="1"/>
      <w:marLeft w:val="0"/>
      <w:marRight w:val="0"/>
      <w:marTop w:val="0"/>
      <w:marBottom w:val="0"/>
      <w:divBdr>
        <w:top w:val="none" w:sz="0" w:space="0" w:color="auto"/>
        <w:left w:val="none" w:sz="0" w:space="0" w:color="auto"/>
        <w:bottom w:val="none" w:sz="0" w:space="0" w:color="auto"/>
        <w:right w:val="none" w:sz="0" w:space="0" w:color="auto"/>
      </w:divBdr>
    </w:div>
    <w:div w:id="1451506443">
      <w:bodyDiv w:val="1"/>
      <w:marLeft w:val="0"/>
      <w:marRight w:val="0"/>
      <w:marTop w:val="0"/>
      <w:marBottom w:val="0"/>
      <w:divBdr>
        <w:top w:val="none" w:sz="0" w:space="0" w:color="auto"/>
        <w:left w:val="none" w:sz="0" w:space="0" w:color="auto"/>
        <w:bottom w:val="none" w:sz="0" w:space="0" w:color="auto"/>
        <w:right w:val="none" w:sz="0" w:space="0" w:color="auto"/>
      </w:divBdr>
    </w:div>
    <w:div w:id="18810443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699</TotalTime>
  <Pages>4</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Tabassum Dina</cp:lastModifiedBy>
  <cp:revision>12</cp:revision>
  <dcterms:created xsi:type="dcterms:W3CDTF">2025-06-23T07:46:00Z</dcterms:created>
  <dcterms:modified xsi:type="dcterms:W3CDTF">2025-06-28T19:43:00Z</dcterms:modified>
</cp:coreProperties>
</file>