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Cartin, Renz Rafael E. </w:t>
        <w:tab/>
      </w:r>
    </w:p>
    <w:p w:rsidR="00000000" w:rsidDel="00000000" w:rsidP="00000000" w:rsidRDefault="00000000" w:rsidRPr="00000000" w14:paraId="00000002">
      <w:pPr>
        <w:rPr>
          <w:b w:val="1"/>
          <w:bCs w:val="1"/>
        </w:rPr>
      </w:pPr>
      <w:r w:rsidDel="00000000" w:rsidR="00000000" w:rsidRPr="00000000">
        <w:rPr>
          <w:b w:val="1"/>
          <w:bCs w:val="1"/>
          <w:rtl w:val="0"/>
        </w:rPr>
        <w:t xml:space="preserve">BSME-3A</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The rapid urbanization of modern cities has placed an immense strain on municipal services, specifically waste management. Currently, most cities rely on "Static Routing," a legacy system where collection trucks follow fixed paths regardless of actual bin capacity. This lack of data-driven precision results in a significant "Inefficiency Gap." This problem is highly relevant today as cities strive for "Green City" certifications and reduced carbon footprints. Those most affected include municipal governments facing ballooning budgets, residents dealing with overflowing bins, and the global environment burdened by unnecessary vehicle emissions.</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PROBLEM DESCRIPTION</w:t>
      </w:r>
    </w:p>
    <w:p w:rsidR="00000000" w:rsidDel="00000000" w:rsidP="00000000" w:rsidRDefault="00000000" w:rsidRPr="00000000" w14:paraId="00000008">
      <w:pPr>
        <w:spacing w:after="240" w:before="240" w:lineRule="auto"/>
        <w:rPr/>
      </w:pPr>
      <w:r w:rsidDel="00000000" w:rsidR="00000000" w:rsidRPr="00000000">
        <w:rPr>
          <w:rtl w:val="0"/>
        </w:rPr>
        <w:t xml:space="preserve">The core problem is the absence of real-time intelligence in waste logistics. Traditional systems operate on guesswork rather than technical documentation.</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Observations and Data:</w:t>
      </w:r>
    </w:p>
    <w:p w:rsidR="00000000" w:rsidDel="00000000" w:rsidP="00000000" w:rsidRDefault="00000000" w:rsidRPr="00000000" w14:paraId="0000000B">
      <w:pPr>
        <w:numPr>
          <w:ilvl w:val="0"/>
          <w:numId w:val="5"/>
        </w:numPr>
        <w:spacing w:after="0" w:afterAutospacing="0" w:before="240" w:lineRule="auto"/>
        <w:ind w:left="720" w:hanging="360"/>
        <w:rPr>
          <w:u w:val="none"/>
        </w:rPr>
      </w:pPr>
      <w:r w:rsidDel="00000000" w:rsidR="00000000" w:rsidRPr="00000000">
        <w:rPr>
          <w:rtl w:val="0"/>
        </w:rPr>
        <w:t xml:space="preserve">Resource Misallocation: Approximately 40% of travel time in traditional waste management is spent visiting "empty stops"—bins that do not require collection.</w:t>
      </w:r>
    </w:p>
    <w:p w:rsidR="00000000" w:rsidDel="00000000" w:rsidP="00000000" w:rsidRDefault="00000000" w:rsidRPr="00000000" w14:paraId="0000000C">
      <w:pPr>
        <w:numPr>
          <w:ilvl w:val="0"/>
          <w:numId w:val="5"/>
        </w:numPr>
        <w:spacing w:after="0" w:afterAutospacing="0" w:before="0" w:beforeAutospacing="0" w:lineRule="auto"/>
        <w:ind w:left="720" w:hanging="360"/>
        <w:rPr>
          <w:u w:val="none"/>
        </w:rPr>
      </w:pPr>
      <w:r w:rsidDel="00000000" w:rsidR="00000000" w:rsidRPr="00000000">
        <w:rPr>
          <w:rtl w:val="0"/>
        </w:rPr>
        <w:t xml:space="preserve">Fuel Inefficiency: Static routing leads to 25% higher fuel consumption compared to optimized paths.</w:t>
      </w:r>
    </w:p>
    <w:p w:rsidR="00000000" w:rsidDel="00000000" w:rsidP="00000000" w:rsidRDefault="00000000" w:rsidRPr="00000000" w14:paraId="0000000D">
      <w:pPr>
        <w:numPr>
          <w:ilvl w:val="0"/>
          <w:numId w:val="5"/>
        </w:numPr>
        <w:spacing w:after="240" w:before="0" w:beforeAutospacing="0" w:lineRule="auto"/>
        <w:ind w:left="720" w:hanging="360"/>
        <w:rPr>
          <w:u w:val="none"/>
        </w:rPr>
      </w:pPr>
      <w:r w:rsidDel="00000000" w:rsidR="00000000" w:rsidRPr="00000000">
        <w:rPr>
          <w:rtl w:val="0"/>
        </w:rPr>
        <w:t xml:space="preserve">Sanitary Hazards: Because schedules are fixed, they cannot adapt to sudden spikes in waste volume, leading to bin overflows that compromise urban hygiene.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Limitations and Challenges:</w:t>
      </w:r>
    </w:p>
    <w:p w:rsidR="00000000" w:rsidDel="00000000" w:rsidP="00000000" w:rsidRDefault="00000000" w:rsidRPr="00000000" w14:paraId="0000000F">
      <w:pPr>
        <w:numPr>
          <w:ilvl w:val="0"/>
          <w:numId w:val="1"/>
        </w:numPr>
        <w:spacing w:after="0" w:afterAutospacing="0" w:before="240" w:lineRule="auto"/>
        <w:ind w:left="720" w:hanging="360"/>
        <w:rPr>
          <w:u w:val="none"/>
        </w:rPr>
      </w:pPr>
      <w:r w:rsidDel="00000000" w:rsidR="00000000" w:rsidRPr="00000000">
        <w:rPr>
          <w:rtl w:val="0"/>
        </w:rPr>
        <w:t xml:space="preserve">Connectivity: Implementing city-wide systems requires robust network infrastructure.</w:t>
      </w:r>
    </w:p>
    <w:p w:rsidR="00000000" w:rsidDel="00000000" w:rsidP="00000000" w:rsidRDefault="00000000" w:rsidRPr="00000000" w14:paraId="00000010">
      <w:pPr>
        <w:numPr>
          <w:ilvl w:val="0"/>
          <w:numId w:val="1"/>
        </w:numPr>
        <w:spacing w:after="0" w:afterAutospacing="0" w:before="0" w:beforeAutospacing="0" w:lineRule="auto"/>
        <w:ind w:left="720" w:hanging="360"/>
        <w:rPr>
          <w:u w:val="none"/>
        </w:rPr>
      </w:pPr>
      <w:r w:rsidDel="00000000" w:rsidR="00000000" w:rsidRPr="00000000">
        <w:rPr>
          <w:rtl w:val="0"/>
        </w:rPr>
        <w:t xml:space="preserve">Hardware Durability: Sensors must be rugged enough to withstand harsh weather and the mechanical stress of waste disposal.</w:t>
      </w:r>
    </w:p>
    <w:p w:rsidR="00000000" w:rsidDel="00000000" w:rsidP="00000000" w:rsidRDefault="00000000" w:rsidRPr="00000000" w14:paraId="00000011">
      <w:pPr>
        <w:numPr>
          <w:ilvl w:val="0"/>
          <w:numId w:val="1"/>
        </w:numPr>
        <w:spacing w:after="240" w:before="0" w:beforeAutospacing="0" w:lineRule="auto"/>
        <w:ind w:left="720" w:hanging="360"/>
        <w:rPr>
          <w:u w:val="none"/>
        </w:rPr>
      </w:pPr>
      <w:r w:rsidDel="00000000" w:rsidR="00000000" w:rsidRPr="00000000">
        <w:rPr>
          <w:rtl w:val="0"/>
        </w:rPr>
        <w:t xml:space="preserve">Cost: Initial retrofitting of thousands of bins requires a significant upfront investment.</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PROPOSED SOLUTION</w:t>
      </w:r>
    </w:p>
    <w:p w:rsidR="00000000" w:rsidDel="00000000" w:rsidP="00000000" w:rsidRDefault="00000000" w:rsidRPr="00000000" w14:paraId="00000014">
      <w:pPr>
        <w:spacing w:after="240" w:before="240" w:lineRule="auto"/>
        <w:rPr/>
      </w:pPr>
      <w:r w:rsidDel="00000000" w:rsidR="00000000" w:rsidRPr="00000000">
        <w:rPr>
          <w:rtl w:val="0"/>
        </w:rPr>
        <w:t xml:space="preserve">The EcoRoute IoT system is an integrated hardware-software ecosystem designed to bring "Precision Standards" to urban logistics.  </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IT-Enabled Features:</w:t>
      </w:r>
    </w:p>
    <w:p w:rsidR="00000000" w:rsidDel="00000000" w:rsidP="00000000" w:rsidRDefault="00000000" w:rsidRPr="00000000" w14:paraId="00000016">
      <w:pPr>
        <w:numPr>
          <w:ilvl w:val="0"/>
          <w:numId w:val="3"/>
        </w:numPr>
        <w:spacing w:after="0" w:afterAutospacing="0" w:before="240" w:lineRule="auto"/>
        <w:ind w:left="720" w:hanging="360"/>
        <w:rPr>
          <w:u w:val="none"/>
        </w:rPr>
      </w:pPr>
      <w:r w:rsidDel="00000000" w:rsidR="00000000" w:rsidRPr="00000000">
        <w:rPr>
          <w:rtl w:val="0"/>
        </w:rPr>
        <w:t xml:space="preserve">Ultrasonic Fill-Level Sensors: IoT devices retrofitted into communal bins to measure capacity with GD&amp;T-level accuracy.  </w:t>
      </w:r>
    </w:p>
    <w:p w:rsidR="00000000" w:rsidDel="00000000" w:rsidP="00000000" w:rsidRDefault="00000000" w:rsidRPr="00000000" w14:paraId="00000017">
      <w:pPr>
        <w:numPr>
          <w:ilvl w:val="0"/>
          <w:numId w:val="3"/>
        </w:numPr>
        <w:spacing w:after="0" w:afterAutospacing="0" w:before="0" w:beforeAutospacing="0" w:lineRule="auto"/>
        <w:ind w:left="720" w:hanging="360"/>
        <w:rPr>
          <w:u w:val="none"/>
        </w:rPr>
      </w:pPr>
      <w:r w:rsidDel="00000000" w:rsidR="00000000" w:rsidRPr="00000000">
        <w:rPr>
          <w:rtl w:val="0"/>
        </w:rPr>
        <w:t xml:space="preserve">Dynamic Route Optimization AI: A cloud-based algorithm that processes bin data to generate the most fuel-efficient "Precision Path" for drivers.</w:t>
      </w:r>
    </w:p>
    <w:p w:rsidR="00000000" w:rsidDel="00000000" w:rsidP="00000000" w:rsidRDefault="00000000" w:rsidRPr="00000000" w14:paraId="00000018">
      <w:pPr>
        <w:numPr>
          <w:ilvl w:val="0"/>
          <w:numId w:val="3"/>
        </w:numPr>
        <w:spacing w:after="240" w:before="0" w:beforeAutospacing="0" w:lineRule="auto"/>
        <w:ind w:left="720" w:hanging="360"/>
        <w:rPr>
          <w:u w:val="none"/>
        </w:rPr>
      </w:pPr>
      <w:r w:rsidDel="00000000" w:rsidR="00000000" w:rsidRPr="00000000">
        <w:rPr>
          <w:rtl w:val="0"/>
        </w:rPr>
        <w:t xml:space="preserve">Driver Intelligence Dashboard: A tablet-based interface providing real-time navigation updates and vehicle health telemetry.</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Target Users:</w:t>
      </w:r>
    </w:p>
    <w:p w:rsidR="00000000" w:rsidDel="00000000" w:rsidP="00000000" w:rsidRDefault="00000000" w:rsidRPr="00000000" w14:paraId="0000001A">
      <w:pPr>
        <w:numPr>
          <w:ilvl w:val="0"/>
          <w:numId w:val="2"/>
        </w:numPr>
        <w:spacing w:after="0" w:afterAutospacing="0" w:before="240" w:lineRule="auto"/>
        <w:ind w:left="720" w:hanging="360"/>
        <w:rPr>
          <w:u w:val="none"/>
        </w:rPr>
      </w:pPr>
      <w:r w:rsidDel="00000000" w:rsidR="00000000" w:rsidRPr="00000000">
        <w:rPr>
          <w:rtl w:val="0"/>
        </w:rPr>
        <w:t xml:space="preserve">Municipal Waste Departments: To manage fleet operations.</w:t>
      </w:r>
    </w:p>
    <w:p w:rsidR="00000000" w:rsidDel="00000000" w:rsidP="00000000" w:rsidRDefault="00000000" w:rsidRPr="00000000" w14:paraId="0000001B">
      <w:pPr>
        <w:numPr>
          <w:ilvl w:val="0"/>
          <w:numId w:val="2"/>
        </w:numPr>
        <w:spacing w:after="0" w:afterAutospacing="0" w:before="0" w:beforeAutospacing="0" w:lineRule="auto"/>
        <w:ind w:left="720" w:hanging="360"/>
        <w:rPr>
          <w:u w:val="none"/>
        </w:rPr>
      </w:pPr>
      <w:r w:rsidDel="00000000" w:rsidR="00000000" w:rsidRPr="00000000">
        <w:rPr>
          <w:rtl w:val="0"/>
        </w:rPr>
        <w:t xml:space="preserve">Collection Drivers: To receive optimized turn-by-turn navigation.</w:t>
      </w:r>
    </w:p>
    <w:p w:rsidR="00000000" w:rsidDel="00000000" w:rsidP="00000000" w:rsidRDefault="00000000" w:rsidRPr="00000000" w14:paraId="0000001C">
      <w:pPr>
        <w:numPr>
          <w:ilvl w:val="0"/>
          <w:numId w:val="2"/>
        </w:numPr>
        <w:spacing w:after="240" w:before="0" w:beforeAutospacing="0" w:lineRule="auto"/>
        <w:ind w:left="720" w:hanging="360"/>
        <w:rPr>
          <w:u w:val="none"/>
        </w:rPr>
      </w:pPr>
      <w:r w:rsidDel="00000000" w:rsidR="00000000" w:rsidRPr="00000000">
        <w:rPr>
          <w:rtl w:val="0"/>
        </w:rPr>
        <w:t xml:space="preserve">City Analysts: To review technical documentation and efficiency reports. </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Expected Impact:</w:t>
      </w:r>
    </w:p>
    <w:p w:rsidR="00000000" w:rsidDel="00000000" w:rsidP="00000000" w:rsidRDefault="00000000" w:rsidRPr="00000000" w14:paraId="0000001F">
      <w:pPr>
        <w:numPr>
          <w:ilvl w:val="0"/>
          <w:numId w:val="4"/>
        </w:numPr>
        <w:spacing w:after="0" w:afterAutospacing="0" w:before="240" w:lineRule="auto"/>
        <w:ind w:left="720" w:hanging="360"/>
        <w:rPr>
          <w:u w:val="none"/>
        </w:rPr>
      </w:pPr>
      <w:r w:rsidDel="00000000" w:rsidR="00000000" w:rsidRPr="00000000">
        <w:rPr>
          <w:rtl w:val="0"/>
        </w:rPr>
        <w:t xml:space="preserve">Economic: A projected 20-30% reduction in fuel and labor costs.</w:t>
      </w:r>
    </w:p>
    <w:p w:rsidR="00000000" w:rsidDel="00000000" w:rsidP="00000000" w:rsidRDefault="00000000" w:rsidRPr="00000000" w14:paraId="00000020">
      <w:pPr>
        <w:numPr>
          <w:ilvl w:val="0"/>
          <w:numId w:val="4"/>
        </w:numPr>
        <w:spacing w:after="0" w:afterAutospacing="0" w:before="0" w:beforeAutospacing="0" w:lineRule="auto"/>
        <w:ind w:left="720" w:hanging="360"/>
        <w:rPr>
          <w:u w:val="none"/>
        </w:rPr>
      </w:pPr>
      <w:r w:rsidDel="00000000" w:rsidR="00000000" w:rsidRPr="00000000">
        <w:rPr>
          <w:rtl w:val="0"/>
        </w:rPr>
        <w:t xml:space="preserve">Environmental: Significant reduction in CO2 emissions by eliminating redundant mileage.</w:t>
      </w:r>
    </w:p>
    <w:p w:rsidR="00000000" w:rsidDel="00000000" w:rsidP="00000000" w:rsidRDefault="00000000" w:rsidRPr="00000000" w14:paraId="00000021">
      <w:pPr>
        <w:numPr>
          <w:ilvl w:val="0"/>
          <w:numId w:val="4"/>
        </w:numPr>
        <w:spacing w:after="240" w:before="0" w:beforeAutospacing="0" w:lineRule="auto"/>
        <w:ind w:left="720" w:hanging="360"/>
        <w:rPr>
          <w:u w:val="none"/>
        </w:rPr>
      </w:pPr>
      <w:r w:rsidDel="00000000" w:rsidR="00000000" w:rsidRPr="00000000">
        <w:rPr>
          <w:rtl w:val="0"/>
        </w:rPr>
        <w:t xml:space="preserve">Service Quality: A 100% reduction in bin overflows through proactive, data-driven collection.</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4">
      <w:pPr>
        <w:spacing w:after="240" w:before="240" w:lineRule="auto"/>
        <w:rPr/>
      </w:pPr>
      <w:r w:rsidDel="00000000" w:rsidR="00000000" w:rsidRPr="00000000">
        <w:rPr>
          <w:rtl w:val="0"/>
        </w:rPr>
        <w:t xml:space="preserve">The transition from static, manual waste collection to the EcoRoute IoT system represents a shift toward a smarter, more precise future. By applying technical documentation principles and IoT connectivity, cities can eliminate the "Empty Stop" syndrome and maximize operational efficiency. This solution reinforces the value of precision in infrastructure, ensuring that municipal resources are preserved while maintaining a cleaner, more sustainable urban environment.</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REFERENCES</w:t>
      </w:r>
      <w:r w:rsidDel="00000000" w:rsidR="00000000" w:rsidRPr="00000000">
        <w:rPr>
          <w:rtl w:val="0"/>
        </w:rPr>
        <w:t xml:space="preserve">:</w:t>
      </w:r>
    </w:p>
    <w:p w:rsidR="00000000" w:rsidDel="00000000" w:rsidP="00000000" w:rsidRDefault="00000000" w:rsidRPr="00000000" w14:paraId="00000028">
      <w:pPr>
        <w:numPr>
          <w:ilvl w:val="0"/>
          <w:numId w:val="6"/>
        </w:numPr>
        <w:spacing w:after="0" w:afterAutospacing="0" w:before="240" w:lineRule="auto"/>
        <w:ind w:left="720" w:hanging="360"/>
        <w:rPr>
          <w:i w:val="1"/>
          <w:iCs w:val="1"/>
          <w:u w:val="none"/>
        </w:rPr>
      </w:pPr>
      <w:r w:rsidDel="00000000" w:rsidR="00000000" w:rsidRPr="00000000">
        <w:rPr>
          <w:i w:val="1"/>
          <w:iCs w:val="1"/>
          <w:rtl w:val="0"/>
        </w:rPr>
        <w:t xml:space="preserve">Environmental Protection Agency. (2023). Best practices for municipal solid waste management. EPA Government Reports</w:t>
      </w:r>
    </w:p>
    <w:p w:rsidR="00000000" w:rsidDel="00000000" w:rsidP="00000000" w:rsidRDefault="00000000" w:rsidRPr="00000000" w14:paraId="00000029">
      <w:pPr>
        <w:numPr>
          <w:ilvl w:val="0"/>
          <w:numId w:val="6"/>
        </w:numPr>
        <w:spacing w:after="0" w:afterAutospacing="0" w:before="0" w:beforeAutospacing="0" w:lineRule="auto"/>
        <w:ind w:left="720" w:hanging="360"/>
        <w:rPr>
          <w:i w:val="1"/>
          <w:iCs w:val="1"/>
          <w:u w:val="none"/>
        </w:rPr>
      </w:pPr>
      <w:r w:rsidDel="00000000" w:rsidR="00000000" w:rsidRPr="00000000">
        <w:rPr>
          <w:i w:val="1"/>
          <w:iCs w:val="1"/>
          <w:rtl w:val="0"/>
        </w:rPr>
        <w:t xml:space="preserve">IoT World Logistics. (2022). Smart waste: Using sensors to reduce carbon footprints in urban centers. Journal of Tech Integration.</w:t>
      </w:r>
    </w:p>
    <w:p w:rsidR="00000000" w:rsidDel="00000000" w:rsidP="00000000" w:rsidRDefault="00000000" w:rsidRPr="00000000" w14:paraId="0000002A">
      <w:pPr>
        <w:numPr>
          <w:ilvl w:val="0"/>
          <w:numId w:val="6"/>
        </w:numPr>
        <w:spacing w:after="240" w:before="0" w:beforeAutospacing="0" w:lineRule="auto"/>
        <w:ind w:left="720" w:hanging="360"/>
        <w:rPr>
          <w:i w:val="1"/>
          <w:iCs w:val="1"/>
          <w:u w:val="none"/>
        </w:rPr>
      </w:pPr>
      <w:r w:rsidDel="00000000" w:rsidR="00000000" w:rsidRPr="00000000">
        <w:rPr>
          <w:i w:val="1"/>
          <w:iCs w:val="1"/>
          <w:rtl w:val="0"/>
        </w:rPr>
        <w:t xml:space="preserve">Precision CAD Standards. (2023). Applying GD&amp;T principles to large-scale urban logistics. Technical Documentation Series.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