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incident was caused by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Robert Taylor Jr. (Legal attorney)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whose account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Legal\Administrator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was used.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It occurred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10/03/2023 at 8:29:57 AM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from IP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152.207.255.255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on device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Up2-NoGud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user had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Administrator-level access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which allowed them to add a payroll event.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account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should not be active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, since Robert Taylor’s contract ended 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12/27/2019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Technical control: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Implement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automatic deprovisioning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of user accounts once contracts or employment end.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Operational control: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Apply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role-based access control (RBAC)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so that only necessary staff retain admin rights.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Managerial control: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Enforce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periodic access reviews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and enable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MFA + logging alerts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for financial transactions.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