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5A284" w14:textId="77777777" w:rsidR="00E26F16" w:rsidRDefault="00E26F16">
      <w:pPr>
        <w:tabs>
          <w:tab w:val="left" w:pos="3276"/>
        </w:tabs>
      </w:pPr>
    </w:p>
    <w:p w14:paraId="5BF89797" w14:textId="77777777" w:rsidR="00E26F16" w:rsidRPr="001A4FC5" w:rsidRDefault="00000000">
      <w:pPr>
        <w:pStyle w:val="Heading1"/>
        <w:jc w:val="center"/>
        <w:rPr>
          <w:lang w:val="pt-BR"/>
        </w:rPr>
      </w:pPr>
      <w:bookmarkStart w:id="0" w:name="_gjdgxs" w:colFirst="0" w:colLast="0"/>
      <w:bookmarkEnd w:id="0"/>
      <w:r w:rsidRPr="001A4FC5">
        <w:rPr>
          <w:lang w:val="pt-BR"/>
        </w:rPr>
        <w:t>ML Assessment 5</w:t>
      </w:r>
    </w:p>
    <w:p w14:paraId="6ADC5C96" w14:textId="77777777" w:rsidR="00E26F16" w:rsidRPr="001A4FC5" w:rsidRDefault="00E26F16">
      <w:pPr>
        <w:jc w:val="center"/>
        <w:rPr>
          <w:lang w:val="pt-BR"/>
        </w:rPr>
      </w:pPr>
    </w:p>
    <w:p w14:paraId="22D8D371" w14:textId="77777777" w:rsidR="00E26F16" w:rsidRPr="001A4FC5" w:rsidRDefault="00000000">
      <w:pPr>
        <w:jc w:val="center"/>
        <w:rPr>
          <w:lang w:val="pt-BR"/>
        </w:rPr>
      </w:pPr>
      <w:r w:rsidRPr="001A4FC5">
        <w:rPr>
          <w:lang w:val="pt-BR"/>
        </w:rPr>
        <w:t>Rodrigo Velázquez E.</w:t>
      </w:r>
    </w:p>
    <w:p w14:paraId="73344DB8" w14:textId="77777777" w:rsidR="00E26F16" w:rsidRPr="001A4FC5" w:rsidRDefault="00000000">
      <w:pPr>
        <w:jc w:val="center"/>
        <w:rPr>
          <w:lang w:val="pt-BR"/>
        </w:rPr>
      </w:pPr>
      <w:r w:rsidRPr="001A4FC5">
        <w:rPr>
          <w:lang w:val="pt-BR"/>
        </w:rPr>
        <w:t>Leandro Sartini de Campos</w:t>
      </w:r>
    </w:p>
    <w:p w14:paraId="38968A79" w14:textId="77777777" w:rsidR="00E26F16" w:rsidRPr="001A4FC5" w:rsidRDefault="00000000">
      <w:pPr>
        <w:jc w:val="center"/>
        <w:rPr>
          <w:lang w:val="pt-BR"/>
        </w:rPr>
      </w:pPr>
      <w:r w:rsidRPr="001A4FC5">
        <w:rPr>
          <w:lang w:val="pt-BR"/>
        </w:rPr>
        <w:t>Mohammed Maaz</w:t>
      </w:r>
    </w:p>
    <w:p w14:paraId="024B1CE7" w14:textId="77777777" w:rsidR="00E26F16" w:rsidRDefault="00000000">
      <w:pPr>
        <w:jc w:val="center"/>
      </w:pPr>
      <w:r>
        <w:t>Aman Nain</w:t>
      </w:r>
    </w:p>
    <w:p w14:paraId="16A06E56" w14:textId="77777777" w:rsidR="00E26F16" w:rsidRDefault="00000000">
      <w:pPr>
        <w:jc w:val="center"/>
      </w:pPr>
      <w:r>
        <w:t>Prakash Pun</w:t>
      </w:r>
    </w:p>
    <w:p w14:paraId="23B5975D" w14:textId="77777777" w:rsidR="00E26F16" w:rsidRDefault="00000000">
      <w:pPr>
        <w:jc w:val="center"/>
      </w:pPr>
      <w:r>
        <w:t xml:space="preserve">Saraka </w:t>
      </w:r>
      <w:proofErr w:type="spellStart"/>
      <w:r>
        <w:t>Sahaswin</w:t>
      </w:r>
      <w:proofErr w:type="spellEnd"/>
    </w:p>
    <w:p w14:paraId="087C8528" w14:textId="77777777" w:rsidR="00E26F16" w:rsidRDefault="00000000">
      <w:pPr>
        <w:jc w:val="center"/>
      </w:pPr>
      <w:r>
        <w:t>Bibek Ranjit</w:t>
      </w:r>
    </w:p>
    <w:p w14:paraId="2C0D161E" w14:textId="77777777" w:rsidR="00E26F16" w:rsidRDefault="00E26F16">
      <w:pPr>
        <w:jc w:val="center"/>
      </w:pPr>
    </w:p>
    <w:p w14:paraId="0D16346C" w14:textId="77777777" w:rsidR="00E26F16" w:rsidRDefault="00E26F16">
      <w:pPr>
        <w:jc w:val="center"/>
      </w:pPr>
    </w:p>
    <w:p w14:paraId="27E5DD91" w14:textId="77777777" w:rsidR="00E26F16" w:rsidRDefault="00000000">
      <w:pPr>
        <w:jc w:val="center"/>
      </w:pPr>
      <w:r>
        <w:t>AI &amp; DS, Loyalist College of Toronto</w:t>
      </w:r>
    </w:p>
    <w:p w14:paraId="3871BE58" w14:textId="77777777" w:rsidR="00E26F16" w:rsidRDefault="00E26F16">
      <w:pPr>
        <w:jc w:val="center"/>
      </w:pPr>
    </w:p>
    <w:p w14:paraId="7EA0186C" w14:textId="77777777" w:rsidR="00E26F16" w:rsidRDefault="00000000">
      <w:pPr>
        <w:jc w:val="center"/>
      </w:pPr>
      <w:r>
        <w:t>M07 Group 1: AISC1003 - Machine Learning I</w:t>
      </w:r>
    </w:p>
    <w:p w14:paraId="5ED5DAFF" w14:textId="77777777" w:rsidR="00E26F16" w:rsidRDefault="00000000">
      <w:pPr>
        <w:jc w:val="center"/>
      </w:pPr>
      <w:r>
        <w:t>Prof. Bhavik Gandhi</w:t>
      </w:r>
    </w:p>
    <w:p w14:paraId="4D3F5AE7" w14:textId="77777777" w:rsidR="00E26F16" w:rsidRDefault="00E26F16">
      <w:pPr>
        <w:jc w:val="center"/>
      </w:pPr>
    </w:p>
    <w:p w14:paraId="128F29D6" w14:textId="77777777" w:rsidR="00E26F16" w:rsidRDefault="00E26F16">
      <w:pPr>
        <w:jc w:val="center"/>
      </w:pPr>
    </w:p>
    <w:p w14:paraId="1944A906" w14:textId="77777777" w:rsidR="00E26F16" w:rsidRDefault="00000000">
      <w:pPr>
        <w:jc w:val="center"/>
      </w:pPr>
      <w:r>
        <w:t>Churn Prediction</w:t>
      </w:r>
    </w:p>
    <w:p w14:paraId="7A14FA15" w14:textId="77777777" w:rsidR="00E26F16" w:rsidRDefault="00000000">
      <w:r>
        <w:br w:type="page"/>
      </w:r>
    </w:p>
    <w:p w14:paraId="11CAEC98" w14:textId="77777777" w:rsidR="00E26F16"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1141779304"/>
        <w:docPartObj>
          <w:docPartGallery w:val="Table of Contents"/>
          <w:docPartUnique/>
        </w:docPartObj>
      </w:sdtPr>
      <w:sdtContent>
        <w:p w14:paraId="30E34B87" w14:textId="77777777" w:rsidR="00E26F16" w:rsidRDefault="00000000">
          <w:pPr>
            <w:widowControl w:val="0"/>
            <w:tabs>
              <w:tab w:val="right" w:leader="underscore"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ML Assessment 5</w:t>
            </w:r>
            <w:r>
              <w:rPr>
                <w:b/>
                <w:color w:val="000000"/>
              </w:rPr>
              <w:tab/>
              <w:t>1</w:t>
            </w:r>
          </w:hyperlink>
        </w:p>
        <w:p w14:paraId="1AD53863" w14:textId="77777777" w:rsidR="00E26F16" w:rsidRDefault="00000000">
          <w:pPr>
            <w:widowControl w:val="0"/>
            <w:tabs>
              <w:tab w:val="right" w:leader="underscore" w:pos="12000"/>
            </w:tabs>
            <w:spacing w:before="60" w:after="0" w:line="240" w:lineRule="auto"/>
            <w:ind w:left="360"/>
            <w:rPr>
              <w:color w:val="000000"/>
            </w:rPr>
          </w:pPr>
          <w:hyperlink w:anchor="_30j0zll">
            <w:r>
              <w:rPr>
                <w:color w:val="000000"/>
              </w:rPr>
              <w:t>Recap from Week 11 Assignment</w:t>
            </w:r>
            <w:r>
              <w:rPr>
                <w:color w:val="000000"/>
              </w:rPr>
              <w:tab/>
              <w:t>3</w:t>
            </w:r>
          </w:hyperlink>
        </w:p>
        <w:p w14:paraId="00E0E63D" w14:textId="77777777" w:rsidR="00E26F16" w:rsidRDefault="00000000">
          <w:pPr>
            <w:widowControl w:val="0"/>
            <w:tabs>
              <w:tab w:val="right" w:leader="underscore" w:pos="12000"/>
            </w:tabs>
            <w:spacing w:before="60" w:after="0" w:line="240" w:lineRule="auto"/>
            <w:ind w:left="360"/>
            <w:rPr>
              <w:color w:val="000000"/>
            </w:rPr>
          </w:pPr>
          <w:hyperlink w:anchor="_546tsnw6zok2">
            <w:r>
              <w:rPr>
                <w:color w:val="000000"/>
              </w:rPr>
              <w:t>Sensitivity Analysis on Linear Regression</w:t>
            </w:r>
            <w:r>
              <w:rPr>
                <w:color w:val="000000"/>
              </w:rPr>
              <w:tab/>
              <w:t>3</w:t>
            </w:r>
          </w:hyperlink>
        </w:p>
        <w:p w14:paraId="4EED7572" w14:textId="77777777" w:rsidR="00E26F16" w:rsidRDefault="00000000">
          <w:pPr>
            <w:widowControl w:val="0"/>
            <w:tabs>
              <w:tab w:val="right" w:leader="underscore" w:pos="12000"/>
            </w:tabs>
            <w:spacing w:before="60" w:after="0" w:line="240" w:lineRule="auto"/>
            <w:ind w:left="360"/>
            <w:rPr>
              <w:color w:val="000000"/>
            </w:rPr>
          </w:pPr>
          <w:hyperlink w:anchor="_1fob9te">
            <w:r>
              <w:rPr>
                <w:color w:val="000000"/>
              </w:rPr>
              <w:t>Interpretation of SVM (LIME and SHAP)</w:t>
            </w:r>
            <w:r>
              <w:rPr>
                <w:color w:val="000000"/>
              </w:rPr>
              <w:tab/>
              <w:t>8</w:t>
            </w:r>
          </w:hyperlink>
        </w:p>
        <w:p w14:paraId="06BF749B" w14:textId="77777777" w:rsidR="00E26F16" w:rsidRDefault="00000000">
          <w:pPr>
            <w:widowControl w:val="0"/>
            <w:tabs>
              <w:tab w:val="right" w:leader="underscore" w:pos="12000"/>
            </w:tabs>
            <w:spacing w:before="60" w:after="0" w:line="240" w:lineRule="auto"/>
            <w:ind w:left="720"/>
            <w:rPr>
              <w:color w:val="000000"/>
            </w:rPr>
          </w:pPr>
          <w:hyperlink w:anchor="_vrxynp3lzvks">
            <w:r>
              <w:rPr>
                <w:color w:val="000000"/>
              </w:rPr>
              <w:t>LIME</w:t>
            </w:r>
            <w:r>
              <w:rPr>
                <w:color w:val="000000"/>
              </w:rPr>
              <w:tab/>
              <w:t>8</w:t>
            </w:r>
          </w:hyperlink>
        </w:p>
        <w:p w14:paraId="79E9033F" w14:textId="77777777" w:rsidR="00E26F16" w:rsidRDefault="00000000">
          <w:pPr>
            <w:widowControl w:val="0"/>
            <w:tabs>
              <w:tab w:val="right" w:leader="underscore" w:pos="12000"/>
            </w:tabs>
            <w:spacing w:before="60" w:after="0" w:line="240" w:lineRule="auto"/>
            <w:ind w:left="720"/>
            <w:rPr>
              <w:color w:val="000000"/>
            </w:rPr>
          </w:pPr>
          <w:hyperlink w:anchor="_pj3t6r26kj1b">
            <w:r>
              <w:rPr>
                <w:color w:val="000000"/>
              </w:rPr>
              <w:t>Local Feature Importance</w:t>
            </w:r>
            <w:r>
              <w:rPr>
                <w:color w:val="000000"/>
              </w:rPr>
              <w:tab/>
              <w:t>8</w:t>
            </w:r>
          </w:hyperlink>
        </w:p>
        <w:p w14:paraId="7B2E76C7" w14:textId="77777777" w:rsidR="00E26F16" w:rsidRDefault="00000000">
          <w:pPr>
            <w:widowControl w:val="0"/>
            <w:tabs>
              <w:tab w:val="right" w:leader="underscore" w:pos="12000"/>
            </w:tabs>
            <w:spacing w:before="60" w:after="0" w:line="240" w:lineRule="auto"/>
            <w:ind w:left="1080"/>
            <w:rPr>
              <w:color w:val="000000"/>
            </w:rPr>
          </w:pPr>
          <w:hyperlink w:anchor="_wq2xd5auct94">
            <w:r>
              <w:rPr>
                <w:color w:val="000000"/>
              </w:rPr>
              <w:t>Local Instance 1</w:t>
            </w:r>
            <w:r>
              <w:rPr>
                <w:color w:val="000000"/>
              </w:rPr>
              <w:tab/>
              <w:t>9</w:t>
            </w:r>
          </w:hyperlink>
        </w:p>
        <w:p w14:paraId="408FA9E7" w14:textId="77777777" w:rsidR="00E26F16" w:rsidRDefault="00000000">
          <w:pPr>
            <w:widowControl w:val="0"/>
            <w:tabs>
              <w:tab w:val="right" w:leader="underscore" w:pos="12000"/>
            </w:tabs>
            <w:spacing w:before="60" w:after="0" w:line="240" w:lineRule="auto"/>
            <w:ind w:left="1080"/>
            <w:rPr>
              <w:color w:val="000000"/>
            </w:rPr>
          </w:pPr>
          <w:hyperlink w:anchor="_qyh9chnbnbs8">
            <w:r>
              <w:rPr>
                <w:color w:val="000000"/>
              </w:rPr>
              <w:t>Local Instance 2</w:t>
            </w:r>
            <w:r>
              <w:rPr>
                <w:color w:val="000000"/>
              </w:rPr>
              <w:tab/>
              <w:t>9</w:t>
            </w:r>
          </w:hyperlink>
        </w:p>
        <w:p w14:paraId="6275D543" w14:textId="77777777" w:rsidR="00E26F16" w:rsidRDefault="00000000">
          <w:pPr>
            <w:widowControl w:val="0"/>
            <w:tabs>
              <w:tab w:val="right" w:leader="underscore" w:pos="12000"/>
            </w:tabs>
            <w:spacing w:before="60" w:after="0" w:line="240" w:lineRule="auto"/>
            <w:ind w:left="1080"/>
            <w:rPr>
              <w:color w:val="000000"/>
            </w:rPr>
          </w:pPr>
          <w:hyperlink w:anchor="_kah5vbdfzd24">
            <w:r>
              <w:rPr>
                <w:color w:val="000000"/>
              </w:rPr>
              <w:t>Local Instance 3</w:t>
            </w:r>
            <w:r>
              <w:rPr>
                <w:color w:val="000000"/>
              </w:rPr>
              <w:tab/>
              <w:t>10</w:t>
            </w:r>
          </w:hyperlink>
        </w:p>
        <w:p w14:paraId="5D835D14" w14:textId="77777777" w:rsidR="00E26F16" w:rsidRDefault="00000000">
          <w:pPr>
            <w:widowControl w:val="0"/>
            <w:tabs>
              <w:tab w:val="right" w:leader="underscore" w:pos="12000"/>
            </w:tabs>
            <w:spacing w:before="60" w:after="0" w:line="240" w:lineRule="auto"/>
            <w:ind w:left="720"/>
            <w:rPr>
              <w:color w:val="000000"/>
            </w:rPr>
          </w:pPr>
          <w:hyperlink w:anchor="_3wsmfkbf95is">
            <w:r>
              <w:rPr>
                <w:color w:val="000000"/>
              </w:rPr>
              <w:t>SHAP</w:t>
            </w:r>
            <w:r>
              <w:rPr>
                <w:color w:val="000000"/>
              </w:rPr>
              <w:tab/>
              <w:t>10</w:t>
            </w:r>
          </w:hyperlink>
        </w:p>
        <w:p w14:paraId="1396BE22" w14:textId="77777777" w:rsidR="00E26F16" w:rsidRDefault="00000000">
          <w:pPr>
            <w:widowControl w:val="0"/>
            <w:tabs>
              <w:tab w:val="right" w:leader="underscore" w:pos="12000"/>
            </w:tabs>
            <w:spacing w:before="60" w:after="0" w:line="240" w:lineRule="auto"/>
            <w:ind w:left="720"/>
            <w:rPr>
              <w:color w:val="000000"/>
            </w:rPr>
          </w:pPr>
          <w:hyperlink w:anchor="_3znysh7">
            <w:r>
              <w:rPr>
                <w:color w:val="000000"/>
              </w:rPr>
              <w:t>Global Feature Importance</w:t>
            </w:r>
            <w:r>
              <w:rPr>
                <w:color w:val="000000"/>
              </w:rPr>
              <w:tab/>
              <w:t>11</w:t>
            </w:r>
          </w:hyperlink>
        </w:p>
        <w:p w14:paraId="1908C71E" w14:textId="77777777" w:rsidR="00E26F16" w:rsidRDefault="00000000">
          <w:pPr>
            <w:widowControl w:val="0"/>
            <w:tabs>
              <w:tab w:val="right" w:leader="underscore" w:pos="12000"/>
            </w:tabs>
            <w:spacing w:before="60" w:after="0" w:line="240" w:lineRule="auto"/>
            <w:ind w:left="360"/>
            <w:rPr>
              <w:color w:val="000000"/>
            </w:rPr>
          </w:pPr>
          <w:hyperlink w:anchor="_2et92p0">
            <w:r>
              <w:rPr>
                <w:color w:val="000000"/>
              </w:rPr>
              <w:t>Findings/ Conclusion</w:t>
            </w:r>
            <w:r>
              <w:rPr>
                <w:color w:val="000000"/>
              </w:rPr>
              <w:tab/>
              <w:t>12</w:t>
            </w:r>
          </w:hyperlink>
        </w:p>
        <w:p w14:paraId="00CB762F" w14:textId="77777777" w:rsidR="00E26F16" w:rsidRDefault="00000000">
          <w:pPr>
            <w:widowControl w:val="0"/>
            <w:tabs>
              <w:tab w:val="right" w:leader="underscore" w:pos="12000"/>
            </w:tabs>
            <w:spacing w:before="60" w:after="0" w:line="240" w:lineRule="auto"/>
            <w:ind w:left="360"/>
            <w:rPr>
              <w:color w:val="000000"/>
            </w:rPr>
          </w:pPr>
          <w:hyperlink w:anchor="_tyjcwt">
            <w:r>
              <w:rPr>
                <w:color w:val="000000"/>
              </w:rPr>
              <w:t>MECE Table</w:t>
            </w:r>
            <w:r>
              <w:rPr>
                <w:color w:val="000000"/>
              </w:rPr>
              <w:tab/>
              <w:t>12</w:t>
            </w:r>
          </w:hyperlink>
          <w:r>
            <w:fldChar w:fldCharType="end"/>
          </w:r>
        </w:p>
      </w:sdtContent>
    </w:sdt>
    <w:p w14:paraId="1881A9F7" w14:textId="77777777" w:rsidR="00E26F16" w:rsidRDefault="00000000">
      <w:r>
        <w:br w:type="page"/>
      </w:r>
    </w:p>
    <w:p w14:paraId="416227BF" w14:textId="77777777" w:rsidR="00E26F16" w:rsidRDefault="00000000">
      <w:pPr>
        <w:pStyle w:val="Heading2"/>
      </w:pPr>
      <w:bookmarkStart w:id="1" w:name="_30j0zll" w:colFirst="0" w:colLast="0"/>
      <w:bookmarkEnd w:id="1"/>
      <w:r>
        <w:rPr>
          <w:color w:val="000000"/>
        </w:rPr>
        <w:lastRenderedPageBreak/>
        <w:t>Recap from Week 11 Assignment</w:t>
      </w:r>
    </w:p>
    <w:p w14:paraId="6D9BA682" w14:textId="77777777" w:rsidR="00E26F16" w:rsidRDefault="00000000">
      <w:pPr>
        <w:numPr>
          <w:ilvl w:val="0"/>
          <w:numId w:val="4"/>
        </w:numPr>
        <w:spacing w:after="0"/>
      </w:pPr>
      <w:r>
        <w:t>EDA</w:t>
      </w:r>
    </w:p>
    <w:p w14:paraId="074FC2C4" w14:textId="77777777" w:rsidR="00E26F16" w:rsidRDefault="00000000">
      <w:pPr>
        <w:numPr>
          <w:ilvl w:val="0"/>
          <w:numId w:val="4"/>
        </w:numPr>
        <w:spacing w:after="0"/>
      </w:pPr>
      <w:r>
        <w:t>Correlation</w:t>
      </w:r>
    </w:p>
    <w:p w14:paraId="19EF7E4C" w14:textId="77777777" w:rsidR="00E26F16" w:rsidRDefault="00000000">
      <w:pPr>
        <w:numPr>
          <w:ilvl w:val="0"/>
          <w:numId w:val="4"/>
        </w:numPr>
        <w:spacing w:after="0"/>
      </w:pPr>
      <w:r>
        <w:t>One-Hot Encoding</w:t>
      </w:r>
    </w:p>
    <w:p w14:paraId="13CCD9B7" w14:textId="77777777" w:rsidR="00E26F16" w:rsidRDefault="00000000">
      <w:pPr>
        <w:numPr>
          <w:ilvl w:val="0"/>
          <w:numId w:val="4"/>
        </w:numPr>
        <w:spacing w:after="0"/>
      </w:pPr>
      <w:r>
        <w:t>Scaling</w:t>
      </w:r>
    </w:p>
    <w:p w14:paraId="34C90C7C" w14:textId="77777777" w:rsidR="00E26F16" w:rsidRDefault="00000000">
      <w:pPr>
        <w:numPr>
          <w:ilvl w:val="0"/>
          <w:numId w:val="4"/>
        </w:numPr>
        <w:spacing w:after="0"/>
      </w:pPr>
      <w:r>
        <w:t>Balance Data</w:t>
      </w:r>
    </w:p>
    <w:p w14:paraId="1FF0C412" w14:textId="77777777" w:rsidR="00E26F16" w:rsidRDefault="00000000">
      <w:pPr>
        <w:numPr>
          <w:ilvl w:val="0"/>
          <w:numId w:val="4"/>
        </w:numPr>
        <w:spacing w:after="0"/>
      </w:pPr>
      <w:r>
        <w:t>logistic regression and SVM model</w:t>
      </w:r>
    </w:p>
    <w:p w14:paraId="729EA3E7" w14:textId="77777777" w:rsidR="00E26F16" w:rsidRDefault="00000000">
      <w:pPr>
        <w:numPr>
          <w:ilvl w:val="0"/>
          <w:numId w:val="4"/>
        </w:numPr>
      </w:pPr>
      <w:r>
        <w:t xml:space="preserve">Built a confusion matrix and AUC plot for the </w:t>
      </w:r>
      <w:proofErr w:type="gramStart"/>
      <w:r>
        <w:t>model</w:t>
      </w:r>
      <w:proofErr w:type="gramEnd"/>
    </w:p>
    <w:p w14:paraId="4B02CC0E" w14:textId="77777777" w:rsidR="00E26F16" w:rsidRDefault="00000000">
      <w:pPr>
        <w:pStyle w:val="Heading2"/>
        <w:rPr>
          <w:color w:val="000000"/>
        </w:rPr>
      </w:pPr>
      <w:bookmarkStart w:id="2" w:name="_546tsnw6zok2" w:colFirst="0" w:colLast="0"/>
      <w:bookmarkEnd w:id="2"/>
      <w:r>
        <w:rPr>
          <w:color w:val="000000"/>
        </w:rPr>
        <w:t>Sensitivity Analysis on Linear Regression</w:t>
      </w:r>
    </w:p>
    <w:p w14:paraId="455B07BB" w14:textId="77777777" w:rsidR="00E26F16" w:rsidRDefault="00000000">
      <w:pPr>
        <w:numPr>
          <w:ilvl w:val="0"/>
          <w:numId w:val="3"/>
        </w:numPr>
        <w:spacing w:after="0"/>
      </w:pPr>
      <w:r>
        <w:t>We define a problem specification for sensitivity analysis, specifying the number of variables, their names, and their bounds.</w:t>
      </w:r>
      <w:r>
        <w:rPr>
          <w:noProof/>
        </w:rPr>
        <w:drawing>
          <wp:inline distT="114300" distB="114300" distL="114300" distR="114300" wp14:anchorId="503653F9" wp14:editId="4F405ABD">
            <wp:extent cx="5181765" cy="93006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181765" cy="930060"/>
                    </a:xfrm>
                    <a:prstGeom prst="rect">
                      <a:avLst/>
                    </a:prstGeom>
                    <a:ln/>
                  </pic:spPr>
                </pic:pic>
              </a:graphicData>
            </a:graphic>
          </wp:inline>
        </w:drawing>
      </w:r>
    </w:p>
    <w:p w14:paraId="5044782F" w14:textId="77777777" w:rsidR="00E26F16" w:rsidRDefault="00000000">
      <w:pPr>
        <w:numPr>
          <w:ilvl w:val="0"/>
          <w:numId w:val="2"/>
        </w:numPr>
        <w:spacing w:after="0"/>
      </w:pPr>
      <w:r>
        <w:t>‘</w:t>
      </w:r>
      <w:proofErr w:type="spellStart"/>
      <w:proofErr w:type="gramStart"/>
      <w:r>
        <w:t>num</w:t>
      </w:r>
      <w:proofErr w:type="gramEnd"/>
      <w:r>
        <w:t>_vars</w:t>
      </w:r>
      <w:proofErr w:type="spellEnd"/>
      <w:r>
        <w:t>’: specifies the number of variables in the sensitivity analysis problem.</w:t>
      </w:r>
    </w:p>
    <w:p w14:paraId="6DC38873" w14:textId="77777777" w:rsidR="00E26F16" w:rsidRDefault="00000000">
      <w:pPr>
        <w:numPr>
          <w:ilvl w:val="0"/>
          <w:numId w:val="2"/>
        </w:numPr>
        <w:spacing w:after="0"/>
      </w:pPr>
      <w:r>
        <w:t>‘names’: List of variable or column names</w:t>
      </w:r>
    </w:p>
    <w:p w14:paraId="01569AC5" w14:textId="77777777" w:rsidR="00E26F16" w:rsidRDefault="00000000">
      <w:pPr>
        <w:numPr>
          <w:ilvl w:val="0"/>
          <w:numId w:val="2"/>
        </w:numPr>
        <w:spacing w:after="0"/>
      </w:pPr>
      <w:r>
        <w:t>‘bonds’: Specifies the bounds (ranges) for each variable in the sensitivity analysis.</w:t>
      </w:r>
    </w:p>
    <w:p w14:paraId="727C15C2" w14:textId="77777777" w:rsidR="00E26F16" w:rsidRDefault="00000000">
      <w:pPr>
        <w:numPr>
          <w:ilvl w:val="0"/>
          <w:numId w:val="3"/>
        </w:numPr>
        <w:spacing w:after="0"/>
      </w:pPr>
      <w:r>
        <w:t>Generate input samples using the Sobol sampling where each sample represents a combination of input parameters (values for each variable) that will be used to evaluate the model for sensitivity analysis.</w:t>
      </w:r>
    </w:p>
    <w:p w14:paraId="1D5BBB66" w14:textId="77777777" w:rsidR="00E26F16" w:rsidRDefault="00000000">
      <w:pPr>
        <w:numPr>
          <w:ilvl w:val="0"/>
          <w:numId w:val="3"/>
        </w:numPr>
        <w:spacing w:after="0"/>
      </w:pPr>
      <w:r>
        <w:t>Evaluate our logistic regression model for each set of input parameters.</w:t>
      </w:r>
    </w:p>
    <w:p w14:paraId="63310A19" w14:textId="77777777" w:rsidR="00E26F16" w:rsidRDefault="00000000">
      <w:pPr>
        <w:numPr>
          <w:ilvl w:val="0"/>
          <w:numId w:val="3"/>
        </w:numPr>
      </w:pPr>
      <w:r>
        <w:t>Performed Sensitivity analysis using SALib’s ‘</w:t>
      </w:r>
      <w:proofErr w:type="spellStart"/>
      <w:proofErr w:type="gramStart"/>
      <w:r>
        <w:t>sobol.analyze</w:t>
      </w:r>
      <w:proofErr w:type="spellEnd"/>
      <w:proofErr w:type="gramEnd"/>
      <w:r>
        <w:t>()’ function.</w:t>
      </w:r>
    </w:p>
    <w:p w14:paraId="6B5D5D50" w14:textId="77777777" w:rsidR="00E26F16" w:rsidRDefault="00000000">
      <w:pPr>
        <w:ind w:left="720"/>
      </w:pPr>
      <w:r>
        <w:rPr>
          <w:noProof/>
        </w:rPr>
        <w:lastRenderedPageBreak/>
        <w:drawing>
          <wp:inline distT="114300" distB="114300" distL="114300" distR="114300" wp14:anchorId="72E5D1FC" wp14:editId="75B59BC4">
            <wp:extent cx="5943600" cy="3594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3594100"/>
                    </a:xfrm>
                    <a:prstGeom prst="rect">
                      <a:avLst/>
                    </a:prstGeom>
                    <a:ln/>
                  </pic:spPr>
                </pic:pic>
              </a:graphicData>
            </a:graphic>
          </wp:inline>
        </w:drawing>
      </w:r>
    </w:p>
    <w:p w14:paraId="77D1A60B" w14:textId="77777777" w:rsidR="00E26F16" w:rsidRDefault="00000000">
      <w:pPr>
        <w:numPr>
          <w:ilvl w:val="0"/>
          <w:numId w:val="1"/>
        </w:numPr>
        <w:spacing w:after="0"/>
      </w:pPr>
      <w:r>
        <w:t>‘S1’: represents the first-order sensitivity indices, which tells the individual effects of input variables on the model output.</w:t>
      </w:r>
    </w:p>
    <w:p w14:paraId="40DBE80F" w14:textId="77777777" w:rsidR="00E26F16" w:rsidRDefault="00000000">
      <w:pPr>
        <w:numPr>
          <w:ilvl w:val="0"/>
          <w:numId w:val="1"/>
        </w:numPr>
        <w:spacing w:after="0"/>
      </w:pPr>
      <w:r>
        <w:t>‘ST’: represents the total-order sensitivity indices, which measure the total effect of the input variable on the model output.</w:t>
      </w:r>
    </w:p>
    <w:p w14:paraId="4F626F39" w14:textId="77777777" w:rsidR="00E26F16" w:rsidRDefault="00000000">
      <w:pPr>
        <w:numPr>
          <w:ilvl w:val="0"/>
          <w:numId w:val="1"/>
        </w:numPr>
        <w:spacing w:after="0"/>
      </w:pPr>
      <w:r>
        <w:t>‘S2’: represents the second-order sensitivity indices, which tells the pairwise interaction between two input variables.</w:t>
      </w:r>
    </w:p>
    <w:p w14:paraId="0E51CD81" w14:textId="77777777" w:rsidR="00E26F16" w:rsidRDefault="00000000">
      <w:pPr>
        <w:numPr>
          <w:ilvl w:val="0"/>
          <w:numId w:val="1"/>
        </w:numPr>
        <w:spacing w:after="0"/>
      </w:pPr>
      <w:r>
        <w:t>‘</w:t>
      </w:r>
      <w:proofErr w:type="spellStart"/>
      <w:proofErr w:type="gramStart"/>
      <w:r>
        <w:t>sensitivity</w:t>
      </w:r>
      <w:proofErr w:type="gramEnd"/>
      <w:r>
        <w:t>_conf</w:t>
      </w:r>
      <w:proofErr w:type="spellEnd"/>
      <w:r>
        <w:t>’: contains the confidence intervals for the sensitivity indices computed.</w:t>
      </w:r>
    </w:p>
    <w:p w14:paraId="734581A3" w14:textId="77777777" w:rsidR="00E26F16" w:rsidRDefault="00000000">
      <w:pPr>
        <w:numPr>
          <w:ilvl w:val="0"/>
          <w:numId w:val="3"/>
        </w:numPr>
      </w:pPr>
      <w:r>
        <w:t>We then create a ‘</w:t>
      </w:r>
      <w:proofErr w:type="spellStart"/>
      <w:r>
        <w:t>df_sensitivity_sorted</w:t>
      </w:r>
      <w:proofErr w:type="spellEnd"/>
      <w:r>
        <w:t xml:space="preserve">’ variable with input variables ordered based on the total-order sensitivity, from least to most influential. And then plot the visual representation of the sensitivity analysis result, allowing for easy comparison of the </w:t>
      </w:r>
      <w:proofErr w:type="gramStart"/>
      <w:r>
        <w:t>first-order</w:t>
      </w:r>
      <w:proofErr w:type="gramEnd"/>
      <w:r>
        <w:t xml:space="preserve"> and total-</w:t>
      </w:r>
      <w:r>
        <w:lastRenderedPageBreak/>
        <w:t>order sensitivity indices for each input variable.</w:t>
      </w:r>
      <w:r>
        <w:rPr>
          <w:noProof/>
        </w:rPr>
        <w:drawing>
          <wp:inline distT="114300" distB="114300" distL="114300" distR="114300" wp14:anchorId="5325ABB5" wp14:editId="6739222F">
            <wp:extent cx="5943600" cy="26543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2654300"/>
                    </a:xfrm>
                    <a:prstGeom prst="rect">
                      <a:avLst/>
                    </a:prstGeom>
                    <a:ln/>
                  </pic:spPr>
                </pic:pic>
              </a:graphicData>
            </a:graphic>
          </wp:inline>
        </w:drawing>
      </w:r>
    </w:p>
    <w:p w14:paraId="4C8B37C2" w14:textId="77777777" w:rsidR="00E26F16" w:rsidRDefault="00E26F16">
      <w:pPr>
        <w:ind w:left="720"/>
      </w:pPr>
    </w:p>
    <w:p w14:paraId="13E6FCE6" w14:textId="77777777" w:rsidR="00E26F16" w:rsidRDefault="00000000">
      <w:r>
        <w:rPr>
          <w:noProof/>
        </w:rPr>
        <w:lastRenderedPageBreak/>
        <w:drawing>
          <wp:inline distT="114300" distB="114300" distL="114300" distR="114300" wp14:anchorId="15E14057" wp14:editId="7D6E0638">
            <wp:extent cx="4966142" cy="7488767"/>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966142" cy="7488767"/>
                    </a:xfrm>
                    <a:prstGeom prst="rect">
                      <a:avLst/>
                    </a:prstGeom>
                    <a:ln/>
                  </pic:spPr>
                </pic:pic>
              </a:graphicData>
            </a:graphic>
          </wp:inline>
        </w:drawing>
      </w:r>
    </w:p>
    <w:p w14:paraId="1F80BADB" w14:textId="77777777" w:rsidR="00E26F16" w:rsidRDefault="00000000">
      <w:r>
        <w:t>As we can see most variables have low sensitivity indices, however, “REST_AVG_CUR” and especially “REST_AVG_PSR” show significantly higher sensitivity which means these variables have a greater impact on the model output.</w:t>
      </w:r>
    </w:p>
    <w:p w14:paraId="288D18FC" w14:textId="77777777" w:rsidR="00E26F16" w:rsidRDefault="00000000">
      <w:r>
        <w:rPr>
          <w:noProof/>
        </w:rPr>
        <w:lastRenderedPageBreak/>
        <w:drawing>
          <wp:inline distT="114300" distB="114300" distL="114300" distR="114300" wp14:anchorId="00F19087" wp14:editId="4E423A06">
            <wp:extent cx="5800725" cy="1114425"/>
            <wp:effectExtent l="0" t="0" r="0" b="0"/>
            <wp:docPr id="11" name="image6.png" descr="image.png"/>
            <wp:cNvGraphicFramePr/>
            <a:graphic xmlns:a="http://schemas.openxmlformats.org/drawingml/2006/main">
              <a:graphicData uri="http://schemas.openxmlformats.org/drawingml/2006/picture">
                <pic:pic xmlns:pic="http://schemas.openxmlformats.org/drawingml/2006/picture">
                  <pic:nvPicPr>
                    <pic:cNvPr id="0" name="image6.png" descr="image.png"/>
                    <pic:cNvPicPr preferRelativeResize="0"/>
                  </pic:nvPicPr>
                  <pic:blipFill>
                    <a:blip r:embed="rId9"/>
                    <a:srcRect/>
                    <a:stretch>
                      <a:fillRect/>
                    </a:stretch>
                  </pic:blipFill>
                  <pic:spPr>
                    <a:xfrm>
                      <a:off x="0" y="0"/>
                      <a:ext cx="5800725" cy="1114425"/>
                    </a:xfrm>
                    <a:prstGeom prst="rect">
                      <a:avLst/>
                    </a:prstGeom>
                    <a:ln/>
                  </pic:spPr>
                </pic:pic>
              </a:graphicData>
            </a:graphic>
          </wp:inline>
        </w:drawing>
      </w:r>
    </w:p>
    <w:p w14:paraId="48044294" w14:textId="77777777" w:rsidR="00E26F16" w:rsidRDefault="00000000">
      <w:r>
        <w:t>And when we check this on the original Data frame, it’s not a variable that we treated, but it may be a variable that creates other variables.</w:t>
      </w:r>
    </w:p>
    <w:p w14:paraId="667B0918" w14:textId="77777777" w:rsidR="00E26F16" w:rsidRDefault="00E26F16">
      <w:pPr>
        <w:pStyle w:val="Heading2"/>
        <w:rPr>
          <w:color w:val="000000"/>
        </w:rPr>
      </w:pPr>
      <w:bookmarkStart w:id="3" w:name="_m2m4b0r3a9d0" w:colFirst="0" w:colLast="0"/>
      <w:bookmarkEnd w:id="3"/>
    </w:p>
    <w:p w14:paraId="1918DC0D" w14:textId="77777777" w:rsidR="00E26F16" w:rsidRDefault="00000000">
      <w:pPr>
        <w:pStyle w:val="Heading2"/>
      </w:pPr>
      <w:bookmarkStart w:id="4" w:name="_kg68m8d8mqri" w:colFirst="0" w:colLast="0"/>
      <w:bookmarkEnd w:id="4"/>
      <w:r>
        <w:br w:type="page"/>
      </w:r>
    </w:p>
    <w:p w14:paraId="69BE9BA3" w14:textId="77777777" w:rsidR="00E26F16" w:rsidRDefault="00000000">
      <w:pPr>
        <w:pStyle w:val="Heading2"/>
        <w:rPr>
          <w:i/>
          <w:color w:val="000000"/>
        </w:rPr>
      </w:pPr>
      <w:bookmarkStart w:id="5" w:name="_1fob9te" w:colFirst="0" w:colLast="0"/>
      <w:bookmarkEnd w:id="5"/>
      <w:r>
        <w:lastRenderedPageBreak/>
        <w:t>Interpretation of SVM (LIME and SHAP)</w:t>
      </w:r>
    </w:p>
    <w:p w14:paraId="5065AFE7" w14:textId="77777777" w:rsidR="00E26F16" w:rsidRDefault="00000000">
      <w:pPr>
        <w:pStyle w:val="Heading3"/>
        <w:rPr>
          <w:sz w:val="22"/>
          <w:szCs w:val="22"/>
        </w:rPr>
      </w:pPr>
      <w:bookmarkStart w:id="6" w:name="_vrxynp3lzvks" w:colFirst="0" w:colLast="0"/>
      <w:bookmarkEnd w:id="6"/>
      <w:r>
        <w:t>LIME</w:t>
      </w:r>
    </w:p>
    <w:p w14:paraId="681A1C23" w14:textId="77777777" w:rsidR="00E26F16" w:rsidRDefault="00000000">
      <w:r>
        <w:t xml:space="preserve">We are generating values for </w:t>
      </w:r>
      <w:proofErr w:type="spellStart"/>
      <w:r>
        <w:t>idx</w:t>
      </w:r>
      <w:proofErr w:type="spellEnd"/>
      <w:r>
        <w:t xml:space="preserve"> with </w:t>
      </w:r>
      <w:proofErr w:type="spellStart"/>
      <w:proofErr w:type="gramStart"/>
      <w:r>
        <w:t>random.randint</w:t>
      </w:r>
      <w:proofErr w:type="spellEnd"/>
      <w:proofErr w:type="gramEnd"/>
      <w:r>
        <w:t xml:space="preserve"> to run LIME on those specific instances as LIME can only be used for individual predictions.</w:t>
      </w:r>
    </w:p>
    <w:p w14:paraId="4CB66825" w14:textId="77777777" w:rsidR="00E26F16" w:rsidRDefault="00000000">
      <w:r>
        <w:t>Following are 3 instances generated through LIME.</w:t>
      </w:r>
      <w:r>
        <w:rPr>
          <w:noProof/>
        </w:rPr>
        <w:drawing>
          <wp:anchor distT="114300" distB="114300" distL="114300" distR="114300" simplePos="0" relativeHeight="251658240" behindDoc="0" locked="0" layoutInCell="1" hidden="0" allowOverlap="1" wp14:anchorId="5DB8CDBF" wp14:editId="15BA0E54">
            <wp:simplePos x="0" y="0"/>
            <wp:positionH relativeFrom="column">
              <wp:posOffset>-619124</wp:posOffset>
            </wp:positionH>
            <wp:positionV relativeFrom="paragraph">
              <wp:posOffset>295275</wp:posOffset>
            </wp:positionV>
            <wp:extent cx="3648075" cy="282375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648075" cy="28237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DC45C3F" wp14:editId="1113AB6A">
            <wp:simplePos x="0" y="0"/>
            <wp:positionH relativeFrom="column">
              <wp:posOffset>3105150</wp:posOffset>
            </wp:positionH>
            <wp:positionV relativeFrom="paragraph">
              <wp:posOffset>300038</wp:posOffset>
            </wp:positionV>
            <wp:extent cx="3648075" cy="2810981"/>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48075" cy="2810981"/>
                    </a:xfrm>
                    <a:prstGeom prst="rect">
                      <a:avLst/>
                    </a:prstGeom>
                    <a:ln/>
                  </pic:spPr>
                </pic:pic>
              </a:graphicData>
            </a:graphic>
          </wp:anchor>
        </w:drawing>
      </w:r>
    </w:p>
    <w:p w14:paraId="0CC62FD5" w14:textId="77777777" w:rsidR="00E26F16" w:rsidRDefault="00E26F16"/>
    <w:p w14:paraId="2A25B06F" w14:textId="77777777" w:rsidR="00E26F16" w:rsidRDefault="00E26F16"/>
    <w:p w14:paraId="02EE52B1" w14:textId="77777777" w:rsidR="00E26F16" w:rsidRDefault="00E26F16"/>
    <w:p w14:paraId="0BE704E7" w14:textId="77777777" w:rsidR="00E26F16" w:rsidRDefault="00E26F16"/>
    <w:p w14:paraId="38B3D907" w14:textId="77777777" w:rsidR="00E26F16" w:rsidRDefault="00E26F16"/>
    <w:p w14:paraId="6699BA79" w14:textId="77777777" w:rsidR="00E26F16" w:rsidRDefault="00E26F16"/>
    <w:p w14:paraId="329395D1" w14:textId="77777777" w:rsidR="00E26F16" w:rsidRDefault="00E26F16"/>
    <w:p w14:paraId="62E72EF1" w14:textId="77777777" w:rsidR="00E26F16" w:rsidRDefault="00E26F16"/>
    <w:p w14:paraId="5A00C058" w14:textId="77777777" w:rsidR="00E26F16" w:rsidRDefault="00E26F16"/>
    <w:p w14:paraId="69DFE647" w14:textId="77777777" w:rsidR="00E26F16" w:rsidRDefault="00000000">
      <w:r>
        <w:rPr>
          <w:noProof/>
        </w:rPr>
        <w:drawing>
          <wp:anchor distT="114300" distB="114300" distL="114300" distR="114300" simplePos="0" relativeHeight="251660288" behindDoc="0" locked="0" layoutInCell="1" hidden="0" allowOverlap="1" wp14:anchorId="3AA3C2C5" wp14:editId="3773E16C">
            <wp:simplePos x="0" y="0"/>
            <wp:positionH relativeFrom="column">
              <wp:posOffset>1247775</wp:posOffset>
            </wp:positionH>
            <wp:positionV relativeFrom="paragraph">
              <wp:posOffset>365087</wp:posOffset>
            </wp:positionV>
            <wp:extent cx="3443288" cy="2685390"/>
            <wp:effectExtent l="0" t="0" r="0" b="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443288" cy="2685390"/>
                    </a:xfrm>
                    <a:prstGeom prst="rect">
                      <a:avLst/>
                    </a:prstGeom>
                    <a:ln/>
                  </pic:spPr>
                </pic:pic>
              </a:graphicData>
            </a:graphic>
          </wp:anchor>
        </w:drawing>
      </w:r>
    </w:p>
    <w:p w14:paraId="4D922ABA" w14:textId="77777777" w:rsidR="00E26F16" w:rsidRDefault="00E26F16"/>
    <w:p w14:paraId="7B7E01DA" w14:textId="77777777" w:rsidR="00E26F16" w:rsidRDefault="00E26F16"/>
    <w:p w14:paraId="2C19F1B2" w14:textId="77777777" w:rsidR="00E26F16" w:rsidRDefault="00E26F16"/>
    <w:p w14:paraId="7A5A09E9" w14:textId="77777777" w:rsidR="00E26F16" w:rsidRDefault="00E26F16"/>
    <w:p w14:paraId="6B3B1E16" w14:textId="77777777" w:rsidR="00E26F16" w:rsidRDefault="00E26F16"/>
    <w:p w14:paraId="55FE284E" w14:textId="77777777" w:rsidR="00E26F16" w:rsidRDefault="00E26F16"/>
    <w:p w14:paraId="125D0AFC" w14:textId="77777777" w:rsidR="00E26F16" w:rsidRDefault="00E26F16"/>
    <w:p w14:paraId="167B2670" w14:textId="77777777" w:rsidR="00E26F16" w:rsidRDefault="00E26F16"/>
    <w:p w14:paraId="0D7E55B5" w14:textId="77777777" w:rsidR="00E26F16" w:rsidRDefault="00E26F16">
      <w:pPr>
        <w:pStyle w:val="Heading3"/>
      </w:pPr>
      <w:bookmarkStart w:id="7" w:name="_yjzfukytltgu" w:colFirst="0" w:colLast="0"/>
      <w:bookmarkEnd w:id="7"/>
    </w:p>
    <w:p w14:paraId="42AAAB03" w14:textId="77777777" w:rsidR="00E26F16" w:rsidRDefault="00E26F16">
      <w:pPr>
        <w:pStyle w:val="Heading3"/>
      </w:pPr>
      <w:bookmarkStart w:id="8" w:name="_iiqku5bkqgfn" w:colFirst="0" w:colLast="0"/>
      <w:bookmarkEnd w:id="8"/>
    </w:p>
    <w:p w14:paraId="286F7D04" w14:textId="77777777" w:rsidR="00E26F16" w:rsidRDefault="00000000">
      <w:pPr>
        <w:pStyle w:val="Heading3"/>
      </w:pPr>
      <w:bookmarkStart w:id="9" w:name="_pj3t6r26kj1b" w:colFirst="0" w:colLast="0"/>
      <w:bookmarkEnd w:id="9"/>
      <w:r>
        <w:t>Local Feature Importance</w:t>
      </w:r>
    </w:p>
    <w:p w14:paraId="581BBDA5" w14:textId="77777777" w:rsidR="00E26F16" w:rsidRDefault="00000000">
      <w:r>
        <w:t>Out of the above three instances, we can see that in ⅔ scenarios, feature PACK_104(One Hot encoded from a given feature) has caused the prediction to move towards 0. While features like PACK_107 contribute to the first two instances positively, the contributions of other features have moved it to the negative side.</w:t>
      </w:r>
    </w:p>
    <w:p w14:paraId="3B474FD0" w14:textId="77777777" w:rsidR="00E26F16" w:rsidRDefault="00000000">
      <w:r>
        <w:lastRenderedPageBreak/>
        <w:t xml:space="preserve">In the 3rd instance, as the prediction is </w:t>
      </w:r>
      <w:proofErr w:type="gramStart"/>
      <w:r>
        <w:t>positive</w:t>
      </w:r>
      <w:proofErr w:type="gramEnd"/>
      <w:r>
        <w:t xml:space="preserve"> we can clearly observe features which have contributed positively for the model to predict 1.</w:t>
      </w:r>
    </w:p>
    <w:p w14:paraId="39CDB57B" w14:textId="77777777" w:rsidR="00E26F16" w:rsidRDefault="00000000">
      <w:pPr>
        <w:pStyle w:val="Heading4"/>
      </w:pPr>
      <w:bookmarkStart w:id="10" w:name="_wq2xd5auct94" w:colFirst="0" w:colLast="0"/>
      <w:bookmarkEnd w:id="10"/>
      <w:r>
        <w:t>Local Instance 1</w:t>
      </w:r>
    </w:p>
    <w:p w14:paraId="23B7FE23" w14:textId="77777777" w:rsidR="00E26F16" w:rsidRDefault="00000000">
      <w:pPr>
        <w:rPr>
          <w:i/>
          <w:sz w:val="20"/>
          <w:szCs w:val="20"/>
        </w:rPr>
      </w:pPr>
      <w:proofErr w:type="spellStart"/>
      <w:r>
        <w:rPr>
          <w:i/>
          <w:sz w:val="20"/>
          <w:szCs w:val="20"/>
        </w:rPr>
        <w:t>idx</w:t>
      </w:r>
      <w:proofErr w:type="spellEnd"/>
      <w:r>
        <w:rPr>
          <w:i/>
          <w:sz w:val="20"/>
          <w:szCs w:val="20"/>
        </w:rPr>
        <w:t xml:space="preserve"> = 65511</w:t>
      </w:r>
    </w:p>
    <w:p w14:paraId="649D3F02" w14:textId="77777777" w:rsidR="00E26F16" w:rsidRDefault="00000000">
      <w:pPr>
        <w:rPr>
          <w:sz w:val="20"/>
          <w:szCs w:val="20"/>
        </w:rPr>
      </w:pPr>
      <w:proofErr w:type="gramStart"/>
      <w:r>
        <w:rPr>
          <w:i/>
          <w:sz w:val="19"/>
          <w:szCs w:val="19"/>
          <w:highlight w:val="white"/>
        </w:rPr>
        <w:t>Prediction :</w:t>
      </w:r>
      <w:proofErr w:type="gramEnd"/>
      <w:r>
        <w:rPr>
          <w:i/>
          <w:sz w:val="19"/>
          <w:szCs w:val="19"/>
          <w:highlight w:val="white"/>
        </w:rPr>
        <w:t xml:space="preserve">  [0]</w:t>
      </w:r>
      <w:r>
        <w:rPr>
          <w:i/>
          <w:sz w:val="19"/>
          <w:szCs w:val="19"/>
          <w:highlight w:val="white"/>
        </w:rPr>
        <w:tab/>
      </w:r>
      <w:r>
        <w:rPr>
          <w:i/>
          <w:sz w:val="19"/>
          <w:szCs w:val="19"/>
          <w:highlight w:val="white"/>
        </w:rPr>
        <w:tab/>
        <w:t>Actual :      [1]</w:t>
      </w:r>
    </w:p>
    <w:p w14:paraId="7F8715B3" w14:textId="77777777" w:rsidR="00E26F16" w:rsidRDefault="00000000">
      <w:r>
        <w:rPr>
          <w:noProof/>
        </w:rPr>
        <w:drawing>
          <wp:inline distT="114300" distB="114300" distL="114300" distR="114300" wp14:anchorId="739BCE9D" wp14:editId="3B5249D5">
            <wp:extent cx="4491702" cy="228184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91702" cy="2281842"/>
                    </a:xfrm>
                    <a:prstGeom prst="rect">
                      <a:avLst/>
                    </a:prstGeom>
                    <a:ln/>
                  </pic:spPr>
                </pic:pic>
              </a:graphicData>
            </a:graphic>
          </wp:inline>
        </w:drawing>
      </w:r>
      <w:r>
        <w:rPr>
          <w:noProof/>
        </w:rPr>
        <w:drawing>
          <wp:inline distT="114300" distB="114300" distL="114300" distR="114300" wp14:anchorId="5EE74053" wp14:editId="689BA916">
            <wp:extent cx="1353945" cy="222047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353945" cy="2220470"/>
                    </a:xfrm>
                    <a:prstGeom prst="rect">
                      <a:avLst/>
                    </a:prstGeom>
                    <a:ln/>
                  </pic:spPr>
                </pic:pic>
              </a:graphicData>
            </a:graphic>
          </wp:inline>
        </w:drawing>
      </w:r>
    </w:p>
    <w:p w14:paraId="7C587C65" w14:textId="77777777" w:rsidR="00E26F16" w:rsidRDefault="00000000">
      <w:r>
        <w:t>In this datapoint we can see that, while values like REST_DYNAMIC_CUR_1</w:t>
      </w:r>
      <w:proofErr w:type="gramStart"/>
      <w:r>
        <w:t>M,CNT</w:t>
      </w:r>
      <w:proofErr w:type="gramEnd"/>
      <w:r>
        <w:t xml:space="preserve">_TRAN_ATM_TENDENCY3M have higher values, they have lesser significance in the model affecting the prediction. While features like </w:t>
      </w:r>
      <w:proofErr w:type="gramStart"/>
      <w:r>
        <w:t>PACK,REST</w:t>
      </w:r>
      <w:proofErr w:type="gramEnd"/>
      <w:r>
        <w:t>_DYNAMIC_PAYM_3M have affected prediction positively, due to the high weightage towards the negative side, the model has predicted negative.</w:t>
      </w:r>
    </w:p>
    <w:p w14:paraId="69A91F02" w14:textId="77777777" w:rsidR="00E26F16" w:rsidRDefault="00000000">
      <w:pPr>
        <w:pStyle w:val="Heading4"/>
      </w:pPr>
      <w:bookmarkStart w:id="11" w:name="_qyh9chnbnbs8" w:colFirst="0" w:colLast="0"/>
      <w:bookmarkEnd w:id="11"/>
      <w:r>
        <w:t>Local Instance 2</w:t>
      </w:r>
    </w:p>
    <w:p w14:paraId="1817745C" w14:textId="77777777" w:rsidR="00E26F16" w:rsidRDefault="00000000">
      <w:pPr>
        <w:rPr>
          <w:i/>
          <w:sz w:val="20"/>
          <w:szCs w:val="20"/>
        </w:rPr>
      </w:pPr>
      <w:proofErr w:type="spellStart"/>
      <w:r>
        <w:rPr>
          <w:i/>
          <w:sz w:val="20"/>
          <w:szCs w:val="20"/>
        </w:rPr>
        <w:t>idx</w:t>
      </w:r>
      <w:proofErr w:type="spellEnd"/>
      <w:r>
        <w:rPr>
          <w:i/>
          <w:sz w:val="20"/>
          <w:szCs w:val="20"/>
        </w:rPr>
        <w:t xml:space="preserve"> = 71105</w:t>
      </w:r>
    </w:p>
    <w:p w14:paraId="56D79EB9" w14:textId="77777777" w:rsidR="00E26F16" w:rsidRDefault="00000000">
      <w:pPr>
        <w:rPr>
          <w:i/>
          <w:sz w:val="19"/>
          <w:szCs w:val="19"/>
          <w:highlight w:val="white"/>
        </w:rPr>
      </w:pPr>
      <w:proofErr w:type="gramStart"/>
      <w:r>
        <w:rPr>
          <w:i/>
          <w:sz w:val="19"/>
          <w:szCs w:val="19"/>
          <w:highlight w:val="white"/>
        </w:rPr>
        <w:t>Prediction :</w:t>
      </w:r>
      <w:proofErr w:type="gramEnd"/>
      <w:r>
        <w:rPr>
          <w:i/>
          <w:sz w:val="19"/>
          <w:szCs w:val="19"/>
          <w:highlight w:val="white"/>
        </w:rPr>
        <w:t xml:space="preserve">  [0]</w:t>
      </w:r>
      <w:r>
        <w:rPr>
          <w:i/>
          <w:sz w:val="19"/>
          <w:szCs w:val="19"/>
          <w:highlight w:val="white"/>
        </w:rPr>
        <w:tab/>
      </w:r>
      <w:r>
        <w:rPr>
          <w:i/>
          <w:sz w:val="19"/>
          <w:szCs w:val="19"/>
          <w:highlight w:val="white"/>
        </w:rPr>
        <w:tab/>
        <w:t>Actual :      [0]</w:t>
      </w:r>
    </w:p>
    <w:p w14:paraId="28F10CFB" w14:textId="77777777" w:rsidR="00E26F16" w:rsidRDefault="00000000">
      <w:pPr>
        <w:spacing w:after="0"/>
        <w:rPr>
          <w:sz w:val="19"/>
          <w:szCs w:val="19"/>
          <w:highlight w:val="white"/>
        </w:rPr>
      </w:pPr>
      <w:r>
        <w:rPr>
          <w:noProof/>
          <w:sz w:val="19"/>
          <w:szCs w:val="19"/>
          <w:highlight w:val="white"/>
        </w:rPr>
        <w:drawing>
          <wp:inline distT="114300" distB="114300" distL="114300" distR="114300" wp14:anchorId="36B29147" wp14:editId="7B7C13ED">
            <wp:extent cx="4491038" cy="239457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491038" cy="2394579"/>
                    </a:xfrm>
                    <a:prstGeom prst="rect">
                      <a:avLst/>
                    </a:prstGeom>
                    <a:ln/>
                  </pic:spPr>
                </pic:pic>
              </a:graphicData>
            </a:graphic>
          </wp:inline>
        </w:drawing>
      </w:r>
      <w:r>
        <w:rPr>
          <w:noProof/>
          <w:sz w:val="19"/>
          <w:szCs w:val="19"/>
          <w:highlight w:val="white"/>
        </w:rPr>
        <w:drawing>
          <wp:inline distT="114300" distB="114300" distL="114300" distR="114300" wp14:anchorId="621561B5" wp14:editId="69524B45">
            <wp:extent cx="1357313" cy="21717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b="4299"/>
                    <a:stretch>
                      <a:fillRect/>
                    </a:stretch>
                  </pic:blipFill>
                  <pic:spPr>
                    <a:xfrm>
                      <a:off x="0" y="0"/>
                      <a:ext cx="1357313" cy="2171700"/>
                    </a:xfrm>
                    <a:prstGeom prst="rect">
                      <a:avLst/>
                    </a:prstGeom>
                    <a:ln/>
                  </pic:spPr>
                </pic:pic>
              </a:graphicData>
            </a:graphic>
          </wp:inline>
        </w:drawing>
      </w:r>
    </w:p>
    <w:p w14:paraId="428BB0A1" w14:textId="77777777" w:rsidR="00E26F16" w:rsidRDefault="00000000">
      <w:pPr>
        <w:spacing w:after="0"/>
        <w:rPr>
          <w:highlight w:val="white"/>
        </w:rPr>
      </w:pPr>
      <w:r>
        <w:rPr>
          <w:highlight w:val="white"/>
        </w:rPr>
        <w:t xml:space="preserve">In this instance, the model has predicted correctly as 0. While the value for REST_AVG_CUR is -0.193918, looking at this graph we can infer that, for the model this feature is heavily weighted and </w:t>
      </w:r>
      <w:r>
        <w:rPr>
          <w:highlight w:val="white"/>
        </w:rPr>
        <w:lastRenderedPageBreak/>
        <w:t xml:space="preserve">positively affected to the target. </w:t>
      </w:r>
      <w:proofErr w:type="gramStart"/>
      <w:r>
        <w:rPr>
          <w:highlight w:val="white"/>
        </w:rPr>
        <w:t>However</w:t>
      </w:r>
      <w:proofErr w:type="gramEnd"/>
      <w:r>
        <w:rPr>
          <w:highlight w:val="white"/>
        </w:rPr>
        <w:t xml:space="preserve"> as the previous instance, as the negative affected features are higher and have more weight, the model has predicted negative.</w:t>
      </w:r>
    </w:p>
    <w:p w14:paraId="0403FA37" w14:textId="77777777" w:rsidR="00E26F16" w:rsidRDefault="00E26F16">
      <w:pPr>
        <w:spacing w:after="0"/>
        <w:rPr>
          <w:highlight w:val="white"/>
        </w:rPr>
      </w:pPr>
    </w:p>
    <w:p w14:paraId="27A2CEC6" w14:textId="77777777" w:rsidR="00E26F16" w:rsidRDefault="00000000">
      <w:pPr>
        <w:pStyle w:val="Heading4"/>
      </w:pPr>
      <w:bookmarkStart w:id="12" w:name="_kah5vbdfzd24" w:colFirst="0" w:colLast="0"/>
      <w:bookmarkEnd w:id="12"/>
      <w:r>
        <w:t>Local Instance 3</w:t>
      </w:r>
    </w:p>
    <w:p w14:paraId="2BE33DA6" w14:textId="77777777" w:rsidR="00E26F16" w:rsidRDefault="00000000">
      <w:pPr>
        <w:rPr>
          <w:i/>
          <w:sz w:val="19"/>
          <w:szCs w:val="19"/>
        </w:rPr>
      </w:pPr>
      <w:proofErr w:type="spellStart"/>
      <w:r>
        <w:rPr>
          <w:i/>
          <w:sz w:val="19"/>
          <w:szCs w:val="19"/>
        </w:rPr>
        <w:t>idx</w:t>
      </w:r>
      <w:proofErr w:type="spellEnd"/>
      <w:r>
        <w:rPr>
          <w:i/>
          <w:sz w:val="19"/>
          <w:szCs w:val="19"/>
        </w:rPr>
        <w:t xml:space="preserve"> = 25526</w:t>
      </w:r>
    </w:p>
    <w:p w14:paraId="47C0DA3A" w14:textId="77777777" w:rsidR="00E26F16" w:rsidRDefault="00000000">
      <w:pPr>
        <w:rPr>
          <w:i/>
          <w:sz w:val="19"/>
          <w:szCs w:val="19"/>
          <w:highlight w:val="white"/>
        </w:rPr>
      </w:pPr>
      <w:proofErr w:type="gramStart"/>
      <w:r>
        <w:rPr>
          <w:i/>
          <w:sz w:val="19"/>
          <w:szCs w:val="19"/>
          <w:highlight w:val="white"/>
        </w:rPr>
        <w:t>Prediction :</w:t>
      </w:r>
      <w:proofErr w:type="gramEnd"/>
      <w:r>
        <w:rPr>
          <w:i/>
          <w:sz w:val="19"/>
          <w:szCs w:val="19"/>
          <w:highlight w:val="white"/>
        </w:rPr>
        <w:t xml:space="preserve">  [1]</w:t>
      </w:r>
      <w:r>
        <w:rPr>
          <w:i/>
          <w:sz w:val="19"/>
          <w:szCs w:val="19"/>
          <w:highlight w:val="white"/>
        </w:rPr>
        <w:tab/>
      </w:r>
      <w:r>
        <w:rPr>
          <w:i/>
          <w:sz w:val="19"/>
          <w:szCs w:val="19"/>
          <w:highlight w:val="white"/>
        </w:rPr>
        <w:tab/>
        <w:t>Actual :      [0]</w:t>
      </w:r>
    </w:p>
    <w:p w14:paraId="4C80C381" w14:textId="77777777" w:rsidR="00E26F16" w:rsidRDefault="00000000">
      <w:pPr>
        <w:rPr>
          <w:sz w:val="19"/>
          <w:szCs w:val="19"/>
          <w:highlight w:val="white"/>
        </w:rPr>
      </w:pPr>
      <w:r>
        <w:rPr>
          <w:noProof/>
          <w:sz w:val="19"/>
          <w:szCs w:val="19"/>
          <w:highlight w:val="white"/>
        </w:rPr>
        <w:drawing>
          <wp:inline distT="114300" distB="114300" distL="114300" distR="114300" wp14:anchorId="151E9333" wp14:editId="5101CC0A">
            <wp:extent cx="4491476" cy="2421331"/>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491476" cy="2421331"/>
                    </a:xfrm>
                    <a:prstGeom prst="rect">
                      <a:avLst/>
                    </a:prstGeom>
                    <a:ln/>
                  </pic:spPr>
                </pic:pic>
              </a:graphicData>
            </a:graphic>
          </wp:inline>
        </w:drawing>
      </w:r>
      <w:r>
        <w:rPr>
          <w:noProof/>
          <w:sz w:val="19"/>
          <w:szCs w:val="19"/>
          <w:highlight w:val="white"/>
        </w:rPr>
        <w:drawing>
          <wp:inline distT="114300" distB="114300" distL="114300" distR="114300" wp14:anchorId="4CFD8488" wp14:editId="34D23AA3">
            <wp:extent cx="1375809" cy="217134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b="3670"/>
                    <a:stretch>
                      <a:fillRect/>
                    </a:stretch>
                  </pic:blipFill>
                  <pic:spPr>
                    <a:xfrm>
                      <a:off x="0" y="0"/>
                      <a:ext cx="1375809" cy="2171345"/>
                    </a:xfrm>
                    <a:prstGeom prst="rect">
                      <a:avLst/>
                    </a:prstGeom>
                    <a:ln/>
                  </pic:spPr>
                </pic:pic>
              </a:graphicData>
            </a:graphic>
          </wp:inline>
        </w:drawing>
      </w:r>
    </w:p>
    <w:p w14:paraId="02D8FCF1" w14:textId="77777777" w:rsidR="00E26F16" w:rsidRDefault="00000000">
      <w:pPr>
        <w:rPr>
          <w:highlight w:val="white"/>
        </w:rPr>
      </w:pPr>
      <w:r>
        <w:rPr>
          <w:highlight w:val="white"/>
        </w:rPr>
        <w:t xml:space="preserve">In this instance, while CR_PROD_CNT_PIL has the highest weight and is negative, there are multiple features which are affecting the model positively. As the prediction is </w:t>
      </w:r>
      <w:proofErr w:type="gramStart"/>
      <w:r>
        <w:rPr>
          <w:highlight w:val="white"/>
        </w:rPr>
        <w:t>false</w:t>
      </w:r>
      <w:proofErr w:type="gramEnd"/>
      <w:r>
        <w:rPr>
          <w:highlight w:val="white"/>
        </w:rPr>
        <w:t xml:space="preserve"> we can infer that the weights for the positive might’ve been calculated at a glance, however further investigation is required for an informed decision.</w:t>
      </w:r>
    </w:p>
    <w:p w14:paraId="596C4B31" w14:textId="77777777" w:rsidR="00E26F16" w:rsidRDefault="00E26F16">
      <w:pPr>
        <w:rPr>
          <w:i/>
          <w:sz w:val="19"/>
          <w:szCs w:val="19"/>
        </w:rPr>
      </w:pPr>
    </w:p>
    <w:p w14:paraId="2A8D8600" w14:textId="77777777" w:rsidR="00E26F16" w:rsidRDefault="00000000">
      <w:pPr>
        <w:pStyle w:val="Heading3"/>
      </w:pPr>
      <w:bookmarkStart w:id="13" w:name="_3wsmfkbf95is" w:colFirst="0" w:colLast="0"/>
      <w:bookmarkEnd w:id="13"/>
      <w:r>
        <w:t>SHAP</w:t>
      </w:r>
    </w:p>
    <w:p w14:paraId="125A6766" w14:textId="77777777" w:rsidR="00E26F16" w:rsidRDefault="00000000">
      <w:r>
        <w:t>SHAP (</w:t>
      </w:r>
      <w:proofErr w:type="spellStart"/>
      <w:r>
        <w:t>SHapley</w:t>
      </w:r>
      <w:proofErr w:type="spellEnd"/>
      <w:r>
        <w:t xml:space="preserve"> Additive </w:t>
      </w:r>
      <w:proofErr w:type="spellStart"/>
      <w:r>
        <w:t>exPlanations</w:t>
      </w:r>
      <w:proofErr w:type="spellEnd"/>
      <w:r>
        <w:t xml:space="preserve">) is used to explain machine learning model output. Each feature's contribution to the model's prediction is indicated, providing both local and global interpretability. SHAP values, which are based on cooperative game theory, offer consistent and unambiguous explanations for why a model generates </w:t>
      </w:r>
      <w:proofErr w:type="gramStart"/>
      <w:r>
        <w:t>particular predictions</w:t>
      </w:r>
      <w:proofErr w:type="gramEnd"/>
      <w:r>
        <w:t>, which helps with debugging and understanding of models in a variety of contexts.</w:t>
      </w:r>
    </w:p>
    <w:p w14:paraId="313D6CC7" w14:textId="77777777" w:rsidR="00E26F16" w:rsidRDefault="00000000">
      <w:r>
        <w:rPr>
          <w:noProof/>
        </w:rPr>
        <w:lastRenderedPageBreak/>
        <w:drawing>
          <wp:inline distT="114300" distB="114300" distL="114300" distR="114300" wp14:anchorId="002041E8" wp14:editId="708D07B8">
            <wp:extent cx="5386388" cy="256859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386388" cy="2568598"/>
                    </a:xfrm>
                    <a:prstGeom prst="rect">
                      <a:avLst/>
                    </a:prstGeom>
                    <a:ln/>
                  </pic:spPr>
                </pic:pic>
              </a:graphicData>
            </a:graphic>
          </wp:inline>
        </w:drawing>
      </w:r>
    </w:p>
    <w:p w14:paraId="1C82D507" w14:textId="77777777" w:rsidR="00E26F16" w:rsidRDefault="00000000">
      <w:pPr>
        <w:pStyle w:val="Heading3"/>
      </w:pPr>
      <w:bookmarkStart w:id="14" w:name="_3znysh7" w:colFirst="0" w:colLast="0"/>
      <w:bookmarkEnd w:id="14"/>
      <w:r>
        <w:t>Global Feature Importance</w:t>
      </w:r>
    </w:p>
    <w:p w14:paraId="62333300" w14:textId="77777777" w:rsidR="00E26F16" w:rsidRDefault="00000000">
      <w:r>
        <w:t>Global feature importance with SHAP refers to the overall contribution of each feature across the entire dataset in influencing the model's predictions. When analyzing feature importance, SHAP (</w:t>
      </w:r>
      <w:proofErr w:type="spellStart"/>
      <w:r>
        <w:t>SHapley</w:t>
      </w:r>
      <w:proofErr w:type="spellEnd"/>
      <w:r>
        <w:t xml:space="preserve"> Additive </w:t>
      </w:r>
      <w:proofErr w:type="spellStart"/>
      <w:r>
        <w:t>exPlanations</w:t>
      </w:r>
      <w:proofErr w:type="spellEnd"/>
      <w:r>
        <w:t>) values offer a thorough insight by taking feature interactions and their effects on model outcomes into account. These values can be analyzed to see which features have the biggest impact on the model's predictions. This information can then be used to modify the model, choose features, and gain a better understanding of the underlying patterns in the data.</w:t>
      </w:r>
    </w:p>
    <w:p w14:paraId="61386F73" w14:textId="77777777" w:rsidR="00E26F16" w:rsidRDefault="00000000">
      <w:r>
        <w:t xml:space="preserve">In our dataset, </w:t>
      </w:r>
      <w:proofErr w:type="gramStart"/>
      <w:r>
        <w:t>We</w:t>
      </w:r>
      <w:proofErr w:type="gramEnd"/>
      <w:r>
        <w:t xml:space="preserve"> have used a subsample of 100 data points to calculate the mean SHAP values. We are taking the absolute of the said SHAP values to calculate the mean SHAP, so that negative and positive values don't cancel each other.</w:t>
      </w:r>
    </w:p>
    <w:p w14:paraId="4D18708F" w14:textId="77777777" w:rsidR="00E26F16" w:rsidRDefault="00000000">
      <w:r>
        <w:t>By the following diagram we can infer that features like CLNT_SETUP_</w:t>
      </w:r>
      <w:proofErr w:type="gramStart"/>
      <w:r>
        <w:t>TENOR(</w:t>
      </w:r>
      <w:proofErr w:type="gramEnd"/>
      <w:r>
        <w:t>months being a customer),REST_AVG_CUR (Average current account balances),PACK_102(Clients with 102 as severance package) and AGE have the most weightage in the model and more likely to decide the outcome/ prediction of the model.</w:t>
      </w:r>
    </w:p>
    <w:p w14:paraId="3DA2F95D" w14:textId="77777777" w:rsidR="00E26F16" w:rsidRDefault="00000000">
      <w:r>
        <w:rPr>
          <w:noProof/>
        </w:rPr>
        <w:lastRenderedPageBreak/>
        <w:drawing>
          <wp:inline distT="114300" distB="114300" distL="114300" distR="114300" wp14:anchorId="6D6DFEA6" wp14:editId="2FCF289B">
            <wp:extent cx="5943600" cy="4089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14:paraId="30452F57" w14:textId="77777777" w:rsidR="00E26F16" w:rsidRDefault="00000000">
      <w:pPr>
        <w:pStyle w:val="Heading2"/>
      </w:pPr>
      <w:bookmarkStart w:id="15" w:name="_sg48lxgubkkw" w:colFirst="0" w:colLast="0"/>
      <w:bookmarkEnd w:id="15"/>
      <w:r>
        <w:br w:type="page"/>
      </w:r>
    </w:p>
    <w:p w14:paraId="6935EC2D" w14:textId="77777777" w:rsidR="00E26F16" w:rsidRDefault="00000000">
      <w:pPr>
        <w:pStyle w:val="Heading2"/>
        <w:rPr>
          <w:color w:val="000000"/>
        </w:rPr>
      </w:pPr>
      <w:bookmarkStart w:id="16" w:name="_2et92p0" w:colFirst="0" w:colLast="0"/>
      <w:bookmarkEnd w:id="16"/>
      <w:r>
        <w:rPr>
          <w:color w:val="000000"/>
        </w:rPr>
        <w:lastRenderedPageBreak/>
        <w:t>Findings/ Conclusion</w:t>
      </w:r>
    </w:p>
    <w:p w14:paraId="54B276CD" w14:textId="77777777" w:rsidR="00E26F16" w:rsidRDefault="00000000">
      <w:pPr>
        <w:jc w:val="both"/>
      </w:pPr>
      <w:r>
        <w:t xml:space="preserve">Previously, results were not good as the AUC curve was below the middle line. Even after converting age from months to year, there was no change in error. We checked the PACK column as it was impacting positive/negative classes for CHURN using Lime. The PACK column was removed completely to check for the values that could be biasing the model. Error was the same. </w:t>
      </w:r>
    </w:p>
    <w:p w14:paraId="5D848B5C" w14:textId="77777777" w:rsidR="00E26F16" w:rsidRDefault="00000000">
      <w:pPr>
        <w:jc w:val="both"/>
      </w:pPr>
      <w:r>
        <w:t xml:space="preserve">After seeing the data, the PACK class had very imbalanced data. So, we stratified our train test validation creation. We did get better results in comparison to previous ROC AUC. We saw that there are few outliers in different columns. Treating the outliers did not seem to improve the model. Though we got a better ROC Curve, </w:t>
      </w:r>
      <w:proofErr w:type="gramStart"/>
      <w:r>
        <w:t>but yet</w:t>
      </w:r>
      <w:proofErr w:type="gramEnd"/>
      <w:r>
        <w:t xml:space="preserve"> precision is not good. We are slowly </w:t>
      </w:r>
      <w:proofErr w:type="gramStart"/>
      <w:r>
        <w:t>progressing</w:t>
      </w:r>
      <w:proofErr w:type="gramEnd"/>
    </w:p>
    <w:p w14:paraId="40E3300C" w14:textId="77777777" w:rsidR="00E26F16" w:rsidRDefault="00E26F16"/>
    <w:p w14:paraId="66B71E37" w14:textId="77777777" w:rsidR="00E26F16" w:rsidRDefault="00000000">
      <w:pPr>
        <w:pStyle w:val="Heading2"/>
      </w:pPr>
      <w:bookmarkStart w:id="17" w:name="_tyjcwt" w:colFirst="0" w:colLast="0"/>
      <w:bookmarkEnd w:id="17"/>
      <w:r>
        <w:rPr>
          <w:color w:val="000000"/>
        </w:rPr>
        <w:t>MECE Table</w:t>
      </w:r>
    </w:p>
    <w:tbl>
      <w:tblPr>
        <w:tblW w:w="9860" w:type="dxa"/>
        <w:tblCellMar>
          <w:top w:w="15" w:type="dxa"/>
        </w:tblCellMar>
        <w:tblLook w:val="04A0" w:firstRow="1" w:lastRow="0" w:firstColumn="1" w:lastColumn="0" w:noHBand="0" w:noVBand="1"/>
      </w:tblPr>
      <w:tblGrid>
        <w:gridCol w:w="2865"/>
        <w:gridCol w:w="6773"/>
        <w:gridCol w:w="222"/>
      </w:tblGrid>
      <w:tr w:rsidR="000B70E2" w:rsidRPr="000B70E2" w14:paraId="03B2BA55" w14:textId="77777777" w:rsidTr="000B70E2">
        <w:trPr>
          <w:gridAfter w:val="1"/>
          <w:wAfter w:w="36" w:type="dxa"/>
          <w:trHeight w:val="492"/>
        </w:trPr>
        <w:tc>
          <w:tcPr>
            <w:tcW w:w="2911" w:type="dxa"/>
            <w:vMerge w:val="restart"/>
            <w:tcBorders>
              <w:top w:val="single" w:sz="4" w:space="0" w:color="auto"/>
              <w:left w:val="single" w:sz="4" w:space="0" w:color="auto"/>
              <w:bottom w:val="single" w:sz="4" w:space="0" w:color="auto"/>
              <w:right w:val="single" w:sz="4" w:space="0" w:color="auto"/>
            </w:tcBorders>
            <w:shd w:val="clear" w:color="000000" w:fill="F0F0F0"/>
            <w:vAlign w:val="center"/>
            <w:hideMark/>
          </w:tcPr>
          <w:p w14:paraId="07406AEF" w14:textId="77777777" w:rsidR="000B70E2" w:rsidRPr="000B70E2" w:rsidRDefault="000B70E2" w:rsidP="000B70E2">
            <w:pPr>
              <w:spacing w:after="0" w:line="240" w:lineRule="auto"/>
              <w:jc w:val="center"/>
              <w:rPr>
                <w:rFonts w:ascii="Segoe UI" w:eastAsia="Times New Roman" w:hAnsi="Segoe UI" w:cs="Segoe UI"/>
                <w:b/>
                <w:bCs/>
                <w:color w:val="526069"/>
                <w:sz w:val="16"/>
                <w:szCs w:val="16"/>
              </w:rPr>
            </w:pPr>
            <w:r w:rsidRPr="000B70E2">
              <w:rPr>
                <w:rFonts w:ascii="Segoe UI" w:eastAsia="Times New Roman" w:hAnsi="Segoe UI" w:cs="Segoe UI"/>
                <w:b/>
                <w:bCs/>
                <w:color w:val="526069"/>
                <w:sz w:val="16"/>
                <w:szCs w:val="16"/>
              </w:rPr>
              <w:t>Code Quality</w:t>
            </w:r>
          </w:p>
        </w:tc>
        <w:tc>
          <w:tcPr>
            <w:tcW w:w="691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D52FCA2" w14:textId="77777777" w:rsidR="000B70E2" w:rsidRPr="000B70E2" w:rsidRDefault="000B70E2" w:rsidP="000B70E2">
            <w:pPr>
              <w:spacing w:after="0" w:line="240" w:lineRule="auto"/>
              <w:jc w:val="center"/>
              <w:rPr>
                <w:rFonts w:ascii="Arial" w:eastAsia="Times New Roman" w:hAnsi="Arial" w:cs="Arial"/>
                <w:color w:val="000000"/>
              </w:rPr>
            </w:pPr>
            <w:r w:rsidRPr="000B70E2">
              <w:rPr>
                <w:rFonts w:ascii="Arial" w:eastAsia="Times New Roman" w:hAnsi="Arial" w:cs="Arial"/>
                <w:color w:val="000000"/>
              </w:rPr>
              <w:t>Mohamed Maaz: Did the code quality and comments</w:t>
            </w:r>
            <w:r w:rsidRPr="000B70E2">
              <w:rPr>
                <w:rFonts w:ascii="Arial" w:eastAsia="Times New Roman" w:hAnsi="Arial" w:cs="Arial"/>
                <w:color w:val="000000"/>
              </w:rPr>
              <w:br/>
              <w:t>Aman Nain: Did the code quality</w:t>
            </w:r>
          </w:p>
        </w:tc>
      </w:tr>
      <w:tr w:rsidR="000B70E2" w:rsidRPr="000B70E2" w14:paraId="45AA7F3B" w14:textId="77777777" w:rsidTr="000B70E2">
        <w:trPr>
          <w:trHeight w:val="285"/>
        </w:trPr>
        <w:tc>
          <w:tcPr>
            <w:tcW w:w="2911" w:type="dxa"/>
            <w:vMerge/>
            <w:tcBorders>
              <w:top w:val="single" w:sz="4" w:space="0" w:color="auto"/>
              <w:left w:val="single" w:sz="4" w:space="0" w:color="auto"/>
              <w:bottom w:val="single" w:sz="4" w:space="0" w:color="auto"/>
              <w:right w:val="single" w:sz="4" w:space="0" w:color="auto"/>
            </w:tcBorders>
            <w:vAlign w:val="center"/>
            <w:hideMark/>
          </w:tcPr>
          <w:p w14:paraId="7AA2FC6F"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single" w:sz="4" w:space="0" w:color="auto"/>
              <w:left w:val="single" w:sz="4" w:space="0" w:color="auto"/>
              <w:bottom w:val="single" w:sz="4" w:space="0" w:color="auto"/>
              <w:right w:val="single" w:sz="4" w:space="0" w:color="auto"/>
            </w:tcBorders>
            <w:vAlign w:val="center"/>
            <w:hideMark/>
          </w:tcPr>
          <w:p w14:paraId="59BB18F2"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79B8E808" w14:textId="77777777" w:rsidR="000B70E2" w:rsidRPr="000B70E2" w:rsidRDefault="000B70E2" w:rsidP="000B70E2">
            <w:pPr>
              <w:spacing w:after="0" w:line="240" w:lineRule="auto"/>
              <w:jc w:val="center"/>
              <w:rPr>
                <w:rFonts w:ascii="Arial" w:eastAsia="Times New Roman" w:hAnsi="Arial" w:cs="Arial"/>
                <w:color w:val="000000"/>
              </w:rPr>
            </w:pPr>
          </w:p>
        </w:tc>
      </w:tr>
      <w:tr w:rsidR="000B70E2" w:rsidRPr="000B70E2" w14:paraId="1CB1FA56" w14:textId="77777777" w:rsidTr="000B70E2">
        <w:trPr>
          <w:trHeight w:val="285"/>
        </w:trPr>
        <w:tc>
          <w:tcPr>
            <w:tcW w:w="29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38DFCBE2" w14:textId="77777777" w:rsidR="000B70E2" w:rsidRPr="000B70E2" w:rsidRDefault="000B70E2" w:rsidP="000B70E2">
            <w:pPr>
              <w:spacing w:after="0" w:line="240" w:lineRule="auto"/>
              <w:jc w:val="center"/>
              <w:rPr>
                <w:rFonts w:ascii="Segoe UI" w:eastAsia="Times New Roman" w:hAnsi="Segoe UI" w:cs="Segoe UI"/>
                <w:b/>
                <w:bCs/>
                <w:color w:val="526069"/>
                <w:sz w:val="16"/>
                <w:szCs w:val="16"/>
              </w:rPr>
            </w:pPr>
            <w:r w:rsidRPr="000B70E2">
              <w:rPr>
                <w:rFonts w:ascii="Segoe UI" w:eastAsia="Times New Roman" w:hAnsi="Segoe UI" w:cs="Segoe UI"/>
                <w:b/>
                <w:bCs/>
                <w:color w:val="526069"/>
                <w:sz w:val="16"/>
                <w:szCs w:val="16"/>
              </w:rPr>
              <w:t>Sensitivity Analysis</w:t>
            </w:r>
          </w:p>
        </w:tc>
        <w:tc>
          <w:tcPr>
            <w:tcW w:w="6913" w:type="dxa"/>
            <w:vMerge w:val="restart"/>
            <w:tcBorders>
              <w:top w:val="nil"/>
              <w:left w:val="single" w:sz="4" w:space="0" w:color="auto"/>
              <w:bottom w:val="single" w:sz="4" w:space="0" w:color="auto"/>
              <w:right w:val="single" w:sz="4" w:space="0" w:color="auto"/>
            </w:tcBorders>
            <w:shd w:val="clear" w:color="auto" w:fill="auto"/>
            <w:vAlign w:val="bottom"/>
            <w:hideMark/>
          </w:tcPr>
          <w:p w14:paraId="7C9D6195" w14:textId="77777777" w:rsidR="000B70E2" w:rsidRPr="000B70E2" w:rsidRDefault="000B70E2" w:rsidP="000B70E2">
            <w:pPr>
              <w:spacing w:after="0" w:line="240" w:lineRule="auto"/>
              <w:jc w:val="center"/>
              <w:rPr>
                <w:rFonts w:ascii="Arial" w:eastAsia="Times New Roman" w:hAnsi="Arial" w:cs="Arial"/>
                <w:color w:val="000000"/>
              </w:rPr>
            </w:pPr>
            <w:r w:rsidRPr="000B70E2">
              <w:rPr>
                <w:rFonts w:ascii="Arial" w:eastAsia="Times New Roman" w:hAnsi="Arial" w:cs="Arial"/>
                <w:color w:val="000000"/>
              </w:rPr>
              <w:t>Rodrigo Velazquez: Did the Sensitivity Analysis</w:t>
            </w:r>
            <w:r w:rsidRPr="000B70E2">
              <w:rPr>
                <w:rFonts w:ascii="Arial" w:eastAsia="Times New Roman" w:hAnsi="Arial" w:cs="Arial"/>
                <w:color w:val="000000"/>
              </w:rPr>
              <w:br/>
              <w:t>Aman Nain: Helped with the Analysis</w:t>
            </w:r>
          </w:p>
        </w:tc>
        <w:tc>
          <w:tcPr>
            <w:tcW w:w="36" w:type="dxa"/>
            <w:vAlign w:val="center"/>
            <w:hideMark/>
          </w:tcPr>
          <w:p w14:paraId="3CB59215"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r w:rsidR="000B70E2" w:rsidRPr="000B70E2" w14:paraId="1F964101" w14:textId="77777777" w:rsidTr="000B70E2">
        <w:trPr>
          <w:trHeight w:val="285"/>
        </w:trPr>
        <w:tc>
          <w:tcPr>
            <w:tcW w:w="2911" w:type="dxa"/>
            <w:vMerge/>
            <w:tcBorders>
              <w:top w:val="nil"/>
              <w:left w:val="single" w:sz="4" w:space="0" w:color="auto"/>
              <w:bottom w:val="single" w:sz="4" w:space="0" w:color="auto"/>
              <w:right w:val="single" w:sz="4" w:space="0" w:color="auto"/>
            </w:tcBorders>
            <w:vAlign w:val="center"/>
            <w:hideMark/>
          </w:tcPr>
          <w:p w14:paraId="72DD6C63"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3394062E"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50BDE20F" w14:textId="77777777" w:rsidR="000B70E2" w:rsidRPr="000B70E2" w:rsidRDefault="000B70E2" w:rsidP="000B70E2">
            <w:pPr>
              <w:spacing w:after="0" w:line="240" w:lineRule="auto"/>
              <w:jc w:val="center"/>
              <w:rPr>
                <w:rFonts w:ascii="Arial" w:eastAsia="Times New Roman" w:hAnsi="Arial" w:cs="Arial"/>
                <w:color w:val="000000"/>
              </w:rPr>
            </w:pPr>
          </w:p>
        </w:tc>
      </w:tr>
      <w:tr w:rsidR="000B70E2" w:rsidRPr="000B70E2" w14:paraId="13D0E8A4" w14:textId="77777777" w:rsidTr="000B70E2">
        <w:trPr>
          <w:trHeight w:val="540"/>
        </w:trPr>
        <w:tc>
          <w:tcPr>
            <w:tcW w:w="2911" w:type="dxa"/>
            <w:vMerge w:val="restart"/>
            <w:tcBorders>
              <w:top w:val="nil"/>
              <w:left w:val="single" w:sz="4" w:space="0" w:color="auto"/>
              <w:bottom w:val="single" w:sz="4" w:space="0" w:color="auto"/>
              <w:right w:val="single" w:sz="4" w:space="0" w:color="auto"/>
            </w:tcBorders>
            <w:shd w:val="clear" w:color="000000" w:fill="F0F0F0"/>
            <w:vAlign w:val="center"/>
            <w:hideMark/>
          </w:tcPr>
          <w:p w14:paraId="624877E3" w14:textId="77777777" w:rsidR="000B70E2" w:rsidRPr="000B70E2" w:rsidRDefault="000B70E2" w:rsidP="000B70E2">
            <w:pPr>
              <w:spacing w:after="0" w:line="240" w:lineRule="auto"/>
              <w:jc w:val="center"/>
              <w:rPr>
                <w:rFonts w:ascii="Segoe UI" w:eastAsia="Times New Roman" w:hAnsi="Segoe UI" w:cs="Segoe UI"/>
                <w:b/>
                <w:bCs/>
                <w:color w:val="526069"/>
                <w:sz w:val="16"/>
                <w:szCs w:val="16"/>
              </w:rPr>
            </w:pPr>
            <w:r w:rsidRPr="000B70E2">
              <w:rPr>
                <w:rFonts w:ascii="Segoe UI" w:eastAsia="Times New Roman" w:hAnsi="Segoe UI" w:cs="Segoe UI"/>
                <w:b/>
                <w:bCs/>
                <w:color w:val="526069"/>
                <w:sz w:val="16"/>
                <w:szCs w:val="16"/>
              </w:rPr>
              <w:t>Local feature importance</w:t>
            </w:r>
          </w:p>
        </w:tc>
        <w:tc>
          <w:tcPr>
            <w:tcW w:w="6913" w:type="dxa"/>
            <w:vMerge w:val="restart"/>
            <w:tcBorders>
              <w:top w:val="nil"/>
              <w:left w:val="single" w:sz="4" w:space="0" w:color="auto"/>
              <w:bottom w:val="single" w:sz="4" w:space="0" w:color="auto"/>
              <w:right w:val="single" w:sz="4" w:space="0" w:color="auto"/>
            </w:tcBorders>
            <w:shd w:val="clear" w:color="auto" w:fill="auto"/>
            <w:vAlign w:val="bottom"/>
            <w:hideMark/>
          </w:tcPr>
          <w:p w14:paraId="112C25F8" w14:textId="77777777" w:rsidR="000B70E2" w:rsidRPr="000B70E2" w:rsidRDefault="000B70E2" w:rsidP="000B70E2">
            <w:pPr>
              <w:spacing w:after="0" w:line="240" w:lineRule="auto"/>
              <w:jc w:val="center"/>
              <w:rPr>
                <w:rFonts w:ascii="Arial" w:eastAsia="Times New Roman" w:hAnsi="Arial" w:cs="Arial"/>
                <w:color w:val="000000"/>
              </w:rPr>
            </w:pPr>
            <w:r w:rsidRPr="000B70E2">
              <w:rPr>
                <w:rFonts w:ascii="Arial" w:eastAsia="Times New Roman" w:hAnsi="Arial" w:cs="Arial"/>
                <w:color w:val="000000"/>
              </w:rPr>
              <w:t>Leandro Sartini: Performed The local feature importance using Lime</w:t>
            </w:r>
            <w:r w:rsidRPr="000B70E2">
              <w:rPr>
                <w:rFonts w:ascii="Arial" w:eastAsia="Times New Roman" w:hAnsi="Arial" w:cs="Arial"/>
                <w:color w:val="000000"/>
              </w:rPr>
              <w:br/>
              <w:t>Mohamed Maaz: Helped with the analysis</w:t>
            </w:r>
          </w:p>
        </w:tc>
        <w:tc>
          <w:tcPr>
            <w:tcW w:w="36" w:type="dxa"/>
            <w:vAlign w:val="center"/>
            <w:hideMark/>
          </w:tcPr>
          <w:p w14:paraId="65B96126"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r w:rsidR="000B70E2" w:rsidRPr="000B70E2" w14:paraId="3BE9BAF7" w14:textId="77777777" w:rsidTr="000B70E2">
        <w:trPr>
          <w:trHeight w:val="504"/>
        </w:trPr>
        <w:tc>
          <w:tcPr>
            <w:tcW w:w="2911" w:type="dxa"/>
            <w:vMerge/>
            <w:tcBorders>
              <w:top w:val="nil"/>
              <w:left w:val="single" w:sz="4" w:space="0" w:color="auto"/>
              <w:bottom w:val="single" w:sz="4" w:space="0" w:color="auto"/>
              <w:right w:val="single" w:sz="4" w:space="0" w:color="auto"/>
            </w:tcBorders>
            <w:vAlign w:val="center"/>
            <w:hideMark/>
          </w:tcPr>
          <w:p w14:paraId="50799C64"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647186BC"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724AD567" w14:textId="77777777" w:rsidR="000B70E2" w:rsidRPr="000B70E2" w:rsidRDefault="000B70E2" w:rsidP="000B70E2">
            <w:pPr>
              <w:spacing w:after="0" w:line="240" w:lineRule="auto"/>
              <w:jc w:val="center"/>
              <w:rPr>
                <w:rFonts w:ascii="Arial" w:eastAsia="Times New Roman" w:hAnsi="Arial" w:cs="Arial"/>
                <w:color w:val="000000"/>
              </w:rPr>
            </w:pPr>
          </w:p>
        </w:tc>
      </w:tr>
      <w:tr w:rsidR="000B70E2" w:rsidRPr="000B70E2" w14:paraId="738D1845" w14:textId="77777777" w:rsidTr="000B70E2">
        <w:trPr>
          <w:trHeight w:val="285"/>
        </w:trPr>
        <w:tc>
          <w:tcPr>
            <w:tcW w:w="29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10B67AF6" w14:textId="77777777" w:rsidR="000B70E2" w:rsidRPr="000B70E2" w:rsidRDefault="000B70E2" w:rsidP="000B70E2">
            <w:pPr>
              <w:spacing w:after="0" w:line="240" w:lineRule="auto"/>
              <w:jc w:val="center"/>
              <w:rPr>
                <w:rFonts w:ascii="Segoe UI" w:eastAsia="Times New Roman" w:hAnsi="Segoe UI" w:cs="Segoe UI"/>
                <w:b/>
                <w:bCs/>
                <w:color w:val="526069"/>
                <w:sz w:val="16"/>
                <w:szCs w:val="16"/>
              </w:rPr>
            </w:pPr>
            <w:r w:rsidRPr="000B70E2">
              <w:rPr>
                <w:rFonts w:ascii="Segoe UI" w:eastAsia="Times New Roman" w:hAnsi="Segoe UI" w:cs="Segoe UI"/>
                <w:b/>
                <w:bCs/>
                <w:color w:val="526069"/>
                <w:sz w:val="16"/>
                <w:szCs w:val="16"/>
              </w:rPr>
              <w:t>Global feature importance</w:t>
            </w:r>
          </w:p>
        </w:tc>
        <w:tc>
          <w:tcPr>
            <w:tcW w:w="6913" w:type="dxa"/>
            <w:vMerge w:val="restart"/>
            <w:tcBorders>
              <w:top w:val="nil"/>
              <w:left w:val="single" w:sz="4" w:space="0" w:color="auto"/>
              <w:bottom w:val="single" w:sz="4" w:space="0" w:color="auto"/>
              <w:right w:val="single" w:sz="4" w:space="0" w:color="auto"/>
            </w:tcBorders>
            <w:shd w:val="clear" w:color="auto" w:fill="auto"/>
            <w:vAlign w:val="bottom"/>
            <w:hideMark/>
          </w:tcPr>
          <w:p w14:paraId="4397F20E" w14:textId="77777777" w:rsidR="000B70E2" w:rsidRPr="000B70E2" w:rsidRDefault="000B70E2" w:rsidP="000B70E2">
            <w:pPr>
              <w:spacing w:after="0" w:line="240" w:lineRule="auto"/>
              <w:jc w:val="center"/>
              <w:rPr>
                <w:rFonts w:ascii="Arial" w:eastAsia="Times New Roman" w:hAnsi="Arial" w:cs="Arial"/>
                <w:color w:val="000000"/>
              </w:rPr>
            </w:pPr>
            <w:r w:rsidRPr="000B70E2">
              <w:rPr>
                <w:rFonts w:ascii="Arial" w:eastAsia="Times New Roman" w:hAnsi="Arial" w:cs="Arial"/>
                <w:color w:val="000000"/>
              </w:rPr>
              <w:t xml:space="preserve">Saraka </w:t>
            </w:r>
            <w:proofErr w:type="spellStart"/>
            <w:r w:rsidRPr="000B70E2">
              <w:rPr>
                <w:rFonts w:ascii="Arial" w:eastAsia="Times New Roman" w:hAnsi="Arial" w:cs="Arial"/>
                <w:color w:val="000000"/>
              </w:rPr>
              <w:t>Sahaswin</w:t>
            </w:r>
            <w:proofErr w:type="spellEnd"/>
            <w:r w:rsidRPr="000B70E2">
              <w:rPr>
                <w:rFonts w:ascii="Arial" w:eastAsia="Times New Roman" w:hAnsi="Arial" w:cs="Arial"/>
                <w:color w:val="000000"/>
              </w:rPr>
              <w:t>: Did the global Feature Importance</w:t>
            </w:r>
            <w:r w:rsidRPr="000B70E2">
              <w:rPr>
                <w:rFonts w:ascii="Arial" w:eastAsia="Times New Roman" w:hAnsi="Arial" w:cs="Arial"/>
                <w:color w:val="000000"/>
              </w:rPr>
              <w:br/>
              <w:t>Prakash Pun: Did the global feature importance</w:t>
            </w:r>
            <w:r w:rsidRPr="000B70E2">
              <w:rPr>
                <w:rFonts w:ascii="Arial" w:eastAsia="Times New Roman" w:hAnsi="Arial" w:cs="Arial"/>
                <w:color w:val="000000"/>
              </w:rPr>
              <w:br/>
              <w:t>Bibek Ranjit: Did the feature importance</w:t>
            </w:r>
          </w:p>
        </w:tc>
        <w:tc>
          <w:tcPr>
            <w:tcW w:w="36" w:type="dxa"/>
            <w:vAlign w:val="center"/>
            <w:hideMark/>
          </w:tcPr>
          <w:p w14:paraId="372DCFE3"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r w:rsidR="000B70E2" w:rsidRPr="000B70E2" w14:paraId="2FEA7896" w14:textId="77777777" w:rsidTr="000B70E2">
        <w:trPr>
          <w:trHeight w:val="636"/>
        </w:trPr>
        <w:tc>
          <w:tcPr>
            <w:tcW w:w="2911" w:type="dxa"/>
            <w:vMerge/>
            <w:tcBorders>
              <w:top w:val="nil"/>
              <w:left w:val="single" w:sz="4" w:space="0" w:color="auto"/>
              <w:bottom w:val="single" w:sz="4" w:space="0" w:color="auto"/>
              <w:right w:val="single" w:sz="4" w:space="0" w:color="auto"/>
            </w:tcBorders>
            <w:vAlign w:val="center"/>
            <w:hideMark/>
          </w:tcPr>
          <w:p w14:paraId="06E902FC"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34243106"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6B7984D9" w14:textId="77777777" w:rsidR="000B70E2" w:rsidRPr="000B70E2" w:rsidRDefault="000B70E2" w:rsidP="000B70E2">
            <w:pPr>
              <w:spacing w:after="0" w:line="240" w:lineRule="auto"/>
              <w:jc w:val="center"/>
              <w:rPr>
                <w:rFonts w:ascii="Arial" w:eastAsia="Times New Roman" w:hAnsi="Arial" w:cs="Arial"/>
                <w:color w:val="000000"/>
              </w:rPr>
            </w:pPr>
          </w:p>
        </w:tc>
      </w:tr>
      <w:tr w:rsidR="000B70E2" w:rsidRPr="000B70E2" w14:paraId="6E9B021B" w14:textId="77777777" w:rsidTr="000B70E2">
        <w:trPr>
          <w:trHeight w:val="285"/>
        </w:trPr>
        <w:tc>
          <w:tcPr>
            <w:tcW w:w="2911" w:type="dxa"/>
            <w:vMerge w:val="restart"/>
            <w:tcBorders>
              <w:top w:val="nil"/>
              <w:left w:val="single" w:sz="4" w:space="0" w:color="auto"/>
              <w:bottom w:val="single" w:sz="4" w:space="0" w:color="auto"/>
              <w:right w:val="single" w:sz="4" w:space="0" w:color="auto"/>
            </w:tcBorders>
            <w:shd w:val="clear" w:color="000000" w:fill="F0F0F0"/>
            <w:vAlign w:val="center"/>
            <w:hideMark/>
          </w:tcPr>
          <w:p w14:paraId="5120E0CB" w14:textId="77777777" w:rsidR="000B70E2" w:rsidRPr="000B70E2" w:rsidRDefault="000B70E2" w:rsidP="000B70E2">
            <w:pPr>
              <w:spacing w:after="0" w:line="240" w:lineRule="auto"/>
              <w:jc w:val="center"/>
              <w:rPr>
                <w:rFonts w:ascii="Segoe UI" w:eastAsia="Times New Roman" w:hAnsi="Segoe UI" w:cs="Segoe UI"/>
                <w:b/>
                <w:bCs/>
                <w:color w:val="526069"/>
                <w:sz w:val="16"/>
                <w:szCs w:val="16"/>
              </w:rPr>
            </w:pPr>
            <w:r w:rsidRPr="000B70E2">
              <w:rPr>
                <w:rFonts w:ascii="Segoe UI" w:eastAsia="Times New Roman" w:hAnsi="Segoe UI" w:cs="Segoe UI"/>
                <w:b/>
                <w:bCs/>
                <w:color w:val="526069"/>
                <w:sz w:val="16"/>
                <w:szCs w:val="16"/>
              </w:rPr>
              <w:t>Model Tuning</w:t>
            </w:r>
          </w:p>
        </w:tc>
        <w:tc>
          <w:tcPr>
            <w:tcW w:w="6913" w:type="dxa"/>
            <w:vMerge w:val="restart"/>
            <w:tcBorders>
              <w:top w:val="nil"/>
              <w:left w:val="single" w:sz="4" w:space="0" w:color="auto"/>
              <w:bottom w:val="single" w:sz="4" w:space="0" w:color="auto"/>
              <w:right w:val="single" w:sz="4" w:space="0" w:color="auto"/>
            </w:tcBorders>
            <w:shd w:val="clear" w:color="auto" w:fill="auto"/>
            <w:vAlign w:val="bottom"/>
            <w:hideMark/>
          </w:tcPr>
          <w:p w14:paraId="755C9E77" w14:textId="77777777" w:rsidR="000B70E2" w:rsidRPr="000B70E2" w:rsidRDefault="000B70E2" w:rsidP="000B70E2">
            <w:pPr>
              <w:spacing w:after="0" w:line="240" w:lineRule="auto"/>
              <w:jc w:val="center"/>
              <w:rPr>
                <w:rFonts w:ascii="Arial" w:eastAsia="Times New Roman" w:hAnsi="Arial" w:cs="Arial"/>
                <w:color w:val="000000"/>
              </w:rPr>
            </w:pPr>
            <w:r w:rsidRPr="000B70E2">
              <w:rPr>
                <w:rFonts w:ascii="Arial" w:eastAsia="Times New Roman" w:hAnsi="Arial" w:cs="Arial"/>
                <w:color w:val="000000"/>
              </w:rPr>
              <w:t>Leandro Sartini: Did the Model Tuning</w:t>
            </w:r>
            <w:r w:rsidRPr="000B70E2">
              <w:rPr>
                <w:rFonts w:ascii="Arial" w:eastAsia="Times New Roman" w:hAnsi="Arial" w:cs="Arial"/>
                <w:color w:val="000000"/>
              </w:rPr>
              <w:br/>
              <w:t>Rodrigo Velazquez Did the Model Tuning</w:t>
            </w:r>
          </w:p>
        </w:tc>
        <w:tc>
          <w:tcPr>
            <w:tcW w:w="36" w:type="dxa"/>
            <w:vAlign w:val="center"/>
            <w:hideMark/>
          </w:tcPr>
          <w:p w14:paraId="7D382972"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r w:rsidR="000B70E2" w:rsidRPr="000B70E2" w14:paraId="42D756AF" w14:textId="77777777" w:rsidTr="000B70E2">
        <w:trPr>
          <w:trHeight w:val="285"/>
        </w:trPr>
        <w:tc>
          <w:tcPr>
            <w:tcW w:w="2911" w:type="dxa"/>
            <w:vMerge/>
            <w:tcBorders>
              <w:top w:val="nil"/>
              <w:left w:val="single" w:sz="4" w:space="0" w:color="auto"/>
              <w:bottom w:val="single" w:sz="4" w:space="0" w:color="auto"/>
              <w:right w:val="single" w:sz="4" w:space="0" w:color="auto"/>
            </w:tcBorders>
            <w:vAlign w:val="center"/>
            <w:hideMark/>
          </w:tcPr>
          <w:p w14:paraId="4BACC436"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3DF035F1"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43522EB9" w14:textId="77777777" w:rsidR="000B70E2" w:rsidRPr="000B70E2" w:rsidRDefault="000B70E2" w:rsidP="000B70E2">
            <w:pPr>
              <w:spacing w:after="0" w:line="240" w:lineRule="auto"/>
              <w:jc w:val="center"/>
              <w:rPr>
                <w:rFonts w:ascii="Arial" w:eastAsia="Times New Roman" w:hAnsi="Arial" w:cs="Arial"/>
                <w:color w:val="000000"/>
              </w:rPr>
            </w:pPr>
          </w:p>
        </w:tc>
      </w:tr>
      <w:tr w:rsidR="000B70E2" w:rsidRPr="000B70E2" w14:paraId="4E53E2A7" w14:textId="77777777" w:rsidTr="000B70E2">
        <w:trPr>
          <w:trHeight w:val="285"/>
        </w:trPr>
        <w:tc>
          <w:tcPr>
            <w:tcW w:w="2911" w:type="dxa"/>
            <w:vMerge/>
            <w:tcBorders>
              <w:top w:val="nil"/>
              <w:left w:val="single" w:sz="4" w:space="0" w:color="auto"/>
              <w:bottom w:val="single" w:sz="4" w:space="0" w:color="auto"/>
              <w:right w:val="single" w:sz="4" w:space="0" w:color="auto"/>
            </w:tcBorders>
            <w:vAlign w:val="center"/>
            <w:hideMark/>
          </w:tcPr>
          <w:p w14:paraId="5A254B7E"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63CE0B65"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72980DBC"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r w:rsidR="000B70E2" w:rsidRPr="000B70E2" w14:paraId="4B959B62" w14:textId="77777777" w:rsidTr="000B70E2">
        <w:trPr>
          <w:trHeight w:val="285"/>
        </w:trPr>
        <w:tc>
          <w:tcPr>
            <w:tcW w:w="2911" w:type="dxa"/>
            <w:vMerge w:val="restart"/>
            <w:tcBorders>
              <w:top w:val="nil"/>
              <w:left w:val="single" w:sz="4" w:space="0" w:color="auto"/>
              <w:bottom w:val="single" w:sz="4" w:space="0" w:color="auto"/>
              <w:right w:val="single" w:sz="4" w:space="0" w:color="auto"/>
            </w:tcBorders>
            <w:shd w:val="clear" w:color="000000" w:fill="F0F0F0"/>
            <w:vAlign w:val="center"/>
            <w:hideMark/>
          </w:tcPr>
          <w:p w14:paraId="032AF62A" w14:textId="77777777" w:rsidR="000B70E2" w:rsidRPr="000B70E2" w:rsidRDefault="000B70E2" w:rsidP="000B70E2">
            <w:pPr>
              <w:spacing w:after="0" w:line="240" w:lineRule="auto"/>
              <w:jc w:val="center"/>
              <w:rPr>
                <w:rFonts w:ascii="Segoe UI" w:eastAsia="Times New Roman" w:hAnsi="Segoe UI" w:cs="Segoe UI"/>
                <w:b/>
                <w:bCs/>
                <w:color w:val="526069"/>
                <w:sz w:val="16"/>
                <w:szCs w:val="16"/>
              </w:rPr>
            </w:pPr>
            <w:r w:rsidRPr="000B70E2">
              <w:rPr>
                <w:rFonts w:ascii="Segoe UI" w:eastAsia="Times New Roman" w:hAnsi="Segoe UI" w:cs="Segoe UI"/>
                <w:b/>
                <w:bCs/>
                <w:color w:val="526069"/>
                <w:sz w:val="16"/>
                <w:szCs w:val="16"/>
              </w:rPr>
              <w:t>Report</w:t>
            </w:r>
          </w:p>
        </w:tc>
        <w:tc>
          <w:tcPr>
            <w:tcW w:w="6913" w:type="dxa"/>
            <w:vMerge w:val="restart"/>
            <w:tcBorders>
              <w:top w:val="nil"/>
              <w:left w:val="single" w:sz="4" w:space="0" w:color="auto"/>
              <w:bottom w:val="single" w:sz="4" w:space="0" w:color="auto"/>
              <w:right w:val="single" w:sz="4" w:space="0" w:color="auto"/>
            </w:tcBorders>
            <w:shd w:val="clear" w:color="auto" w:fill="auto"/>
            <w:vAlign w:val="bottom"/>
            <w:hideMark/>
          </w:tcPr>
          <w:p w14:paraId="22326667" w14:textId="77777777" w:rsidR="000B70E2" w:rsidRPr="000B70E2" w:rsidRDefault="000B70E2" w:rsidP="000B70E2">
            <w:pPr>
              <w:spacing w:after="0" w:line="240" w:lineRule="auto"/>
              <w:jc w:val="center"/>
              <w:rPr>
                <w:rFonts w:ascii="Arial" w:eastAsia="Times New Roman" w:hAnsi="Arial" w:cs="Arial"/>
                <w:color w:val="000000"/>
              </w:rPr>
            </w:pPr>
            <w:r w:rsidRPr="000B70E2">
              <w:rPr>
                <w:rFonts w:ascii="Arial" w:eastAsia="Times New Roman" w:hAnsi="Arial" w:cs="Arial"/>
                <w:color w:val="000000"/>
              </w:rPr>
              <w:t>Bibek Ranjit: Did the Report</w:t>
            </w:r>
            <w:r w:rsidRPr="000B70E2">
              <w:rPr>
                <w:rFonts w:ascii="Arial" w:eastAsia="Times New Roman" w:hAnsi="Arial" w:cs="Arial"/>
                <w:color w:val="000000"/>
              </w:rPr>
              <w:br/>
              <w:t>Prakash Pun: Did the Report</w:t>
            </w:r>
            <w:r w:rsidRPr="000B70E2">
              <w:rPr>
                <w:rFonts w:ascii="Arial" w:eastAsia="Times New Roman" w:hAnsi="Arial" w:cs="Arial"/>
                <w:color w:val="000000"/>
              </w:rPr>
              <w:br/>
              <w:t xml:space="preserve">Saraka </w:t>
            </w:r>
            <w:proofErr w:type="spellStart"/>
            <w:r w:rsidRPr="000B70E2">
              <w:rPr>
                <w:rFonts w:ascii="Arial" w:eastAsia="Times New Roman" w:hAnsi="Arial" w:cs="Arial"/>
                <w:color w:val="000000"/>
              </w:rPr>
              <w:t>Sahaswin</w:t>
            </w:r>
            <w:proofErr w:type="spellEnd"/>
            <w:r w:rsidRPr="000B70E2">
              <w:rPr>
                <w:rFonts w:ascii="Arial" w:eastAsia="Times New Roman" w:hAnsi="Arial" w:cs="Arial"/>
                <w:color w:val="000000"/>
              </w:rPr>
              <w:t>: Did the report</w:t>
            </w:r>
          </w:p>
        </w:tc>
        <w:tc>
          <w:tcPr>
            <w:tcW w:w="36" w:type="dxa"/>
            <w:vAlign w:val="center"/>
            <w:hideMark/>
          </w:tcPr>
          <w:p w14:paraId="028F394B"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r w:rsidR="000B70E2" w:rsidRPr="000B70E2" w14:paraId="228AED52" w14:textId="77777777" w:rsidTr="000B70E2">
        <w:trPr>
          <w:trHeight w:val="285"/>
        </w:trPr>
        <w:tc>
          <w:tcPr>
            <w:tcW w:w="2911" w:type="dxa"/>
            <w:vMerge/>
            <w:tcBorders>
              <w:top w:val="nil"/>
              <w:left w:val="single" w:sz="4" w:space="0" w:color="auto"/>
              <w:bottom w:val="single" w:sz="4" w:space="0" w:color="auto"/>
              <w:right w:val="single" w:sz="4" w:space="0" w:color="auto"/>
            </w:tcBorders>
            <w:vAlign w:val="center"/>
            <w:hideMark/>
          </w:tcPr>
          <w:p w14:paraId="4576CDBA"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79BF4237"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395C3C88" w14:textId="77777777" w:rsidR="000B70E2" w:rsidRPr="000B70E2" w:rsidRDefault="000B70E2" w:rsidP="000B70E2">
            <w:pPr>
              <w:spacing w:after="0" w:line="240" w:lineRule="auto"/>
              <w:jc w:val="center"/>
              <w:rPr>
                <w:rFonts w:ascii="Arial" w:eastAsia="Times New Roman" w:hAnsi="Arial" w:cs="Arial"/>
                <w:color w:val="000000"/>
              </w:rPr>
            </w:pPr>
          </w:p>
        </w:tc>
      </w:tr>
      <w:tr w:rsidR="000B70E2" w:rsidRPr="000B70E2" w14:paraId="3DBC7C76" w14:textId="77777777" w:rsidTr="000B70E2">
        <w:trPr>
          <w:trHeight w:val="285"/>
        </w:trPr>
        <w:tc>
          <w:tcPr>
            <w:tcW w:w="2911" w:type="dxa"/>
            <w:vMerge/>
            <w:tcBorders>
              <w:top w:val="nil"/>
              <w:left w:val="single" w:sz="4" w:space="0" w:color="auto"/>
              <w:bottom w:val="single" w:sz="4" w:space="0" w:color="auto"/>
              <w:right w:val="single" w:sz="4" w:space="0" w:color="auto"/>
            </w:tcBorders>
            <w:vAlign w:val="center"/>
            <w:hideMark/>
          </w:tcPr>
          <w:p w14:paraId="46BF3A4E" w14:textId="77777777" w:rsidR="000B70E2" w:rsidRPr="000B70E2" w:rsidRDefault="000B70E2" w:rsidP="000B70E2">
            <w:pPr>
              <w:spacing w:after="0" w:line="240" w:lineRule="auto"/>
              <w:rPr>
                <w:rFonts w:ascii="Segoe UI" w:eastAsia="Times New Roman" w:hAnsi="Segoe UI" w:cs="Segoe UI"/>
                <w:b/>
                <w:bCs/>
                <w:color w:val="526069"/>
                <w:sz w:val="16"/>
                <w:szCs w:val="16"/>
              </w:rPr>
            </w:pPr>
          </w:p>
        </w:tc>
        <w:tc>
          <w:tcPr>
            <w:tcW w:w="6913" w:type="dxa"/>
            <w:vMerge/>
            <w:tcBorders>
              <w:top w:val="nil"/>
              <w:left w:val="single" w:sz="4" w:space="0" w:color="auto"/>
              <w:bottom w:val="single" w:sz="4" w:space="0" w:color="auto"/>
              <w:right w:val="single" w:sz="4" w:space="0" w:color="auto"/>
            </w:tcBorders>
            <w:vAlign w:val="center"/>
            <w:hideMark/>
          </w:tcPr>
          <w:p w14:paraId="312CA22C" w14:textId="77777777" w:rsidR="000B70E2" w:rsidRPr="000B70E2" w:rsidRDefault="000B70E2" w:rsidP="000B70E2">
            <w:pPr>
              <w:spacing w:after="0" w:line="240" w:lineRule="auto"/>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185631AD" w14:textId="77777777" w:rsidR="000B70E2" w:rsidRPr="000B70E2" w:rsidRDefault="000B70E2" w:rsidP="000B70E2">
            <w:pPr>
              <w:spacing w:after="0" w:line="240" w:lineRule="auto"/>
              <w:rPr>
                <w:rFonts w:ascii="Times New Roman" w:eastAsia="Times New Roman" w:hAnsi="Times New Roman" w:cs="Times New Roman"/>
                <w:sz w:val="20"/>
                <w:szCs w:val="20"/>
              </w:rPr>
            </w:pPr>
          </w:p>
        </w:tc>
      </w:tr>
    </w:tbl>
    <w:p w14:paraId="548367EA" w14:textId="77777777" w:rsidR="00E26F16" w:rsidRDefault="00E26F16"/>
    <w:sectPr w:rsidR="00E26F16">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lay">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477A"/>
    <w:multiLevelType w:val="multilevel"/>
    <w:tmpl w:val="CCB6E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1E2092"/>
    <w:multiLevelType w:val="multilevel"/>
    <w:tmpl w:val="97B43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6D2D89"/>
    <w:multiLevelType w:val="multilevel"/>
    <w:tmpl w:val="241EE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E524473"/>
    <w:multiLevelType w:val="multilevel"/>
    <w:tmpl w:val="7C9CE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42449940">
    <w:abstractNumId w:val="3"/>
  </w:num>
  <w:num w:numId="2" w16cid:durableId="732655488">
    <w:abstractNumId w:val="2"/>
  </w:num>
  <w:num w:numId="3" w16cid:durableId="304236337">
    <w:abstractNumId w:val="0"/>
  </w:num>
  <w:num w:numId="4" w16cid:durableId="864950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F16"/>
    <w:rsid w:val="000B70E2"/>
    <w:rsid w:val="001A4FC5"/>
    <w:rsid w:val="005D6FF1"/>
    <w:rsid w:val="00E26F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3BBB5"/>
  <w15:docId w15:val="{7E750A6E-F7F1-4B70-B4FF-75FACD56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rial" w:eastAsia="Arial" w:hAnsi="Arial" w:cs="Arial"/>
      <w:b/>
      <w:sz w:val="26"/>
      <w:szCs w:val="26"/>
    </w:rPr>
  </w:style>
  <w:style w:type="paragraph" w:styleId="Heading3">
    <w:name w:val="heading 3"/>
    <w:basedOn w:val="Normal"/>
    <w:next w:val="Normal"/>
    <w:uiPriority w:val="9"/>
    <w:unhideWhenUsed/>
    <w:qFormat/>
    <w:pPr>
      <w:keepNext/>
      <w:keepLines/>
      <w:spacing w:before="160" w:after="80"/>
      <w:outlineLvl w:val="2"/>
    </w:pPr>
    <w:rPr>
      <w:rFonts w:ascii="Arial" w:eastAsia="Arial" w:hAnsi="Arial" w:cs="Arial"/>
      <w:color w:val="0F4761"/>
      <w:sz w:val="24"/>
      <w:szCs w:val="24"/>
    </w:rPr>
  </w:style>
  <w:style w:type="paragraph" w:styleId="Heading4">
    <w:name w:val="heading 4"/>
    <w:basedOn w:val="Normal"/>
    <w:next w:val="Normal"/>
    <w:uiPriority w:val="9"/>
    <w:unhideWhenUsed/>
    <w:qFormat/>
    <w:pPr>
      <w:keepNext/>
      <w:keepLines/>
      <w:spacing w:before="80" w:after="40"/>
      <w:outlineLvl w:val="3"/>
    </w:pPr>
    <w:rPr>
      <w:i/>
      <w:color w:val="0F4761"/>
      <w:sz w:val="24"/>
      <w:szCs w:val="24"/>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6638">
      <w:bodyDiv w:val="1"/>
      <w:marLeft w:val="0"/>
      <w:marRight w:val="0"/>
      <w:marTop w:val="0"/>
      <w:marBottom w:val="0"/>
      <w:divBdr>
        <w:top w:val="none" w:sz="0" w:space="0" w:color="auto"/>
        <w:left w:val="none" w:sz="0" w:space="0" w:color="auto"/>
        <w:bottom w:val="none" w:sz="0" w:space="0" w:color="auto"/>
        <w:right w:val="none" w:sz="0" w:space="0" w:color="auto"/>
      </w:divBdr>
    </w:div>
    <w:div w:id="592595132">
      <w:bodyDiv w:val="1"/>
      <w:marLeft w:val="0"/>
      <w:marRight w:val="0"/>
      <w:marTop w:val="0"/>
      <w:marBottom w:val="0"/>
      <w:divBdr>
        <w:top w:val="none" w:sz="0" w:space="0" w:color="auto"/>
        <w:left w:val="none" w:sz="0" w:space="0" w:color="auto"/>
        <w:bottom w:val="none" w:sz="0" w:space="0" w:color="auto"/>
        <w:right w:val="none" w:sz="0" w:space="0" w:color="auto"/>
      </w:divBdr>
    </w:div>
    <w:div w:id="688289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13</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 Sartini</dc:creator>
  <cp:lastModifiedBy>Leandro Sartini</cp:lastModifiedBy>
  <cp:revision>2</cp:revision>
  <cp:lastPrinted>2024-04-02T00:03:00Z</cp:lastPrinted>
  <dcterms:created xsi:type="dcterms:W3CDTF">2024-04-02T00:37:00Z</dcterms:created>
  <dcterms:modified xsi:type="dcterms:W3CDTF">2024-04-02T00:37:00Z</dcterms:modified>
</cp:coreProperties>
</file>