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/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t>COIMBATORE -35,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  <w:r/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t>KITE/ AC/SA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t>2/15.07.2024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  <w:r/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nj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 of ‘O’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 of     ‘C ‘ Grade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</w:tbl>
    <w:p w14:paraId="5A34D21D" w14:textId="77777777" w:rsidR="00F368AD" w:rsidRDefault="00F368AD">
      <w:r/>
    </w:p>
    <w:p w14:paraId="7A161F5C" w14:textId="2EAFE6E1" w:rsidR="0035290E" w:rsidRDefault="0035290E" w:rsidP="0035290E">
      <w:pPr>
        <w:jc w:val="right"/>
      </w:pPr>
      <w:r>
        <w:t>Total academics score: 0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t xml:space="preserve">2. RESEARCH </w:t>
            </w:r>
          </w:p>
        </w:tc>
      </w:tr>
    </w:tbl>
    <w:p w14:paraId="376D994C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t xml:space="preserve">2.1. No.of Journal Publications in Referred Journal with  Impact factor   by Faculty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Year of Journal 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ISSN No.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</w:tr>
    </w:tbl>
    <w:p w14:paraId="029ECEA2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t xml:space="preserve">2.2. Books Authored / 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2169BE0C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2.3.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Details of 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70AC97BE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2.4. Conference Paper Publication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the Conference 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/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2.5. Conference Paper Publication 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the Conference 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  <w:r/>
          </w:p>
        </w:tc>
        <w:tc>
          <w:tcPr>
            <w:tcW w:type="dxa" w:w="2462"/>
          </w:tcPr>
          <w:p>
            <w:r>
              <w:t>0</w:t>
            </w:r>
          </w:p>
        </w:tc>
      </w:tr>
    </w:tbl>
    <w:p w14:paraId="249C7B36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t>2.6. 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Type (Government 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4B381A56" w14:textId="77777777" w:rsidR="00474C57" w:rsidRDefault="00474C57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t xml:space="preserve">2.7.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Type  (Government 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Amount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  <w:r/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t>2.8. Patent / Copyright Applied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Status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18CDC8E2" w14:textId="77777777" w:rsidR="00AD01B3" w:rsidRDefault="00AD01B3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/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/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/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/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/>
          </w:p>
        </w:tc>
      </w:tr>
    </w:tbl>
    <w:p w14:paraId="20C10F19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</w:tr>
    </w:tbl>
    <w:p w14:paraId="0E32934C" w14:textId="77777777" w:rsidR="0035290E" w:rsidRDefault="0035290E" w:rsidP="007F0810">
      <w:r/>
    </w:p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t>3. PERSONAL / SELF IMPROVEMENT</w:t>
            </w:r>
          </w:p>
        </w:tc>
      </w:tr>
    </w:tbl>
    <w:p w14:paraId="6C2FB36B" w14:textId="77777777" w:rsidR="00807CBA" w:rsidRDefault="00807CBA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3.1. No.of Programs Attended 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Title of the Programme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Details of Seminar / Workshop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514AD526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t>3.2. No.of Skill development Programme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Programme</w:t>
            </w:r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Details of Programme</w:t>
            </w:r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  <w:r/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>
      <w:r/>
    </w:p>
    <w:p w14:paraId="57C28386" w14:textId="77777777" w:rsidR="007F0810" w:rsidRDefault="007F0810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 xml:space="preserve">3.3. NPTEL &amp; MOOC Courses attended by  Faculty 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t>Self-Learning Initiatives (facilities, materials and scope for self-learning / learning beyond syllabus, Webinars, Podcast, MOOCs etc.). Avenues created for the students for self-Learning (Evening Lab Allotment, Library available up to midnight,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NPTEL 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  <w:r/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t>3.4. 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t>No of new establishments / facilities and Worth Created (Special Labs, Research Labs, Centre of Excellence, Nodal Centers,  Equipment’s from Grant, Industrial Tie-ups, CSR Programmes, Access to online Services, Access to any Facility, Research Park, TBI, Student Projects, Static and Dynamic Models Created, etc.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</w:tr>
    </w:tbl>
    <w:p w14:paraId="3BFACF88" w14:textId="77777777" w:rsidR="00F368AD" w:rsidRDefault="00F368AD">
      <w:r/>
    </w:p>
    <w:p w14:paraId="249C285C" w14:textId="77777777" w:rsidR="0035290E" w:rsidRDefault="0035290E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 xml:space="preserve">3.5. Achievements, Awards, Recognition, Special Contribution by Faculty 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Institute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08EF5EDD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t>3.6. No.of Conference/workshop/ Hackathons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No.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Organization / 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/>
          </w:p>
        </w:tc>
      </w:tr>
    </w:tbl>
    <w:p w14:paraId="62170446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3.7. No.of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  <w:r/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>
      <w:r/>
    </w:p>
    <w:p w14:paraId="47D19E3F" w14:textId="19E51FE2" w:rsidR="0035290E" w:rsidRDefault="0035290E" w:rsidP="0035290E">
      <w:pPr>
        <w:jc w:val="right"/>
      </w:pPr>
      <w:r>
        <w:t>Total self-improvement score: 9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t>4. STUDENT MENTORSHIP AND COMMUNITY INTERACTION</w:t>
            </w:r>
          </w:p>
        </w:tc>
      </w:tr>
    </w:tbl>
    <w:p w14:paraId="50380415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Title of the Project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</w:tr>
    </w:tbl>
    <w:p w14:paraId="3E343512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t xml:space="preserve">4.2. No.of Publication with student co-authors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Date of Journal 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/>
          </w:p>
        </w:tc>
      </w:tr>
    </w:tbl>
    <w:p w14:paraId="73E4BF97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 xml:space="preserve">4.3. Mentor for reputed competitions 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Organized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Institute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744C0DAC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 xml:space="preserve">4.4. Mentoring for Student awards from professional society or events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Organized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Institute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/>
          </w:p>
        </w:tc>
      </w:tr>
    </w:tbl>
    <w:p w14:paraId="24B57460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Title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Project Publication Status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/>
          </w:p>
        </w:tc>
      </w:tr>
    </w:tbl>
    <w:p w14:paraId="603E4823" w14:textId="77777777" w:rsidR="00F368AD" w:rsidRDefault="00F368AD">
      <w:r/>
    </w:p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  <w:r/>
    </w:p>
    <w:p w14:paraId="4E30FA85" w14:textId="77777777" w:rsidR="007F0810" w:rsidRDefault="007F0810" w:rsidP="0035290E">
      <w:pPr>
        <w:jc w:val="right"/>
      </w:pPr>
      <w:r/>
    </w:p>
    <w:p w14:paraId="666FA52D" w14:textId="77777777" w:rsidR="007F0810" w:rsidRDefault="007F0810" w:rsidP="0035290E">
      <w:pPr>
        <w:jc w:val="right"/>
      </w:pPr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t>5. FEEDBACK,LEADERSHIP &amp; PERSONALITY (to be filled by Head of the Department)</w:t>
            </w:r>
          </w:p>
        </w:tc>
      </w:tr>
    </w:tbl>
    <w:p w14:paraId="347F3A2C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 xml:space="preserve">5.1. 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Class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t>5.2. 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4-Marks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/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>
      <w:r/>
    </w:p>
    <w:p w14:paraId="085FCE69" w14:textId="77777777" w:rsidR="00F368AD" w:rsidRDefault="00F368AD">
      <w:r/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t>5.3. Peer Interaction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/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5.4. Punctuality and Reliability(4)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t>5.5. 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/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/>
          </w:p>
        </w:tc>
      </w:tr>
    </w:tbl>
    <w:p w14:paraId="6A4A5472" w14:textId="77777777" w:rsidR="005F1431" w:rsidRPr="005F1431" w:rsidRDefault="005F1431" w:rsidP="005F1431">
      <w:pPr>
        <w:jc w:val="center"/>
      </w:pPr>
      <w:r/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  <w:r/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  <w:r/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