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Litrix 浏览器插件教程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浏览器插件用于从论文网页读取元数据，并在 Litrix 中创建文献条目。它会尝试读取标题、作者、年份、期刊或会议、DOI、摘要、关键词和 PDF 链接。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安装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打开 Litrix。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进入 Litrix 设置 &gt; 导入 &gt; 安装浏览器插件。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Chrome 或 Edge：打开 chrome://extensions，启用开发者模式，选择“加载已解压的扩展程序”，选择 BrowserImporter 文件夹。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Firefox：打开 about:debugging#/runtime/this-firefox，选择“临时载入附加组件”，选择 BrowserImporter/manifest.json。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使用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打开论文网页。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点击浏览器工具栏中的 Litrix 扩展。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点击“读取网页信息”。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确认标题、作者、DOI 和 PDF 链接。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点击“创建 Litrix 条目”。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默认导入地址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http://127.0.0.1:23120/mcp/web-import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注意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Litrix 需要保持运行。网页本身没有标准论文元数据时，插件会尽量从页面标题、Open Graph、Dublin Core、citation_* 标签和 DOI 正则中识别信息。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