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36"/>
          <w:szCs w:val="36"/>
        </w:rPr>
      </w:pPr>
      <w:r w:rsidDel="00000000" w:rsidR="00000000" w:rsidRPr="00000000">
        <w:rPr>
          <w:color w:val="505050"/>
          <w:sz w:val="36"/>
          <w:szCs w:val="36"/>
          <w:rtl w:val="0"/>
        </w:rPr>
        <w:t xml:space="preserve">The 2018 IRC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8"/>
          <w:szCs w:val="28"/>
        </w:rPr>
      </w:pPr>
      <w:r w:rsidDel="00000000" w:rsidR="00000000" w:rsidRPr="00000000">
        <w:rPr>
          <w:color w:val="505050"/>
          <w:sz w:val="28"/>
          <w:szCs w:val="28"/>
          <w:rtl w:val="0"/>
        </w:rPr>
        <w:t xml:space="preserve">Chapter 7 Wall Covering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highlight w:val="yellow"/>
          <w:rtl w:val="0"/>
        </w:rPr>
        <w:t xml:space="preserve">R703.1</w:t>
      </w:r>
      <w:r w:rsidDel="00000000" w:rsidR="00000000" w:rsidRPr="00000000">
        <w:rPr>
          <w:color w:val="505050"/>
          <w:sz w:val="24"/>
          <w:szCs w:val="24"/>
          <w:rtl w:val="0"/>
        </w:rPr>
        <w:t xml:space="preserve"> General. Exterior walls shall provide the building with a weather-resistant exterior wall envelope. The exterior wall envelope shall include flashing as described in Section R703.4.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R703.1.1 Water resistance. The exterior wall envelope shall be designed and constructed in a manner that prevents the accumulation of water within the wall assembly by providing a water-resistant barrier behind the exterior veneer as required by Section R703.2 and a means of draining to the exterior water that enters the assembly.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8"/>
          <w:szCs w:val="28"/>
        </w:rPr>
      </w:pPr>
      <w:r w:rsidDel="00000000" w:rsidR="00000000" w:rsidRPr="00000000">
        <w:rPr>
          <w:color w:val="505050"/>
          <w:sz w:val="28"/>
          <w:szCs w:val="28"/>
          <w:rtl w:val="0"/>
        </w:rPr>
        <w:t xml:space="preserve">Importance of Moisture Management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highlight w:val="yellow"/>
          <w:rtl w:val="0"/>
        </w:rPr>
        <w:t xml:space="preserve">R703.2</w:t>
      </w:r>
      <w:r w:rsidDel="00000000" w:rsidR="00000000" w:rsidRPr="00000000">
        <w:rPr>
          <w:color w:val="505050"/>
          <w:sz w:val="24"/>
          <w:szCs w:val="24"/>
          <w:rtl w:val="0"/>
        </w:rPr>
        <w:t xml:space="preserve"> Water-resistive barrier. One layer of No. 15 asphalt felt, free from holes and breaks, complying with ASTM D226 for Type I felt or other approved water-resistive barrier shall be applied over studs or sheathing of all exterior walls. </w:t>
      </w:r>
      <w:r w:rsidDel="00000000" w:rsidR="00000000" w:rsidRPr="00000000">
        <w:rPr>
          <w:color w:val="505050"/>
          <w:sz w:val="24"/>
          <w:szCs w:val="24"/>
          <w:highlight w:val="yellow"/>
          <w:rtl w:val="0"/>
        </w:rPr>
        <w:t xml:space="preserve">Such felt or material shall be applied horizontally, with the upper layer lapped over the lower layer not less than 2 inches (51mm). Where joints occur, felt shall be lapped not less than 6 inches (152mm). The felt or other approved material shall be continuous to the top of walls and terminated at penetrations and building appendages in a manner to meet the requirements of the exterior wall envelope as described in Section R703.1</w:t>
      </w:r>
      <w:r w:rsidDel="00000000" w:rsidR="00000000" w:rsidRPr="00000000">
        <w:rPr>
          <w:color w:val="50505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R703.4 Flashing. Approved corrosion-resistant flashing shall be applied shingle-fashion in a manner to prevent the entry of water into the wall cavity or penetration of water to the building structural framing components. Self-adhered membranes used as flashing shall comply with AAMA (Ameri-can Architectural Manufacturers Association) 711. Fluid-applied membranes used as flashing in exterior walls shall comply with AAMA 714. The flashing shall extend to the surface of the exterior wall finish. Approved corrosion-resistant flashings shall be installed at: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000000" w:space="0" w:sz="0" w:val="none"/>
          <w:bottom w:color="000000" w:space="5" w:sz="0" w:val="none"/>
          <w:right w:color="000000" w:space="0" w:sz="0" w:val="none"/>
        </w:pBdr>
        <w:shd w:fill="fefefe" w:val="clear"/>
        <w:spacing w:after="240" w:line="330" w:lineRule="auto"/>
        <w:ind w:left="720" w:hanging="360"/>
        <w:rPr>
          <w:color w:val="505050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Exterior window and door openings. Flashing at exterior window and door openings shall extend to the surface of the exterior wall finish or to the water-resistive barrier complying with Section R703.2 for subsequent drainage. Mechanically attached flexible flashings shall comply with AAMA 712.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R703.7.3 Water-resistive barriers. Water-resistive barriers shall be installed as required in Section R703.2 and, where applied over wood-based sheathing, shall include a water-resistive vapor-permeable barrier with a performance at least equivalent to two layers of Grade D paper. The individual layers shall be installed independently such that each layer provides a separate continuous plane and any flashing (installed in accordance with Section R703.4) intended to drain to the water-resistive barrier is directed between the layers.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efefe" w:val="clear"/>
        <w:spacing w:after="240" w:line="384.00000000000006" w:lineRule="auto"/>
        <w:rPr>
          <w:color w:val="505050"/>
          <w:sz w:val="24"/>
          <w:szCs w:val="24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Exceptions: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00000" w:space="0" w:sz="0" w:val="none"/>
          <w:bottom w:color="000000" w:space="5" w:sz="0" w:val="none"/>
          <w:right w:color="000000" w:space="0" w:sz="0" w:val="none"/>
        </w:pBdr>
        <w:shd w:fill="fefefe" w:val="clear"/>
        <w:spacing w:after="240" w:line="330" w:lineRule="auto"/>
        <w:ind w:left="720" w:hanging="360"/>
        <w:rPr>
          <w:color w:val="505050"/>
        </w:rPr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Where the water-resistive barrier that is applied over wood-based sheathing has a water resistance equal to or greater than that of 60-minute Grade D paper and is separated from the stucco by an intervening, substantially non-water-absorbing layer or designed drainage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6va9X6gjKVkIUkLaXwY5N26CA==">CgMxLjA4AHIhMWxVcVBCX2V0emgxR3FMbFUxdlNSel9wQU43Zk5Pa21W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