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Daycare late-fee policy template</w:t>
      </w:r>
    </w:p>
    <w:p>
      <w:r>
        <w:t>TuitionPing · Free provider resource · Updated October 6, 2026</w:t>
      </w:r>
    </w:p>
    <w:p>
      <w:pPr>
        <w:pStyle w:val="Heading1"/>
      </w:pPr>
      <w:r>
        <w:t>How to use this template</w:t>
      </w:r>
    </w:p>
    <w:p>
      <w:pPr>
        <w:keepNext w:val="0"/>
      </w:pPr>
      <w:r>
        <w:t>Replace all bracketed fields. This is a starting point, not a determination that a fee or care change is permitted. Check your enrollment agreement and applicable rules.</w:t>
      </w:r>
    </w:p>
    <w:p>
      <w:pPr>
        <w:pStyle w:val="Heading1"/>
      </w:pPr>
      <w:r>
        <w:t>Editable policy</w:t>
      </w:r>
    </w:p>
    <w:p>
      <w:pPr>
        <w:keepNext/>
      </w:pPr>
      <w:r>
        <w:t>Late tuition payment policy — [Program Name]</w:t>
      </w:r>
    </w:p>
    <w:p>
      <w:pPr>
        <w:keepNext/>
      </w:pPr>
      <w:r>
        <w:t>Tuition of $[amount] is due [each Monday / on the 1st of each month] by [time and timezone], for [billing period]. Accepted payment methods: [methods or payment link].</w:t>
      </w:r>
    </w:p>
    <w:p>
      <w:pPr>
        <w:keepNext/>
      </w:pPr>
      <w:r>
        <w:t>A grace period of [number] calendar days applies. The due date is day 0; the next day is day 1. Weekends and holidays [count / are handled as follows: explain].</w:t>
      </w:r>
    </w:p>
    <w:p>
      <w:pPr>
        <w:keepNext/>
      </w:pPr>
      <w:r>
        <w:t>If a tuition balance remains after the grace period, a one-time late fee of $[amount] applies to that bill. The fee is not charged again each week or month for the same bill. Any different recurring or daily fee must be stated separately in the agreement.</w:t>
      </w:r>
    </w:p>
    <w:p>
      <w:pPr>
        <w:keepNext/>
      </w:pPr>
      <w:r>
        <w:t>The maximum late fee for one bill is $[cap / not applicable]. Approved credits and verified payments will be recorded against the balance. Contact [name and contact details] if you need a balance review or payment arrangement.</w:t>
      </w:r>
    </w:p>
    <w:p>
      <w:pPr>
        <w:keepNext/>
      </w:pPr>
      <w:r>
        <w:t>Returned-payment terms: [describe any permitted charge and when it applies, or remove this clause]. Any change to care arrangements follows [notice procedure and timing] and the program's enrollment agreement and applicable rules.</w:t>
      </w:r>
    </w:p>
    <w:p>
      <w:pPr>
        <w:keepNext/>
      </w:pPr>
      <w:r>
        <w:t>A parent reporting payment does not confirm that funds have arrived. We verify payments against our records before confirming receipt. Any exceptions or arrangements will be documented in writing.</w:t>
      </w:r>
    </w:p>
    <w:p>
      <w:pPr>
        <w:keepNext w:val="0"/>
      </w:pPr>
      <w:r>
        <w:t>Program contact: [name, phone and email]. Effective date: [date]. Parent/guardian acknowledgment: [signature and date].</w:t>
      </w:r>
    </w:p>
    <w:p>
      <w:pPr>
        <w:pStyle w:val="Heading1"/>
      </w:pPr>
      <w:r>
        <w:t>Weekly billing example</w:t>
      </w:r>
    </w:p>
    <w:p>
      <w:pPr>
        <w:keepNext w:val="0"/>
      </w:pPr>
      <w:r>
        <w:t>Tuition is due Monday, October 5, 2026. With two calendar grace days, Tuesday and Wednesday are grace days; the first fee-bearing day is Thursday, October 8. A $300 unpaid bill with a one-time $15 fee totals $315. These are example numbers, not recommended charges.</w:t>
      </w:r>
    </w:p>
    <w:p>
      <w:pPr>
        <w:pStyle w:val="Heading1"/>
      </w:pPr>
      <w:r>
        <w:t>Monthly billing example</w:t>
      </w:r>
    </w:p>
    <w:p>
      <w:pPr>
        <w:keepNext w:val="0"/>
      </w:pPr>
      <w:r>
        <w:t>Tuition is due October 1, 2026. With five calendar grace days, October 2 through 6 are grace days; the first fee-bearing day is October 7. A $1,000 unpaid bill with a one-time $25 fee totals $1,025. These are example numbers, not recommended charges.</w:t>
      </w:r>
    </w:p>
    <w:p>
      <w:pPr>
        <w:pStyle w:val="Heading1"/>
      </w:pPr>
      <w:r>
        <w:t>Before you share it</w:t>
      </w:r>
    </w:p>
    <w:p>
      <w:pPr>
        <w:keepNext w:val="0"/>
      </w:pPr>
      <w:r>
        <w:t>State the deadline, calendar-day rule, one-time or recurring fee trigger, cap, payment methods, contact details, and notice process. Document arrangements and waivers. Do not treat a parent reporting PAID as verified receipt.</w:t>
      </w:r>
    </w:p>
    <w:p>
      <w:r>
        <w:t>More free resources: https://www.tuitionping.com/late-fee-policy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77A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Daycare late-fee policy template</dc:title>
  <dc:subject/>
  <dc:creator>TuitionPing / Hirsch Commerce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