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10939" w:type="dxa"/>
        <w:tblInd w:w="-955" w:type="dxa"/>
        <w:tblLayout w:type="autofit"/>
        <w:tblCellMar>
          <w:top w:w="376" w:type="dxa"/>
          <w:left w:w="956" w:type="dxa"/>
          <w:bottom w:w="0" w:type="dxa"/>
          <w:right w:w="115" w:type="dxa"/>
        </w:tblCellMar>
      </w:tblPr>
      <w:tblGrid>
        <w:gridCol w:w="10939"/>
      </w:tblGrid>
      <w:tr w14:paraId="5320EE28">
        <w:tblPrEx>
          <w:tblCellMar>
            <w:top w:w="376" w:type="dxa"/>
            <w:left w:w="956" w:type="dxa"/>
            <w:bottom w:w="0" w:type="dxa"/>
            <w:right w:w="115" w:type="dxa"/>
          </w:tblCellMar>
        </w:tblPrEx>
        <w:trPr>
          <w:trHeight w:val="15871" w:hRule="atLeast"/>
        </w:trPr>
        <w:tc>
          <w:tcPr>
            <w:tcW w:w="10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E4ECB0">
            <w:pPr>
              <w:spacing w:after="2" w:line="240" w:lineRule="auto"/>
              <w:ind w:right="846"/>
              <w:jc w:val="center"/>
              <w:rPr>
                <w:sz w:val="24"/>
              </w:rPr>
            </w:pPr>
            <w:r>
              <w:rPr>
                <w:rFonts w:ascii="Arial" w:hAnsi="Arial" w:eastAsia="Arial" w:cs="Arial"/>
                <w:b/>
                <w:sz w:val="24"/>
              </w:rPr>
              <w:t xml:space="preserve">Requirement Gathering and Analysis Phase </w:t>
            </w:r>
          </w:p>
          <w:p w14:paraId="1658E286">
            <w:pPr>
              <w:spacing w:after="0" w:line="240" w:lineRule="auto"/>
              <w:ind w:right="84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Solution Requirements (Functional &amp; Non-functional) </w:t>
            </w:r>
          </w:p>
          <w:p w14:paraId="6AF6E633">
            <w:pPr>
              <w:spacing w:after="0" w:line="240" w:lineRule="auto"/>
              <w:ind w:right="793"/>
              <w:jc w:val="center"/>
              <w:rPr>
                <w:sz w:val="24"/>
              </w:rPr>
            </w:pPr>
            <w:r>
              <w:rPr>
                <w:b/>
                <w:sz w:val="22"/>
              </w:rPr>
              <w:t xml:space="preserve"> </w:t>
            </w:r>
          </w:p>
          <w:tbl>
            <w:tblPr>
              <w:tblStyle w:val="33"/>
              <w:tblW w:w="9352" w:type="dxa"/>
              <w:tblInd w:w="5" w:type="dxa"/>
              <w:tblLayout w:type="autofit"/>
              <w:tblCellMar>
                <w:top w:w="48" w:type="dxa"/>
                <w:left w:w="108" w:type="dxa"/>
                <w:bottom w:w="0" w:type="dxa"/>
                <w:right w:w="115" w:type="dxa"/>
              </w:tblCellMar>
            </w:tblPr>
            <w:tblGrid>
              <w:gridCol w:w="4508"/>
              <w:gridCol w:w="4844"/>
            </w:tblGrid>
            <w:tr w14:paraId="46BFD155"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78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CEA2339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8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5D55FC60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>25-06-2025</w:t>
                  </w:r>
                </w:p>
              </w:tc>
            </w:tr>
            <w:tr w14:paraId="0AD8267F"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78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47CE7748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8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56C2D0FC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222222"/>
                      <w:spacing w:val="0"/>
                      <w:sz w:val="22"/>
                      <w:szCs w:val="22"/>
                      <w:shd w:val="clear" w:fill="FFFFFF"/>
                    </w:rPr>
                    <w:t>LTVIP2025TMID59666</w:t>
                  </w:r>
                </w:p>
              </w:tc>
            </w:tr>
            <w:tr w14:paraId="4D07A3E1"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78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21498C89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8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DA138AA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House Hunt  </w:t>
                  </w:r>
                </w:p>
              </w:tc>
            </w:tr>
            <w:tr w14:paraId="1CC9D8B5"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81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926CB93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8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205CA244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50 Marks</w:t>
                  </w:r>
                </w:p>
              </w:tc>
            </w:tr>
          </w:tbl>
          <w:p w14:paraId="068B4E9B">
            <w:pPr>
              <w:spacing w:after="172" w:line="240" w:lineRule="auto"/>
              <w:rPr>
                <w:sz w:val="24"/>
              </w:rPr>
            </w:pPr>
            <w:r>
              <w:rPr>
                <w:b/>
                <w:sz w:val="22"/>
              </w:rPr>
              <w:t xml:space="preserve"> </w:t>
            </w:r>
          </w:p>
          <w:p w14:paraId="2953424A">
            <w:pPr>
              <w:spacing w:after="158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Functional Requirements: </w:t>
            </w:r>
          </w:p>
          <w:p w14:paraId="7A22CA46">
            <w:pPr>
              <w:spacing w:after="0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Following are the functional requirements of the proposed solution. </w:t>
            </w:r>
          </w:p>
          <w:tbl>
            <w:tblPr>
              <w:tblStyle w:val="33"/>
              <w:tblW w:w="9326" w:type="dxa"/>
              <w:tblInd w:w="5" w:type="dxa"/>
              <w:tblLayout w:type="autofit"/>
              <w:tblCellMar>
                <w:top w:w="14" w:type="dxa"/>
                <w:left w:w="108" w:type="dxa"/>
                <w:bottom w:w="0" w:type="dxa"/>
                <w:right w:w="115" w:type="dxa"/>
              </w:tblCellMar>
            </w:tblPr>
            <w:tblGrid>
              <w:gridCol w:w="926"/>
              <w:gridCol w:w="3149"/>
              <w:gridCol w:w="5251"/>
            </w:tblGrid>
            <w:tr w14:paraId="272081DA"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562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23B6E4E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</w:rPr>
                    <w:t xml:space="preserve">FR No. </w:t>
                  </w:r>
                </w:p>
              </w:tc>
              <w:tc>
                <w:tcPr>
                  <w:tcW w:w="31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A77528C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</w:rPr>
                    <w:t xml:space="preserve">Functional Requirement (Epic) </w:t>
                  </w:r>
                </w:p>
              </w:tc>
              <w:tc>
                <w:tcPr>
                  <w:tcW w:w="52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EA6914A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</w:rPr>
                    <w:t xml:space="preserve">Sub Requirement (Story / Sub-Task) </w:t>
                  </w:r>
                </w:p>
              </w:tc>
            </w:tr>
            <w:tr w14:paraId="012165CE"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838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252243FD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FR-1 </w:t>
                  </w:r>
                </w:p>
              </w:tc>
              <w:tc>
                <w:tcPr>
                  <w:tcW w:w="31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2E9718CD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User Registration </w:t>
                  </w:r>
                </w:p>
              </w:tc>
              <w:tc>
                <w:tcPr>
                  <w:tcW w:w="52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59F4CC8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Registration through Form </w:t>
                  </w:r>
                </w:p>
                <w:p w14:paraId="7B518C77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Registration through Gmail </w:t>
                  </w:r>
                </w:p>
                <w:p w14:paraId="02869C28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Registration through LinkedIN </w:t>
                  </w:r>
                </w:p>
              </w:tc>
            </w:tr>
            <w:tr w14:paraId="51D37A34"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562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94B36F3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FR-2 </w:t>
                  </w:r>
                </w:p>
              </w:tc>
              <w:tc>
                <w:tcPr>
                  <w:tcW w:w="31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5587F212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User Confirmation </w:t>
                  </w:r>
                </w:p>
              </w:tc>
              <w:tc>
                <w:tcPr>
                  <w:tcW w:w="52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5B5E75A1">
                  <w:pPr>
                    <w:spacing w:after="0" w:line="240" w:lineRule="auto"/>
                    <w:ind w:right="1393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Confirmation via Email Confirmation via OTP </w:t>
                  </w:r>
                </w:p>
              </w:tc>
            </w:tr>
            <w:tr w14:paraId="4A1B1122"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838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903F92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FR-3 </w:t>
                  </w:r>
                </w:p>
              </w:tc>
              <w:tc>
                <w:tcPr>
                  <w:tcW w:w="31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68793177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Profile Management </w:t>
                  </w:r>
                </w:p>
              </w:tc>
              <w:tc>
                <w:tcPr>
                  <w:tcW w:w="52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C6B9134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Update Personal Information </w:t>
                  </w:r>
                </w:p>
                <w:p w14:paraId="15AE2BBE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Change Password </w:t>
                  </w:r>
                </w:p>
                <w:p w14:paraId="55D0E62C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Set Preferences for Notifications and Alerts </w:t>
                  </w:r>
                </w:p>
              </w:tc>
            </w:tr>
            <w:tr w14:paraId="50AEE2CA"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1390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B6D1574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FR-4 </w:t>
                  </w:r>
                </w:p>
              </w:tc>
              <w:tc>
                <w:tcPr>
                  <w:tcW w:w="31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2DCBD48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Browsing and searching </w:t>
                  </w:r>
                </w:p>
              </w:tc>
              <w:tc>
                <w:tcPr>
                  <w:tcW w:w="52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9567190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Basic Search and Filters </w:t>
                  </w:r>
                </w:p>
                <w:p w14:paraId="244F6546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Map View </w:t>
                  </w:r>
                </w:p>
                <w:p w14:paraId="14ECFE9B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Favourites and Shortlists </w:t>
                  </w:r>
                </w:p>
                <w:p w14:paraId="62F0416B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Market Trends </w:t>
                  </w:r>
                </w:p>
                <w:p w14:paraId="360AA028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Nearby Amenities </w:t>
                  </w:r>
                </w:p>
              </w:tc>
            </w:tr>
            <w:tr w14:paraId="6BCD5458"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1114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603F4B6E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FR-5 </w:t>
                  </w:r>
                </w:p>
              </w:tc>
              <w:tc>
                <w:tcPr>
                  <w:tcW w:w="31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73D91F3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Communication </w:t>
                  </w:r>
                </w:p>
              </w:tc>
              <w:tc>
                <w:tcPr>
                  <w:tcW w:w="52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10151310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Messaging </w:t>
                  </w:r>
                </w:p>
                <w:p w14:paraId="138902FD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Appointment Scheduling </w:t>
                  </w:r>
                </w:p>
                <w:p w14:paraId="0A4463E7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Document Sharing  </w:t>
                  </w:r>
                </w:p>
                <w:p w14:paraId="7CB94D09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Transaction Updates </w:t>
                  </w:r>
                </w:p>
              </w:tc>
            </w:tr>
            <w:tr w14:paraId="5667014B"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1116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F299A65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FR-6 </w:t>
                  </w:r>
                </w:p>
              </w:tc>
              <w:tc>
                <w:tcPr>
                  <w:tcW w:w="31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A14FA38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Property Listing </w:t>
                  </w:r>
                </w:p>
              </w:tc>
              <w:tc>
                <w:tcPr>
                  <w:tcW w:w="52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51D014E7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Upload Photos and Videos </w:t>
                  </w:r>
                </w:p>
                <w:p w14:paraId="36BEC499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Add Property Features and Amenities </w:t>
                  </w:r>
                </w:p>
                <w:p w14:paraId="4F8903E3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Provide Legal and Disclosure Information Negotiate Offers </w:t>
                  </w:r>
                </w:p>
              </w:tc>
            </w:tr>
          </w:tbl>
          <w:p w14:paraId="48A96E51">
            <w:pPr>
              <w:spacing w:after="156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26F9EBA0">
            <w:pPr>
              <w:spacing w:after="158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14:paraId="5CD11691">
            <w:pPr>
              <w:spacing w:after="158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Non-functional Requirements: </w:t>
            </w:r>
          </w:p>
          <w:p w14:paraId="5C5B906A">
            <w:pPr>
              <w:spacing w:after="0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Following are the non-functional requirements of the proposed solution. </w:t>
            </w:r>
          </w:p>
          <w:tbl>
            <w:tblPr>
              <w:tblStyle w:val="33"/>
              <w:tblW w:w="9326" w:type="dxa"/>
              <w:tblInd w:w="5" w:type="dxa"/>
              <w:tblLayout w:type="autofit"/>
              <w:tblCellMar>
                <w:top w:w="14" w:type="dxa"/>
                <w:left w:w="108" w:type="dxa"/>
                <w:bottom w:w="0" w:type="dxa"/>
                <w:right w:w="91" w:type="dxa"/>
              </w:tblCellMar>
            </w:tblPr>
            <w:tblGrid>
              <w:gridCol w:w="926"/>
              <w:gridCol w:w="2045"/>
              <w:gridCol w:w="6355"/>
            </w:tblGrid>
            <w:tr w14:paraId="17F27A22">
              <w:tblPrEx>
                <w:tblCellMar>
                  <w:top w:w="14" w:type="dxa"/>
                  <w:left w:w="108" w:type="dxa"/>
                  <w:bottom w:w="0" w:type="dxa"/>
                  <w:right w:w="91" w:type="dxa"/>
                </w:tblCellMar>
              </w:tblPrEx>
              <w:trPr>
                <w:trHeight w:val="562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FC0273F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</w:rPr>
                    <w:t xml:space="preserve">FR No. </w:t>
                  </w:r>
                </w:p>
              </w:tc>
              <w:tc>
                <w:tcPr>
                  <w:tcW w:w="20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49AE7593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</w:rPr>
                    <w:t xml:space="preserve">Non-Functional Requirement </w:t>
                  </w:r>
                </w:p>
              </w:tc>
              <w:tc>
                <w:tcPr>
                  <w:tcW w:w="63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44E17280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</w:rPr>
                    <w:t xml:space="preserve">Description </w:t>
                  </w:r>
                </w:p>
              </w:tc>
            </w:tr>
            <w:tr w14:paraId="08FC271B">
              <w:tblPrEx>
                <w:tblCellMar>
                  <w:top w:w="14" w:type="dxa"/>
                  <w:left w:w="108" w:type="dxa"/>
                  <w:bottom w:w="0" w:type="dxa"/>
                  <w:right w:w="91" w:type="dxa"/>
                </w:tblCellMar>
              </w:tblPrEx>
              <w:trPr>
                <w:trHeight w:val="838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4C4437D4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NFR-1 </w:t>
                  </w:r>
                </w:p>
              </w:tc>
              <w:tc>
                <w:tcPr>
                  <w:tcW w:w="20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01E92CF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</w:rPr>
                    <w:t>Usability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5FF30463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Usability ensures a smooth experience by providing intuitive navigation, effective search functionality, and detailed property information </w:t>
                  </w:r>
                </w:p>
              </w:tc>
            </w:tr>
            <w:tr w14:paraId="3CFA701D">
              <w:tblPrEx>
                <w:tblCellMar>
                  <w:top w:w="14" w:type="dxa"/>
                  <w:left w:w="108" w:type="dxa"/>
                  <w:bottom w:w="0" w:type="dxa"/>
                  <w:right w:w="91" w:type="dxa"/>
                </w:tblCellMar>
              </w:tblPrEx>
              <w:trPr>
                <w:trHeight w:val="838" w:hRule="atLeast"/>
              </w:trPr>
              <w:tc>
                <w:tcPr>
                  <w:tcW w:w="92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4C74E1D1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NFR-2 </w:t>
                  </w:r>
                </w:p>
              </w:tc>
              <w:tc>
                <w:tcPr>
                  <w:tcW w:w="20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B07F2CE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</w:rPr>
                    <w:t>Security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AFAA78C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</w:rPr>
                    <w:t xml:space="preserve">House hunt app typically ensures security by encrypting users' sensitive information, such as personal details, financial data, and search preferences, to prevent unauthorized access. </w:t>
                  </w:r>
                </w:p>
              </w:tc>
            </w:tr>
          </w:tbl>
          <w:p w14:paraId="6EABE299">
            <w:pPr>
              <w:spacing w:after="0" w:line="240" w:lineRule="auto"/>
              <w:rPr>
                <w:sz w:val="24"/>
              </w:rPr>
            </w:pPr>
          </w:p>
        </w:tc>
      </w:tr>
    </w:tbl>
    <w:p w14:paraId="3AD62B0F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E9"/>
    <w:rsid w:val="009218D9"/>
    <w:rsid w:val="00A6439A"/>
    <w:rsid w:val="00B26FC2"/>
    <w:rsid w:val="00B30BE9"/>
    <w:rsid w:val="00BE31B2"/>
    <w:rsid w:val="00BE7198"/>
    <w:rsid w:val="00D40AE6"/>
    <w:rsid w:val="00F86D53"/>
    <w:rsid w:val="00FD487B"/>
    <w:rsid w:val="3728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  <w:lang w:eastAsia="en-US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en-US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 w:val="28"/>
      <w:szCs w:val="28"/>
      <w:lang w:eastAsia="en-US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szCs w:val="22"/>
      <w:lang w:eastAsia="en-US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  <w:szCs w:val="22"/>
      <w:lang w:eastAsia="en-US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szCs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:szCs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szCs w:val="2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:szCs w:val="2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szCs w:val="22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color w:val="auto"/>
      <w:szCs w:val="22"/>
      <w:lang w:eastAsia="en-US"/>
    </w:r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szCs w:val="22"/>
      <w:lang w:eastAsia="en-US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3">
    <w:name w:val="TableGrid"/>
    <w:qFormat/>
    <w:uiPriority w:val="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1332</Characters>
  <Lines>11</Lines>
  <Paragraphs>3</Paragraphs>
  <TotalTime>0</TotalTime>
  <ScaleCrop>false</ScaleCrop>
  <LinksUpToDate>false</LinksUpToDate>
  <CharactersWithSpaces>1562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2025-06-27T08:40:00Z</dcterms:created>
  <dc:creator>HARISH K</dc:creator>
  <cp:lastModifiedBy>Shaik Afrin</cp:lastModifiedBy>
  <dcterms:modified xsi:type="dcterms:W3CDTF">2025-06-28T12:47:06Z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911476DF92284B2880F5DE448C4BBE96_13</vt:lpwstr>
  </property>
</Properties>
</file>