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76561D60" w:rsidR="00F715CD" w:rsidRPr="006A65FB" w:rsidRDefault="00F715CD" w:rsidP="009B0509">
      <w:pPr>
        <w:pStyle w:val="EstiloFiguras"/>
        <w:rPr>
          <w:b/>
          <w:bCs/>
          <w:i/>
          <w:iCs/>
        </w:rPr>
      </w:pPr>
      <w:bookmarkStart w:id="18"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3C4FD5">
        <w:rPr>
          <w:b/>
          <w:bCs/>
          <w:i/>
          <w:iCs/>
          <w:noProof/>
        </w:rPr>
        <w:t>1</w:t>
      </w:r>
      <w:r w:rsidRPr="00F715CD">
        <w:rPr>
          <w:b/>
          <w:bCs/>
          <w:i/>
          <w:iCs/>
        </w:rPr>
        <w:fldChar w:fldCharType="end"/>
      </w:r>
      <w:r w:rsidRPr="00F715CD">
        <w:rPr>
          <w:b/>
          <w:bCs/>
        </w:rPr>
        <w:br/>
      </w:r>
      <w:r w:rsidRPr="006A65FB">
        <w:rPr>
          <w:i/>
          <w:iCs/>
        </w:rPr>
        <w:t>Arquitectura general de un almacén de datos</w:t>
      </w:r>
      <w:bookmarkEnd w:id="18"/>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w:t>
      </w:r>
      <w:proofErr w:type="spellStart"/>
      <w:r w:rsidR="00B70441" w:rsidRPr="00B70441">
        <w:rPr>
          <w:rFonts w:ascii="Arial" w:hAnsi="Arial" w:cs="Arial"/>
          <w:sz w:val="24"/>
        </w:rPr>
        <w:t>Bernabeu</w:t>
      </w:r>
      <w:proofErr w:type="spellEnd"/>
      <w:r w:rsidR="00B70441" w:rsidRPr="00B70441">
        <w:rPr>
          <w:rFonts w:ascii="Arial" w:hAnsi="Arial" w:cs="Arial"/>
          <w:sz w:val="24"/>
        </w:rPr>
        <w:t xml:space="preserve">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9"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9"/>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20" w:name="_heading=h.2bn6wsx"/>
      <w:bookmarkStart w:id="21" w:name="_Toc168784633"/>
      <w:bookmarkEnd w:id="20"/>
      <w:r w:rsidRPr="00E50CA6">
        <w:rPr>
          <w:szCs w:val="24"/>
        </w:rPr>
        <w:t xml:space="preserve">1.2 </w:t>
      </w:r>
      <w:r w:rsidR="00CE5C30">
        <w:rPr>
          <w:szCs w:val="24"/>
        </w:rPr>
        <w:t>Estado del arte</w:t>
      </w:r>
      <w:bookmarkEnd w:id="21"/>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2"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2"/>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68784634"/>
      <w:r>
        <w:t xml:space="preserve">1.2.1 </w:t>
      </w:r>
      <w:r w:rsidR="006C04BD" w:rsidRPr="00537BB7">
        <w:t xml:space="preserve">Metodologías para el diseño e implementación de un </w:t>
      </w:r>
      <w:r w:rsidR="00E749E6">
        <w:t>MD</w:t>
      </w:r>
      <w:bookmarkEnd w:id="23"/>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13E67376" w:rsidR="00ED7942" w:rsidRPr="00ED7942" w:rsidRDefault="00ED7942" w:rsidP="00ED7942">
      <w:pPr>
        <w:pStyle w:val="EstiloFiguras"/>
        <w:rPr>
          <w:i/>
          <w:iCs/>
        </w:rPr>
      </w:pPr>
      <w:bookmarkStart w:id="24"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3C4FD5">
        <w:rPr>
          <w:b/>
          <w:bCs/>
          <w:noProof/>
        </w:rPr>
        <w:t>2</w:t>
      </w:r>
      <w:r w:rsidRPr="00ED7942">
        <w:rPr>
          <w:b/>
          <w:bCs/>
        </w:rPr>
        <w:fldChar w:fldCharType="end"/>
      </w:r>
      <w:r w:rsidRPr="00ED7942">
        <w:rPr>
          <w:b/>
          <w:bCs/>
        </w:rPr>
        <w:br/>
      </w:r>
      <w:r w:rsidRPr="00ED7942">
        <w:rPr>
          <w:i/>
          <w:iCs/>
        </w:rPr>
        <w:t>Fases Metodología Hefesto</w:t>
      </w:r>
      <w:bookmarkEnd w:id="24"/>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w:t>
      </w:r>
      <w:proofErr w:type="spellStart"/>
      <w:r w:rsidRPr="007715F1">
        <w:t>Bernabeu</w:t>
      </w:r>
      <w:proofErr w:type="spellEnd"/>
      <w:r w:rsidRPr="007715F1">
        <w:t xml:space="preserve">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6255D5B6" w:rsidR="007715F1" w:rsidRPr="007715F1" w:rsidRDefault="007715F1" w:rsidP="007715F1">
      <w:pPr>
        <w:pStyle w:val="EstiloFiguras"/>
        <w:rPr>
          <w:i/>
          <w:iCs/>
        </w:rPr>
      </w:pPr>
      <w:bookmarkStart w:id="25"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3C4FD5">
        <w:rPr>
          <w:b/>
          <w:bCs/>
          <w:noProof/>
        </w:rPr>
        <w:t>3</w:t>
      </w:r>
      <w:r w:rsidRPr="007715F1">
        <w:rPr>
          <w:b/>
          <w:bCs/>
        </w:rPr>
        <w:fldChar w:fldCharType="end"/>
      </w:r>
      <w:r w:rsidRPr="007715F1">
        <w:rPr>
          <w:b/>
          <w:bCs/>
        </w:rPr>
        <w:br/>
      </w:r>
      <w:r w:rsidRPr="007715F1">
        <w:rPr>
          <w:i/>
          <w:iCs/>
        </w:rPr>
        <w:t xml:space="preserve">Ciclo de vida de la Metodología de </w:t>
      </w:r>
      <w:proofErr w:type="spellStart"/>
      <w:r w:rsidRPr="007715F1">
        <w:rPr>
          <w:i/>
          <w:iCs/>
        </w:rPr>
        <w:t>Desarrolllo</w:t>
      </w:r>
      <w:proofErr w:type="spellEnd"/>
      <w:r w:rsidRPr="007715F1">
        <w:rPr>
          <w:i/>
          <w:iCs/>
        </w:rPr>
        <w:t xml:space="preserve"> para Proyectos de Almacenes de Datos</w:t>
      </w:r>
      <w:bookmarkEnd w:id="25"/>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w:t>
      </w:r>
      <w:proofErr w:type="spellStart"/>
      <w:r>
        <w:t>Code</w:t>
      </w:r>
      <w:bookmarkEnd w:id="35"/>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commentRangeStart w:id="38"/>
      <w:r w:rsidRPr="00C107D3">
        <w:t xml:space="preserve">Conclusiones </w:t>
      </w:r>
      <w:r w:rsidR="00EB1EE8" w:rsidRPr="00C107D3">
        <w:t>del capítulo</w:t>
      </w:r>
      <w:bookmarkEnd w:id="37"/>
      <w:commentRangeEnd w:id="38"/>
      <w:r w:rsidR="0095565D">
        <w:rPr>
          <w:rStyle w:val="CommentReference"/>
          <w:rFonts w:ascii="Times New Roman" w:hAnsi="Times New Roman" w:cs="Times New Roman"/>
          <w:b w:val="0"/>
          <w:bCs w:val="0"/>
          <w:iCs w:val="0"/>
          <w:lang w:eastAsia="es-ES"/>
        </w:rPr>
        <w:commentReference w:id="38"/>
      </w:r>
    </w:p>
    <w:p w14:paraId="395CE338" w14:textId="0507F9D0" w:rsidR="00B40ED3" w:rsidRPr="00892D9D" w:rsidRDefault="00B40ED3" w:rsidP="00B40ED3">
      <w:pPr>
        <w:pStyle w:val="LO-normal1"/>
        <w:spacing w:line="360" w:lineRule="auto"/>
        <w:jc w:val="both"/>
        <w:rPr>
          <w:rFonts w:ascii="Arial" w:hAnsi="Arial" w:cs="Arial"/>
          <w:sz w:val="24"/>
          <w:highlight w:val="yellow"/>
        </w:rPr>
      </w:pPr>
      <w:r w:rsidRPr="00892D9D">
        <w:rPr>
          <w:rFonts w:ascii="Arial" w:hAnsi="Arial" w:cs="Arial"/>
          <w:sz w:val="24"/>
          <w:highlight w:val="yellow"/>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892D9D">
        <w:rPr>
          <w:rFonts w:ascii="Arial" w:hAnsi="Arial" w:cs="Arial"/>
          <w:sz w:val="24"/>
          <w:highlight w:val="yellow"/>
        </w:rPr>
        <w:lastRenderedPageBreak/>
        <w:t xml:space="preserve">todos los niveles y facilitando la toma de decisiones </w:t>
      </w:r>
      <w:r w:rsidRPr="00892D9D">
        <w:rPr>
          <w:rFonts w:ascii="Arial" w:hAnsi="Arial" w:cs="Arial"/>
          <w:sz w:val="24"/>
          <w:highlight w:val="yellow"/>
        </w:rPr>
        <w:fldChar w:fldCharType="begin"/>
      </w:r>
      <w:r w:rsidRPr="00892D9D">
        <w:rPr>
          <w:rFonts w:ascii="Arial" w:hAnsi="Arial" w:cs="Arial"/>
          <w:sz w:val="24"/>
          <w:highlight w:val="yellow"/>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sidRPr="00892D9D">
        <w:rPr>
          <w:rFonts w:ascii="Arial" w:hAnsi="Arial" w:cs="Arial"/>
          <w:sz w:val="24"/>
          <w:highlight w:val="yellow"/>
        </w:rPr>
        <w:fldChar w:fldCharType="separate"/>
      </w:r>
      <w:r w:rsidRPr="00892D9D">
        <w:rPr>
          <w:rFonts w:ascii="Arial" w:hAnsi="Arial" w:cs="Arial"/>
          <w:sz w:val="24"/>
          <w:szCs w:val="24"/>
          <w:highlight w:val="yellow"/>
        </w:rPr>
        <w:t>(</w:t>
      </w:r>
      <w:r w:rsidRPr="00892D9D">
        <w:rPr>
          <w:rFonts w:ascii="Arial" w:hAnsi="Arial" w:cs="Arial"/>
          <w:i/>
          <w:iCs/>
          <w:sz w:val="24"/>
          <w:szCs w:val="24"/>
          <w:highlight w:val="yellow"/>
        </w:rPr>
        <w:t>XAUCE AKADEMOS 1.0 | Universidad de las Ciencias Informáticas</w:t>
      </w:r>
      <w:r w:rsidRPr="00892D9D">
        <w:rPr>
          <w:rFonts w:ascii="Arial" w:hAnsi="Arial" w:cs="Arial"/>
          <w:sz w:val="24"/>
          <w:szCs w:val="24"/>
          <w:highlight w:val="yellow"/>
        </w:rPr>
        <w:t>, s. f.)</w:t>
      </w:r>
      <w:r w:rsidRPr="00892D9D">
        <w:rPr>
          <w:rFonts w:ascii="Arial" w:hAnsi="Arial" w:cs="Arial"/>
          <w:sz w:val="24"/>
          <w:highlight w:val="yellow"/>
        </w:rPr>
        <w:fldChar w:fldCharType="end"/>
      </w:r>
      <w:r w:rsidRPr="00892D9D">
        <w:rPr>
          <w:rFonts w:ascii="Arial" w:hAnsi="Arial" w:cs="Arial"/>
          <w:sz w:val="24"/>
          <w:highlight w:val="yellow"/>
        </w:rPr>
        <w:t>.</w:t>
      </w:r>
    </w:p>
    <w:p w14:paraId="22AF2449" w14:textId="56EDAA41" w:rsidR="00B40ED3" w:rsidRDefault="00B40ED3" w:rsidP="003F01DB">
      <w:pPr>
        <w:pStyle w:val="LO-normal1"/>
        <w:spacing w:line="360" w:lineRule="auto"/>
        <w:jc w:val="both"/>
        <w:rPr>
          <w:rFonts w:ascii="Arial" w:hAnsi="Arial" w:cs="Arial"/>
          <w:sz w:val="24"/>
          <w:szCs w:val="24"/>
        </w:rPr>
      </w:pPr>
      <w:r w:rsidRPr="00892D9D">
        <w:rPr>
          <w:rFonts w:ascii="Arial" w:hAnsi="Arial" w:cs="Arial"/>
          <w:sz w:val="24"/>
          <w:szCs w:val="24"/>
          <w:highlight w:val="yellow"/>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781B605D"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9"/>
      <w:r w:rsidR="005E6DB7">
        <w:rPr>
          <w:rFonts w:ascii="Arial" w:hAnsi="Arial" w:cs="Arial"/>
          <w:sz w:val="24"/>
          <w:szCs w:val="24"/>
        </w:rPr>
        <w:t>un</w:t>
      </w:r>
      <w:r w:rsidRPr="003F01DB">
        <w:rPr>
          <w:rFonts w:ascii="Arial" w:hAnsi="Arial" w:cs="Arial"/>
          <w:sz w:val="24"/>
          <w:szCs w:val="24"/>
        </w:rPr>
        <w:t xml:space="preserve"> </w:t>
      </w:r>
      <w:commentRangeEnd w:id="39"/>
      <w:r w:rsidR="005E6DB7">
        <w:rPr>
          <w:rStyle w:val="CommentReference"/>
          <w:rFonts w:eastAsia="Times New Roman" w:cs="Times New Roman"/>
          <w:lang w:eastAsia="es-ES" w:bidi="ar-SA"/>
        </w:rPr>
        <w:commentReference w:id="39"/>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empleadas</w:t>
      </w:r>
      <w:r w:rsidR="0092286A">
        <w:rPr>
          <w:rFonts w:ascii="Arial" w:hAnsi="Arial" w:cs="Arial"/>
          <w:sz w:val="24"/>
          <w:szCs w:val="24"/>
        </w:rPr>
        <w:t xml:space="preserve"> en el desarrollo de esta investigación,</w:t>
      </w:r>
      <w:r w:rsidR="0092286A">
        <w:rPr>
          <w:rFonts w:ascii="Arial" w:hAnsi="Arial" w:cs="Arial"/>
          <w:sz w:val="24"/>
          <w:szCs w:val="24"/>
        </w:rPr>
        <w:t xml:space="preserve">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40"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40"/>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1" w:name="_Toc168784644"/>
      <w:r w:rsidRPr="00017A92">
        <w:t>2.1 Análisis de requerimientos</w:t>
      </w:r>
      <w:bookmarkEnd w:id="41"/>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2"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42"/>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3"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3"/>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66D8473E" w:rsidR="00BC5B72" w:rsidRPr="001A6D5C" w:rsidRDefault="00BC5B72" w:rsidP="001A6D5C">
      <w:pPr>
        <w:pStyle w:val="EstiloFiguras"/>
        <w:rPr>
          <w:i/>
          <w:iCs/>
        </w:rPr>
      </w:pPr>
      <w:bookmarkStart w:id="44"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3C4FD5">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4"/>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5" w:name="_Toc168784645"/>
      <w:r w:rsidRPr="000D4580">
        <w:rPr>
          <w:sz w:val="22"/>
          <w:szCs w:val="24"/>
        </w:rPr>
        <w:t xml:space="preserve">2.2 </w:t>
      </w:r>
      <w:r w:rsidRPr="000D4580">
        <w:rPr>
          <w:color w:val="000000" w:themeColor="text1"/>
          <w:sz w:val="22"/>
          <w:szCs w:val="24"/>
        </w:rPr>
        <w:t>Análisis de los OLTP</w:t>
      </w:r>
      <w:bookmarkEnd w:id="45"/>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6"/>
      <w:r w:rsidR="006C04BD" w:rsidRPr="000D4580">
        <w:rPr>
          <w:rFonts w:ascii="Arial" w:hAnsi="Arial" w:cs="Arial"/>
          <w:sz w:val="22"/>
          <w:szCs w:val="22"/>
        </w:rPr>
        <w:t xml:space="preserve">fuente. Se </w:t>
      </w:r>
      <w:commentRangeEnd w:id="46"/>
      <w:r w:rsidR="00B273F3">
        <w:rPr>
          <w:rStyle w:val="CommentReference"/>
        </w:rPr>
        <w:commentReference w:id="46"/>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7"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7"/>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8"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8"/>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9" w:name="_Toc168784647"/>
      <w:r w:rsidRPr="000D4580">
        <w:rPr>
          <w:rFonts w:cs="Arial"/>
          <w:bCs/>
          <w:sz w:val="22"/>
          <w:szCs w:val="22"/>
        </w:rPr>
        <w:t xml:space="preserve">2.2.2 </w:t>
      </w:r>
      <w:r w:rsidR="008B360C">
        <w:rPr>
          <w:rFonts w:cs="Arial"/>
          <w:bCs/>
          <w:color w:val="000000" w:themeColor="text1"/>
          <w:sz w:val="22"/>
          <w:szCs w:val="22"/>
        </w:rPr>
        <w:t>Mapeo</w:t>
      </w:r>
      <w:bookmarkEnd w:id="49"/>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50"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50"/>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51" w:name="_Toc168784649"/>
      <w:r w:rsidRPr="009F7051">
        <w:rPr>
          <w:rFonts w:cs="Arial"/>
          <w:bCs/>
        </w:rPr>
        <w:t xml:space="preserve">2.2.4 </w:t>
      </w:r>
      <w:r w:rsidRPr="009F7051">
        <w:rPr>
          <w:rFonts w:cs="Arial"/>
          <w:bCs/>
          <w:color w:val="000000" w:themeColor="text1"/>
        </w:rPr>
        <w:t>Modelo conceptual ampliado</w:t>
      </w:r>
      <w:bookmarkEnd w:id="51"/>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428D2656" w:rsidR="001C24A9" w:rsidRDefault="001C24A9" w:rsidP="001C24A9">
      <w:pPr>
        <w:pStyle w:val="EstiloFiguras"/>
      </w:pPr>
      <w:bookmarkStart w:id="52" w:name="_Toc169060380"/>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3C4FD5">
        <w:rPr>
          <w:b/>
          <w:bCs/>
          <w:noProof/>
        </w:rPr>
        <w:t>5</w:t>
      </w:r>
      <w:r w:rsidRPr="001C24A9">
        <w:rPr>
          <w:b/>
          <w:bCs/>
        </w:rPr>
        <w:fldChar w:fldCharType="end"/>
      </w:r>
      <w:r>
        <w:br/>
      </w:r>
      <w:r w:rsidRPr="001C24A9">
        <w:rPr>
          <w:i/>
          <w:iCs/>
        </w:rPr>
        <w:t>Modelo conceptual ampliado</w:t>
      </w:r>
      <w:bookmarkEnd w:id="52"/>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3" w:name="_Toc168784650"/>
      <w:r w:rsidRPr="009F7051">
        <w:t>2.3</w:t>
      </w:r>
      <w:r w:rsidRPr="009F7051">
        <w:rPr>
          <w:color w:val="000000" w:themeColor="text1"/>
        </w:rPr>
        <w:t xml:space="preserve"> Modelo lógico del </w:t>
      </w:r>
      <w:r w:rsidR="00FC19CD">
        <w:rPr>
          <w:color w:val="000000" w:themeColor="text1"/>
        </w:rPr>
        <w:t>MD</w:t>
      </w:r>
      <w:bookmarkEnd w:id="53"/>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4" w:name="_Toc168784651"/>
      <w:r w:rsidRPr="009F7051">
        <w:rPr>
          <w:rFonts w:cs="Arial"/>
          <w:bCs/>
        </w:rPr>
        <w:t xml:space="preserve">2.3.1 </w:t>
      </w:r>
      <w:r w:rsidRPr="009F7051">
        <w:rPr>
          <w:rFonts w:cs="Arial"/>
          <w:bCs/>
          <w:color w:val="000000" w:themeColor="text1"/>
        </w:rPr>
        <w:t>Tipología</w:t>
      </w:r>
      <w:bookmarkEnd w:id="54"/>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2C2623DC" w:rsidR="00357F1E" w:rsidRPr="00357F1E" w:rsidRDefault="00357F1E" w:rsidP="00357F1E">
      <w:pPr>
        <w:pStyle w:val="EstiloFiguras"/>
        <w:rPr>
          <w:i/>
          <w:iCs/>
        </w:rPr>
      </w:pPr>
      <w:bookmarkStart w:id="55"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3C4FD5">
        <w:rPr>
          <w:b/>
          <w:bCs/>
          <w:noProof/>
        </w:rPr>
        <w:t>6</w:t>
      </w:r>
      <w:r w:rsidRPr="00357F1E">
        <w:rPr>
          <w:b/>
          <w:bCs/>
        </w:rPr>
        <w:fldChar w:fldCharType="end"/>
      </w:r>
      <w:r>
        <w:br/>
      </w:r>
      <w:r w:rsidRPr="00357F1E">
        <w:rPr>
          <w:i/>
          <w:iCs/>
        </w:rPr>
        <w:t>Esquema en estrella</w:t>
      </w:r>
      <w:r>
        <w:rPr>
          <w:i/>
          <w:iCs/>
        </w:rPr>
        <w:t>.</w:t>
      </w:r>
      <w:bookmarkEnd w:id="55"/>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w:t>
      </w:r>
      <w:proofErr w:type="spellStart"/>
      <w:r w:rsidRPr="00357F1E">
        <w:rPr>
          <w:rFonts w:ascii="Arial" w:hAnsi="Arial" w:cs="Arial"/>
          <w:sz w:val="24"/>
        </w:rPr>
        <w:t>Bernabeu</w:t>
      </w:r>
      <w:proofErr w:type="spellEnd"/>
      <w:r w:rsidRPr="00357F1E">
        <w:rPr>
          <w:rFonts w:ascii="Arial" w:hAnsi="Arial" w:cs="Arial"/>
          <w:sz w:val="24"/>
        </w:rPr>
        <w:t xml:space="preserve">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6" w:name="_Toc168784652"/>
      <w:r w:rsidRPr="009F7051">
        <w:rPr>
          <w:rFonts w:cs="Arial"/>
          <w:bCs/>
        </w:rPr>
        <w:t xml:space="preserve">2.3.2 </w:t>
      </w:r>
      <w:r w:rsidRPr="008A18A9">
        <w:rPr>
          <w:rFonts w:cs="Arial"/>
          <w:bCs/>
          <w:color w:val="000000" w:themeColor="text1"/>
        </w:rPr>
        <w:t>Tablas de Dimensiones</w:t>
      </w:r>
      <w:bookmarkEnd w:id="56"/>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5413560B" w:rsidR="00D06820" w:rsidRDefault="00D06820" w:rsidP="00D06820">
      <w:pPr>
        <w:pStyle w:val="EstiloFiguras"/>
      </w:pPr>
      <w:bookmarkStart w:id="57" w:name="_Toc169060382"/>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3C4FD5">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bookmarkEnd w:id="57"/>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20F3C617" w:rsidR="00D06820" w:rsidRDefault="00D06820" w:rsidP="00D06820">
      <w:pPr>
        <w:pStyle w:val="EstiloFiguras"/>
      </w:pPr>
      <w:bookmarkStart w:id="58"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3C4FD5">
        <w:rPr>
          <w:b/>
          <w:bCs/>
          <w:noProof/>
        </w:rPr>
        <w:t>8</w:t>
      </w:r>
      <w:r w:rsidRPr="00D06820">
        <w:rPr>
          <w:b/>
          <w:bCs/>
        </w:rPr>
        <w:fldChar w:fldCharType="end"/>
      </w:r>
      <w:r>
        <w:br/>
      </w:r>
      <w:r w:rsidRPr="00D06820">
        <w:rPr>
          <w:i/>
          <w:iCs/>
        </w:rPr>
        <w:t xml:space="preserve">Dimensión: </w:t>
      </w:r>
      <w:proofErr w:type="spellStart"/>
      <w:r w:rsidRPr="00D06820">
        <w:rPr>
          <w:i/>
          <w:iCs/>
        </w:rPr>
        <w:t>dim_tiempo</w:t>
      </w:r>
      <w:bookmarkEnd w:id="58"/>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9" w:name="_Toc168784653"/>
      <w:r w:rsidRPr="009F7051">
        <w:rPr>
          <w:rFonts w:cs="Arial"/>
          <w:bCs/>
        </w:rPr>
        <w:t xml:space="preserve">2.3.3 </w:t>
      </w:r>
      <w:r w:rsidRPr="009F7051">
        <w:rPr>
          <w:rFonts w:cs="Arial"/>
          <w:bCs/>
          <w:color w:val="000000" w:themeColor="text1"/>
        </w:rPr>
        <w:t>Tablas de Hechos</w:t>
      </w:r>
      <w:bookmarkEnd w:id="59"/>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60"/>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60"/>
      <w:r w:rsidR="00812DEA">
        <w:rPr>
          <w:rStyle w:val="CommentReference"/>
        </w:rPr>
        <w:commentReference w:id="60"/>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469113E3" w:rsidR="005C74CB" w:rsidRDefault="005C74CB" w:rsidP="00AA5449">
      <w:pPr>
        <w:pStyle w:val="EstiloFiguras"/>
      </w:pPr>
      <w:bookmarkStart w:id="61"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3C4FD5">
        <w:rPr>
          <w:b/>
          <w:bCs/>
          <w:noProof/>
        </w:rPr>
        <w:t>9</w:t>
      </w:r>
      <w:r w:rsidRPr="00AA5449">
        <w:rPr>
          <w:b/>
          <w:bCs/>
        </w:rPr>
        <w:fldChar w:fldCharType="end"/>
      </w:r>
      <w:r>
        <w:br/>
      </w:r>
      <w:r w:rsidRPr="00AA5449">
        <w:rPr>
          <w:i/>
          <w:iCs/>
        </w:rPr>
        <w:t>Diseño de la tabla de hechos</w:t>
      </w:r>
      <w:bookmarkEnd w:id="61"/>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2" w:name="_Toc168784654"/>
      <w:r w:rsidRPr="009F7051">
        <w:rPr>
          <w:rFonts w:cs="Arial"/>
          <w:bCs/>
        </w:rPr>
        <w:t xml:space="preserve">2.3.4 </w:t>
      </w:r>
      <w:r w:rsidRPr="009F7051">
        <w:rPr>
          <w:rFonts w:cs="Arial"/>
          <w:bCs/>
          <w:color w:val="000000" w:themeColor="text1"/>
        </w:rPr>
        <w:t>Uniones</w:t>
      </w:r>
      <w:bookmarkEnd w:id="62"/>
    </w:p>
    <w:p w14:paraId="5B4649DA" w14:textId="47BB38D8"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45B50F07" w:rsidR="00160743" w:rsidRDefault="00160743" w:rsidP="00160743">
      <w:pPr>
        <w:pStyle w:val="EstiloFiguras"/>
      </w:pPr>
      <w:bookmarkStart w:id="63"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3C4FD5">
        <w:rPr>
          <w:b/>
          <w:bCs/>
          <w:noProof/>
        </w:rPr>
        <w:t>10</w:t>
      </w:r>
      <w:r w:rsidRPr="00160743">
        <w:rPr>
          <w:b/>
          <w:bCs/>
        </w:rPr>
        <w:fldChar w:fldCharType="end"/>
      </w:r>
      <w:r>
        <w:br/>
      </w:r>
      <w:r w:rsidRPr="00160743">
        <w:rPr>
          <w:i/>
          <w:iCs/>
        </w:rPr>
        <w:t>Uniones</w:t>
      </w:r>
      <w:bookmarkEnd w:id="63"/>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4" w:name="_Toc168784655"/>
      <w:r w:rsidRPr="004B5E6D">
        <w:lastRenderedPageBreak/>
        <w:t>2.4 Integración de datos</w:t>
      </w:r>
      <w:bookmarkEnd w:id="64"/>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5" w:name="_Toc168784656"/>
      <w:r w:rsidRPr="004B5E6D">
        <w:rPr>
          <w:rFonts w:cs="Arial"/>
          <w:bCs/>
        </w:rPr>
        <w:t>2.4.1 Carga inicial</w:t>
      </w:r>
      <w:bookmarkEnd w:id="65"/>
    </w:p>
    <w:p w14:paraId="0274CF9D" w14:textId="6841E7B1"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w:t>
      </w:r>
      <w:commentRangeStart w:id="66"/>
      <w:r>
        <w:rPr>
          <w:rFonts w:ascii="Arial" w:hAnsi="Arial" w:cs="Arial"/>
          <w:sz w:val="24"/>
          <w:szCs w:val="24"/>
        </w:rPr>
        <w:t xml:space="preserve">Se debe evitar que el </w:t>
      </w:r>
      <w:r w:rsidR="00C919D9">
        <w:rPr>
          <w:rFonts w:ascii="Arial" w:hAnsi="Arial" w:cs="Arial"/>
          <w:sz w:val="24"/>
          <w:szCs w:val="24"/>
        </w:rPr>
        <w:t>MD</w:t>
      </w:r>
      <w:r>
        <w:rPr>
          <w:rFonts w:ascii="Arial" w:hAnsi="Arial" w:cs="Arial"/>
          <w:sz w:val="24"/>
          <w:szCs w:val="24"/>
        </w:rPr>
        <w:t xml:space="preserve"> sea cargado con </w:t>
      </w:r>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(valores faltantes), </w:t>
      </w:r>
      <w:proofErr w:type="spellStart"/>
      <w:r w:rsidRPr="002F58F9">
        <w:rPr>
          <w:rFonts w:ascii="Arial" w:hAnsi="Arial" w:cs="Arial"/>
          <w:i/>
          <w:iCs/>
          <w:sz w:val="24"/>
          <w:szCs w:val="24"/>
        </w:rPr>
        <w:t>Outliers</w:t>
      </w:r>
      <w:proofErr w:type="spellEnd"/>
      <w:r>
        <w:rPr>
          <w:rFonts w:ascii="Arial" w:hAnsi="Arial" w:cs="Arial"/>
          <w:sz w:val="24"/>
          <w:szCs w:val="24"/>
        </w:rPr>
        <w:t xml:space="preserve"> (datos anómalos) o falta de integridad; se debe establecer condiciones y restricciones para asegurar que solo se utilicen los datos de interés</w:t>
      </w:r>
      <w:r w:rsidRPr="00002B3D">
        <w:rPr>
          <w:rFonts w:ascii="Arial" w:hAnsi="Arial" w:cs="Arial"/>
          <w:sz w:val="24"/>
          <w:szCs w:val="24"/>
        </w:rPr>
        <w:t>.</w:t>
      </w:r>
      <w:commentRangeEnd w:id="66"/>
      <w:r w:rsidR="00C919D9">
        <w:rPr>
          <w:rStyle w:val="CommentReference"/>
        </w:rPr>
        <w:commentReference w:id="66"/>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54CF1AB3" w:rsidR="006137FC" w:rsidRPr="006137FC" w:rsidRDefault="006137FC" w:rsidP="006137FC">
      <w:pPr>
        <w:pStyle w:val="EstiloFiguras"/>
        <w:rPr>
          <w:i/>
          <w:iCs/>
        </w:rPr>
      </w:pPr>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3C4FD5">
        <w:rPr>
          <w:b/>
          <w:bCs/>
          <w:noProof/>
        </w:rPr>
        <w:t>11</w:t>
      </w:r>
      <w:r w:rsidRPr="006137FC">
        <w:rPr>
          <w:b/>
          <w:bCs/>
        </w:rPr>
        <w:fldChar w:fldCharType="end"/>
      </w:r>
      <w:r>
        <w:br/>
      </w:r>
      <w:r w:rsidRPr="006137FC">
        <w:rPr>
          <w:i/>
          <w:iCs/>
        </w:rPr>
        <w:t>Proceso ETL principal</w:t>
      </w:r>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Start</w:t>
      </w:r>
      <w:proofErr w:type="spellEnd"/>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proofErr w:type="spellEnd"/>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 xml:space="preserve">imensión </w:t>
      </w:r>
      <w:proofErr w:type="spellStart"/>
      <w:r w:rsidR="006C04BD" w:rsidRPr="00044E81">
        <w:rPr>
          <w:rFonts w:cs="Arial"/>
          <w:sz w:val="24"/>
          <w:szCs w:val="24"/>
        </w:rPr>
        <w:t>dim_</w:t>
      </w:r>
      <w:r w:rsidRPr="00044E81">
        <w:rPr>
          <w:rFonts w:cs="Arial"/>
          <w:sz w:val="24"/>
          <w:szCs w:val="24"/>
        </w:rPr>
        <w:t>motivo</w:t>
      </w:r>
      <w:proofErr w:type="spellEnd"/>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proofErr w:type="spellEnd"/>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 xml:space="preserve">que carga la tabla de dimensión </w:t>
      </w:r>
      <w:proofErr w:type="spellStart"/>
      <w:r w:rsidR="003F503C" w:rsidRPr="00044E81">
        <w:rPr>
          <w:rFonts w:cs="Arial"/>
          <w:sz w:val="24"/>
          <w:szCs w:val="24"/>
        </w:rPr>
        <w:t>dim_</w:t>
      </w:r>
      <w:r w:rsidR="008F15D1" w:rsidRPr="00044E81">
        <w:rPr>
          <w:rFonts w:cs="Arial"/>
          <w:sz w:val="24"/>
          <w:szCs w:val="24"/>
        </w:rPr>
        <w:t>tiempo</w:t>
      </w:r>
      <w:proofErr w:type="spellEnd"/>
      <w:r w:rsidR="003F503C" w:rsidRPr="00044E81">
        <w:rPr>
          <w:rFonts w:cs="Arial"/>
          <w:sz w:val="24"/>
          <w:szCs w:val="24"/>
        </w:rPr>
        <w:t xml:space="preserve"> (más adelante se detallará).</w:t>
      </w:r>
    </w:p>
    <w:p w14:paraId="2DAC5A66" w14:textId="399B8994" w:rsidR="00992E69" w:rsidRPr="00044E81" w:rsidRDefault="00FB14E9"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proofErr w:type="spellEnd"/>
      <w:r w:rsidR="00992E69" w:rsidRPr="00044E81">
        <w:rPr>
          <w:rFonts w:cs="Arial"/>
          <w:sz w:val="24"/>
          <w:szCs w:val="24"/>
        </w:rPr>
        <w:t xml:space="preserve">: ejecuta el contenedor de pasos que carga la tabla de hechos </w:t>
      </w:r>
      <w:bookmarkStart w:id="67" w:name="_Hlk169064236"/>
      <w:r w:rsidR="00992E69" w:rsidRPr="00044E81">
        <w:rPr>
          <w:rFonts w:cs="Arial"/>
          <w:sz w:val="24"/>
          <w:szCs w:val="24"/>
        </w:rPr>
        <w:t>h_</w:t>
      </w:r>
      <w:r w:rsidR="008F15D1" w:rsidRPr="00044E81">
        <w:rPr>
          <w:rFonts w:cs="Arial"/>
          <w:sz w:val="24"/>
          <w:szCs w:val="24"/>
        </w:rPr>
        <w:t xml:space="preserve"> </w:t>
      </w:r>
      <w:proofErr w:type="spellStart"/>
      <w:r w:rsidRPr="00044E81">
        <w:rPr>
          <w:rFonts w:cs="Arial"/>
          <w:sz w:val="24"/>
          <w:szCs w:val="24"/>
        </w:rPr>
        <w:t>movimiento_estudiantes</w:t>
      </w:r>
      <w:proofErr w:type="spellEnd"/>
      <w:r w:rsidR="008F15D1" w:rsidRPr="00044E81">
        <w:rPr>
          <w:rFonts w:cs="Arial"/>
          <w:sz w:val="24"/>
          <w:szCs w:val="24"/>
        </w:rPr>
        <w:t xml:space="preserve"> </w:t>
      </w:r>
      <w:bookmarkEnd w:id="67"/>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6F0615">
        <w:rPr>
          <w:rFonts w:cs="Arial"/>
          <w:b/>
          <w:bCs/>
          <w:sz w:val="24"/>
          <w:szCs w:val="24"/>
        </w:rPr>
        <w:t>Success</w:t>
      </w:r>
      <w:proofErr w:type="spellEnd"/>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8" w:name="_Hlk152538119"/>
      <w:proofErr w:type="spellStart"/>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roofErr w:type="spellEnd"/>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 xml:space="preserve">A continuación, se especifican las tareas llevadas a cabo por </w:t>
      </w:r>
      <w:proofErr w:type="spellStart"/>
      <w:r w:rsidRPr="00044E81">
        <w:rPr>
          <w:rFonts w:ascii="Arial" w:hAnsi="Arial" w:cs="Arial"/>
          <w:sz w:val="24"/>
          <w:szCs w:val="24"/>
        </w:rPr>
        <w:t>cargar_motivo</w:t>
      </w:r>
      <w:proofErr w:type="spellEnd"/>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BE216B"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w:t>
      </w:r>
      <w:proofErr w:type="spellStart"/>
      <w:r w:rsidRPr="00BE216B">
        <w:rPr>
          <w:rFonts w:cs="Arial"/>
          <w:sz w:val="24"/>
          <w:szCs w:val="24"/>
        </w:rPr>
        <w:t>dim_motivo</w:t>
      </w:r>
      <w:proofErr w:type="spellEnd"/>
      <w:r w:rsidRPr="00BE216B">
        <w:rPr>
          <w:rFonts w:cs="Arial"/>
          <w:sz w:val="24"/>
          <w:szCs w:val="24"/>
        </w:rPr>
        <w:t xml:space="preserve">. Como fuente de entrada se tomó la tabla </w:t>
      </w:r>
      <w:proofErr w:type="spellStart"/>
      <w:r w:rsidRPr="00BE216B">
        <w:rPr>
          <w:rFonts w:cs="Arial"/>
          <w:sz w:val="24"/>
          <w:szCs w:val="24"/>
          <w:highlight w:val="yellow"/>
        </w:rPr>
        <w:t>tramite_tbr_tramite_configuracion</w:t>
      </w:r>
      <w:proofErr w:type="spellEnd"/>
      <w:r w:rsidRPr="00BE216B">
        <w:rPr>
          <w:rFonts w:cs="Arial"/>
          <w:sz w:val="24"/>
          <w:szCs w:val="24"/>
        </w:rPr>
        <w:t>.</w:t>
      </w:r>
    </w:p>
    <w:p w14:paraId="7DDA6516" w14:textId="32EA1CCE" w:rsidR="00BE216B" w:rsidRPr="00044E81" w:rsidRDefault="00BE216B" w:rsidP="00BE216B">
      <w:pPr>
        <w:pStyle w:val="ListParagraph"/>
        <w:rPr>
          <w:rFonts w:cs="Arial"/>
          <w:sz w:val="24"/>
          <w:szCs w:val="24"/>
        </w:rPr>
      </w:pPr>
      <w:r w:rsidRPr="00BE216B">
        <w:rPr>
          <w:rFonts w:cs="Arial"/>
          <w:sz w:val="24"/>
          <w:szCs w:val="24"/>
        </w:rPr>
        <w:t>Se consultó con el cliente y se determinaron los principales campos o atributos de las estructuras. Esta es la sentencia SQL principal configurada en este paso:</w:t>
      </w:r>
      <w:r>
        <w:rPr>
          <w:rFonts w:cs="Arial"/>
          <w:sz w:val="24"/>
          <w:szCs w:val="24"/>
        </w:rPr>
        <w:t xml:space="preserve"> </w:t>
      </w:r>
      <w:r w:rsidRPr="00BE216B">
        <w:rPr>
          <w:rFonts w:cs="Arial"/>
          <w:sz w:val="24"/>
          <w:szCs w:val="24"/>
          <w:highlight w:val="yellow"/>
        </w:rPr>
        <w:t xml:space="preserve">SELECT id, nombre </w:t>
      </w:r>
      <w:r w:rsidR="008F4A9E">
        <w:rPr>
          <w:rFonts w:cs="Arial"/>
          <w:sz w:val="24"/>
          <w:szCs w:val="24"/>
          <w:highlight w:val="yellow"/>
        </w:rPr>
        <w:t>AS</w:t>
      </w:r>
      <w:r w:rsidRPr="00BE216B">
        <w:rPr>
          <w:rFonts w:cs="Arial"/>
          <w:sz w:val="24"/>
          <w:szCs w:val="24"/>
          <w:highlight w:val="yellow"/>
        </w:rPr>
        <w:t xml:space="preserve"> motivo FROM </w:t>
      </w:r>
      <w:proofErr w:type="spellStart"/>
      <w:r w:rsidRPr="00BE216B">
        <w:rPr>
          <w:rFonts w:cs="Arial"/>
          <w:sz w:val="24"/>
          <w:szCs w:val="24"/>
          <w:highlight w:val="yellow"/>
        </w:rPr>
        <w:t>tramite_tbr_tramite_configuracion</w:t>
      </w:r>
      <w:proofErr w:type="spellEnd"/>
      <w:r w:rsidRPr="00BE216B">
        <w:rPr>
          <w:rFonts w:cs="Arial"/>
          <w:sz w:val="24"/>
          <w:szCs w:val="24"/>
          <w:highlight w:val="yellow"/>
        </w:rPr>
        <w:t>.</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proofErr w:type="spellStart"/>
      <w:r w:rsidR="007142C2" w:rsidRPr="00044E81">
        <w:rPr>
          <w:rFonts w:cs="Arial"/>
          <w:sz w:val="24"/>
          <w:szCs w:val="24"/>
        </w:rPr>
        <w:t>dim_</w:t>
      </w:r>
      <w:r>
        <w:rPr>
          <w:rFonts w:cs="Arial"/>
          <w:sz w:val="24"/>
          <w:szCs w:val="24"/>
        </w:rPr>
        <w:t>motivo</w:t>
      </w:r>
      <w:proofErr w:type="spellEnd"/>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proofErr w:type="spellStart"/>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proofErr w:type="spellStart"/>
      <w:r w:rsidR="000E5390">
        <w:rPr>
          <w:rFonts w:ascii="Arial" w:hAnsi="Arial" w:cs="Arial"/>
          <w:sz w:val="24"/>
          <w:szCs w:val="24"/>
        </w:rPr>
        <w:t>tramite_tbd_tramite_estudiante</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w:t>
      </w:r>
      <w:proofErr w:type="spellStart"/>
      <w:r w:rsidR="00A96FA4">
        <w:rPr>
          <w:rFonts w:ascii="Arial" w:hAnsi="Arial" w:cs="Arial"/>
          <w:sz w:val="24"/>
          <w:szCs w:val="24"/>
        </w:rPr>
        <w:t>id_tiempo</w:t>
      </w:r>
      <w:proofErr w:type="spellEnd"/>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proofErr w:type="spellStart"/>
      <w:r w:rsidRPr="00722C41">
        <w:rPr>
          <w:rFonts w:ascii="Arial" w:hAnsi="Arial" w:cs="Arial"/>
          <w:sz w:val="24"/>
          <w:szCs w:val="24"/>
        </w:rPr>
        <w:t>id_tiempo</w:t>
      </w:r>
      <w:proofErr w:type="spellEnd"/>
      <w:r w:rsidRPr="00722C41">
        <w:rPr>
          <w:rFonts w:ascii="Arial" w:hAnsi="Arial" w:cs="Arial"/>
          <w:sz w:val="24"/>
          <w:szCs w:val="24"/>
        </w:rPr>
        <w:t xml:space="preserve">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 xml:space="preserve">La fecha se guardará con el mismo formato </w:t>
      </w:r>
      <w:r w:rsidRPr="00722C41">
        <w:rPr>
          <w:rFonts w:ascii="Arial" w:hAnsi="Arial" w:cs="Arial"/>
          <w:sz w:val="24"/>
          <w:szCs w:val="24"/>
        </w:rPr>
        <w:t>(</w:t>
      </w:r>
      <w:proofErr w:type="spellStart"/>
      <w:r w:rsidRPr="00722C41">
        <w:rPr>
          <w:rFonts w:ascii="Arial" w:hAnsi="Arial" w:cs="Arial"/>
          <w:sz w:val="24"/>
          <w:szCs w:val="24"/>
        </w:rPr>
        <w:t>timestamp</w:t>
      </w:r>
      <w:proofErr w:type="spellEnd"/>
      <w:r w:rsidRPr="00722C41">
        <w:rPr>
          <w:rFonts w:ascii="Arial" w:hAnsi="Arial" w:cs="Arial"/>
          <w:sz w:val="24"/>
          <w:szCs w:val="24"/>
        </w:rPr>
        <w:t xml:space="preserve"> </w:t>
      </w:r>
      <w:proofErr w:type="spellStart"/>
      <w:r w:rsidRPr="00722C41">
        <w:rPr>
          <w:rFonts w:ascii="Arial" w:hAnsi="Arial" w:cs="Arial"/>
          <w:sz w:val="24"/>
          <w:szCs w:val="24"/>
        </w:rPr>
        <w:t>with</w:t>
      </w:r>
      <w:proofErr w:type="spellEnd"/>
      <w:r w:rsidRPr="00722C41">
        <w:rPr>
          <w:rFonts w:ascii="Arial" w:hAnsi="Arial" w:cs="Arial"/>
          <w:sz w:val="24"/>
          <w:szCs w:val="24"/>
        </w:rPr>
        <w:t xml:space="preserve"> time </w:t>
      </w:r>
      <w:proofErr w:type="spellStart"/>
      <w:r w:rsidRPr="00722C41">
        <w:rPr>
          <w:rFonts w:ascii="Arial" w:hAnsi="Arial" w:cs="Arial"/>
          <w:sz w:val="24"/>
          <w:szCs w:val="24"/>
        </w:rPr>
        <w:t>zone</w:t>
      </w:r>
      <w:proofErr w:type="spellEnd"/>
      <w:r w:rsidRPr="00722C41">
        <w:rPr>
          <w:rFonts w:ascii="Arial" w:hAnsi="Arial" w:cs="Arial"/>
          <w:sz w:val="24"/>
          <w:szCs w:val="24"/>
        </w:rPr>
        <w:t>)</w:t>
      </w:r>
      <w:r w:rsidRPr="00722C41">
        <w:rPr>
          <w:rFonts w:ascii="Arial" w:hAnsi="Arial" w:cs="Arial"/>
          <w:sz w:val="24"/>
          <w:szCs w:val="24"/>
        </w:rPr>
        <w:t xml:space="preserve">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w:t>
      </w:r>
      <w:proofErr w:type="spellStart"/>
      <w:r w:rsidRPr="00BA6750">
        <w:rPr>
          <w:rFonts w:cs="Arial"/>
          <w:sz w:val="24"/>
          <w:szCs w:val="24"/>
        </w:rPr>
        <w:t>dim_tiempo</w:t>
      </w:r>
      <w:proofErr w:type="spellEnd"/>
      <w:r w:rsidRPr="00BA6750">
        <w:rPr>
          <w:rFonts w:cs="Arial"/>
          <w:sz w:val="24"/>
          <w:szCs w:val="24"/>
        </w:rPr>
        <w:t xml:space="preserve">: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 xml:space="preserve">almacena en la tabla de dimensión </w:t>
      </w:r>
      <w:proofErr w:type="spellStart"/>
      <w:r w:rsidRPr="00BA6750">
        <w:rPr>
          <w:rFonts w:cs="Arial"/>
          <w:sz w:val="24"/>
          <w:szCs w:val="24"/>
        </w:rPr>
        <w:t>dim_tiempo</w:t>
      </w:r>
      <w:proofErr w:type="spellEnd"/>
      <w:r w:rsidRPr="00BA6750">
        <w:rPr>
          <w:rFonts w:cs="Arial"/>
          <w:sz w:val="24"/>
          <w:szCs w:val="24"/>
        </w:rPr>
        <w:t xml:space="preserve">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proofErr w:type="spellStart"/>
      <w:r w:rsidRPr="00D6586C">
        <w:rPr>
          <w:rFonts w:ascii="Arial" w:hAnsi="Arial" w:cs="Arial"/>
          <w:b/>
          <w:bCs/>
          <w:sz w:val="24"/>
          <w:szCs w:val="24"/>
          <w:highlight w:val="yellow"/>
        </w:rPr>
        <w:lastRenderedPageBreak/>
        <w:t>c</w:t>
      </w:r>
      <w:r w:rsidR="001A59EA" w:rsidRPr="00D6586C">
        <w:rPr>
          <w:rFonts w:ascii="Arial" w:hAnsi="Arial" w:cs="Arial"/>
          <w:b/>
          <w:bCs/>
          <w:sz w:val="24"/>
          <w:szCs w:val="24"/>
          <w:highlight w:val="yellow"/>
        </w:rPr>
        <w:t>arga</w:t>
      </w:r>
      <w:r w:rsidRPr="00D6586C">
        <w:rPr>
          <w:rFonts w:ascii="Arial" w:hAnsi="Arial" w:cs="Arial"/>
          <w:b/>
          <w:bCs/>
          <w:sz w:val="24"/>
          <w:szCs w:val="24"/>
          <w:highlight w:val="yellow"/>
        </w:rPr>
        <w:t>r_movimientos</w:t>
      </w:r>
      <w:proofErr w:type="spellEnd"/>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7EB86C25"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r w:rsidR="00D6586C" w:rsidRPr="00044E81">
        <w:rPr>
          <w:rFonts w:ascii="Arial" w:hAnsi="Arial" w:cs="Arial"/>
          <w:sz w:val="24"/>
          <w:szCs w:val="24"/>
        </w:rPr>
        <w:t xml:space="preserve">h_ </w:t>
      </w:r>
      <w:proofErr w:type="spellStart"/>
      <w:r w:rsidR="00D6586C" w:rsidRPr="00044E81">
        <w:rPr>
          <w:rFonts w:ascii="Arial" w:hAnsi="Arial" w:cs="Arial"/>
          <w:sz w:val="24"/>
          <w:szCs w:val="24"/>
        </w:rPr>
        <w:t>movimiento_estudiantes</w:t>
      </w:r>
      <w:proofErr w:type="spellEnd"/>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proofErr w:type="spellStart"/>
      <w:r w:rsidRPr="00D6586C">
        <w:rPr>
          <w:rFonts w:ascii="Arial" w:hAnsi="Arial" w:cs="Arial"/>
          <w:sz w:val="24"/>
          <w:szCs w:val="24"/>
        </w:rPr>
        <w:t>tramite_tbd_tramite_estudiante</w:t>
      </w:r>
      <w:proofErr w:type="spellEnd"/>
      <w:r w:rsidR="001F0BFB">
        <w:rPr>
          <w:rFonts w:ascii="Arial" w:hAnsi="Arial" w:cs="Arial"/>
          <w:sz w:val="24"/>
          <w:szCs w:val="24"/>
        </w:rPr>
        <w:t xml:space="preserve"> y </w:t>
      </w:r>
      <w:proofErr w:type="spellStart"/>
      <w:r w:rsidR="001F0BFB">
        <w:rPr>
          <w:rFonts w:ascii="Arial" w:hAnsi="Arial" w:cs="Arial"/>
          <w:sz w:val="24"/>
          <w:szCs w:val="24"/>
        </w:rPr>
        <w:t>tramite_tbr_tramite_configuracion</w:t>
      </w:r>
      <w:proofErr w:type="spellEnd"/>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32EC1072" w:rsidR="003C4FD5" w:rsidRPr="003C4FD5" w:rsidRDefault="003C4FD5" w:rsidP="003C4FD5">
      <w:pPr>
        <w:pStyle w:val="EstiloFiguras"/>
        <w:rPr>
          <w:i/>
          <w:iCs/>
        </w:rPr>
      </w:pPr>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Pr="003C4FD5">
        <w:rPr>
          <w:b/>
          <w:bCs/>
          <w:noProof/>
        </w:rPr>
        <w:t>12</w:t>
      </w:r>
      <w:r w:rsidRPr="003C4FD5">
        <w:rPr>
          <w:b/>
          <w:bCs/>
        </w:rPr>
        <w:fldChar w:fldCharType="end"/>
      </w:r>
      <w:r>
        <w:br/>
      </w:r>
      <w:r w:rsidRPr="003C4FD5">
        <w:rPr>
          <w:i/>
          <w:iCs/>
        </w:rPr>
        <w:t>Sentencia SQL para cargar tabla d hechos</w:t>
      </w:r>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E33718">
        <w:rPr>
          <w:rFonts w:cs="Arial"/>
        </w:rPr>
        <w:t>hecho_</w:t>
      </w:r>
      <w:commentRangeStart w:id="69"/>
      <w:r w:rsidR="00E33718">
        <w:rPr>
          <w:rFonts w:cs="Arial"/>
        </w:rPr>
        <w:t>pertenencia</w:t>
      </w:r>
      <w:commentRangeEnd w:id="69"/>
      <w:proofErr w:type="spellEnd"/>
      <w:r w:rsidR="00170CEC">
        <w:rPr>
          <w:rStyle w:val="CommentReference"/>
          <w:rFonts w:ascii="Times New Roman" w:eastAsia="Times New Roman" w:hAnsi="Times New Roman"/>
          <w:lang w:eastAsia="es-ES"/>
        </w:rPr>
        <w:commentReference w:id="69"/>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70" w:name="_Toc168784657"/>
      <w:bookmarkEnd w:id="68"/>
      <w:r w:rsidRPr="004B5E6D">
        <w:rPr>
          <w:rFonts w:cs="Arial"/>
          <w:bCs/>
        </w:rPr>
        <w:t>2.4.</w:t>
      </w:r>
      <w:r>
        <w:rPr>
          <w:rFonts w:cs="Arial"/>
          <w:bCs/>
        </w:rPr>
        <w:t>2</w:t>
      </w:r>
      <w:r w:rsidRPr="004B5E6D">
        <w:rPr>
          <w:rFonts w:cs="Arial"/>
          <w:bCs/>
        </w:rPr>
        <w:t xml:space="preserve"> </w:t>
      </w:r>
      <w:r>
        <w:rPr>
          <w:rFonts w:cs="Arial"/>
          <w:bCs/>
        </w:rPr>
        <w:t>Actualización</w:t>
      </w:r>
      <w:bookmarkEnd w:id="70"/>
    </w:p>
    <w:p w14:paraId="07439528" w14:textId="1DC04F2B" w:rsidR="00F310D8" w:rsidRDefault="00F310D8" w:rsidP="006C04BD">
      <w:pPr>
        <w:spacing w:line="360" w:lineRule="auto"/>
        <w:jc w:val="both"/>
        <w:rPr>
          <w:rFonts w:ascii="Arial" w:hAnsi="Arial" w:cs="Arial"/>
          <w:sz w:val="24"/>
          <w:szCs w:val="24"/>
        </w:rPr>
      </w:pPr>
      <w:commentRangeStart w:id="71"/>
      <w:r>
        <w:rPr>
          <w:rFonts w:ascii="Arial" w:hAnsi="Arial" w:cs="Arial"/>
          <w:sz w:val="24"/>
          <w:szCs w:val="24"/>
        </w:rPr>
        <w:t>Las</w:t>
      </w:r>
      <w:commentRangeEnd w:id="71"/>
      <w:r w:rsidR="00170CEC">
        <w:rPr>
          <w:rStyle w:val="CommentReference"/>
        </w:rPr>
        <w:commentReference w:id="71"/>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2"/>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w:t>
      </w:r>
      <w:proofErr w:type="spellStart"/>
      <w:r w:rsidRPr="00DD603A">
        <w:rPr>
          <w:rFonts w:cs="Arial"/>
          <w:sz w:val="24"/>
          <w:szCs w:val="24"/>
        </w:rPr>
        <w:t>Start</w:t>
      </w:r>
      <w:proofErr w:type="spellEnd"/>
      <w:r w:rsidRPr="00DD603A">
        <w:rPr>
          <w:rFonts w:cs="Arial"/>
          <w:sz w:val="24"/>
          <w:szCs w:val="24"/>
        </w:rPr>
        <w:t>) se ejecuta todos los días a las 12:00 AM</w:t>
      </w:r>
      <w:commentRangeEnd w:id="72"/>
      <w:r w:rsidR="00170CEC">
        <w:rPr>
          <w:rStyle w:val="CommentReference"/>
          <w:rFonts w:ascii="Times New Roman" w:eastAsia="Times New Roman" w:hAnsi="Times New Roman"/>
          <w:lang w:eastAsia="es-ES"/>
        </w:rPr>
        <w:commentReference w:id="72"/>
      </w:r>
    </w:p>
    <w:p w14:paraId="1D083CCD" w14:textId="745B3116" w:rsidR="006C04BD" w:rsidRPr="00281B06" w:rsidRDefault="006C04BD" w:rsidP="003B6A17">
      <w:pPr>
        <w:pStyle w:val="Heading2"/>
        <w:numPr>
          <w:ilvl w:val="0"/>
          <w:numId w:val="0"/>
        </w:numPr>
        <w:rPr>
          <w:szCs w:val="24"/>
        </w:rPr>
      </w:pPr>
      <w:bookmarkStart w:id="73" w:name="_Toc119871967"/>
      <w:bookmarkStart w:id="74" w:name="_Toc168784658"/>
      <w:r w:rsidRPr="00281B06">
        <w:rPr>
          <w:szCs w:val="24"/>
        </w:rPr>
        <w:lastRenderedPageBreak/>
        <w:t>Conclusiones del capítulo</w:t>
      </w:r>
      <w:bookmarkEnd w:id="73"/>
      <w:bookmarkEnd w:id="74"/>
    </w:p>
    <w:p w14:paraId="427C29C5" w14:textId="52DA3BD0" w:rsidR="00892D9D" w:rsidRDefault="00892D9D" w:rsidP="00281B06">
      <w:pPr>
        <w:pStyle w:val="BodyText"/>
        <w:spacing w:line="360" w:lineRule="auto"/>
        <w:ind w:firstLine="0"/>
        <w:jc w:val="both"/>
        <w:rPr>
          <w:rFonts w:ascii="Arial" w:hAnsi="Arial" w:cs="Arial"/>
        </w:rPr>
      </w:pPr>
      <w:commentRangeStart w:id="75"/>
      <w:r w:rsidRPr="00281B06">
        <w:rPr>
          <w:rFonts w:ascii="Arial" w:hAnsi="Arial" w:cs="Arial"/>
        </w:rPr>
        <w:t>La metodología Hefesto, diseñada específicamente para la construcción de un Mercado de Datos</w:t>
      </w:r>
      <w:r w:rsidR="00997102" w:rsidRPr="00281B06">
        <w:rPr>
          <w:rFonts w:ascii="Arial" w:hAnsi="Arial" w:cs="Arial"/>
        </w:rPr>
        <w:t xml:space="preserve">, se estructura de 4 pasos fundamentales. El análisis de requerimientos facilitó la recopilación precisa de los requisitos del cliente, posibilitando que las necesidades sean atendidas desde el inicio, asegurando que todas las funcionalidades críticas fueran identificadas y priorizadas, favoreciendo </w:t>
      </w:r>
      <w:r w:rsidR="00281B06">
        <w:rPr>
          <w:rFonts w:ascii="Arial" w:hAnsi="Arial" w:cs="Arial"/>
        </w:rPr>
        <w:t xml:space="preserve">además </w:t>
      </w:r>
      <w:r w:rsidR="00997102" w:rsidRPr="00281B06">
        <w:rPr>
          <w:rFonts w:ascii="Arial" w:hAnsi="Arial" w:cs="Arial"/>
        </w:rPr>
        <w:t>la alineación del proyecto con los objetivos estratégicos de la organización, asegurando que el MD aporte valor real y tangible.</w:t>
      </w:r>
    </w:p>
    <w:p w14:paraId="32328B6E" w14:textId="63D8E1FA"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también posibles problemas de integridad y consistencia. Se aseguró la planificación eficiente de los procesos de extracción, transformación y carga (ETL).</w:t>
      </w:r>
    </w:p>
    <w:p w14:paraId="57E95019" w14:textId="27DEC097"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9562EA">
        <w:rPr>
          <w:rFonts w:ascii="Arial" w:hAnsi="Arial" w:cs="Arial"/>
        </w:rPr>
        <w:t>, permitiendo realizar ajustes y optimizaciones tempranas.</w:t>
      </w:r>
    </w:p>
    <w:p w14:paraId="3FC34F65" w14:textId="7D5E2309" w:rsidR="00E14619" w:rsidRDefault="009562EA" w:rsidP="00A97FDB">
      <w:pPr>
        <w:pStyle w:val="BodyText"/>
        <w:spacing w:line="360" w:lineRule="auto"/>
        <w:ind w:firstLine="0"/>
        <w:jc w:val="both"/>
        <w:rPr>
          <w:rFonts w:cs="Arial"/>
        </w:rPr>
      </w:pPr>
      <w:r>
        <w:rPr>
          <w:rFonts w:ascii="Arial" w:hAnsi="Arial" w:cs="Arial"/>
        </w:rPr>
        <w:t>La integración de datos facilitó la implementación de procesos ETL robustos y eficientes, permitiendo la transformación de datos en información valiosa y utilizable en la toma de decisiones estratégicas. Proceso que se lleva a cabo de forma manual</w:t>
      </w:r>
      <w:r w:rsidR="00EC6CCE">
        <w:rPr>
          <w:rFonts w:ascii="Arial" w:hAnsi="Arial" w:cs="Arial"/>
        </w:rPr>
        <w:t>, el cual es propenso a errores</w:t>
      </w:r>
      <w:r w:rsidR="00A97FDB">
        <w:rPr>
          <w:rFonts w:ascii="Arial" w:hAnsi="Arial" w:cs="Arial"/>
        </w:rPr>
        <w:t>.</w:t>
      </w:r>
      <w:r w:rsidR="00A97FDB">
        <w:rPr>
          <w:rFonts w:cs="Arial"/>
        </w:rPr>
        <w:t xml:space="preserve"> </w:t>
      </w:r>
      <w:commentRangeEnd w:id="75"/>
      <w:r w:rsidR="002E7D3E">
        <w:rPr>
          <w:rStyle w:val="CommentReference"/>
          <w:lang w:eastAsia="es-ES"/>
        </w:rPr>
        <w:commentReference w:id="75"/>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6"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6"/>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7"/>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77"/>
      <w:r w:rsidR="008677EB">
        <w:rPr>
          <w:rStyle w:val="CommentReference"/>
        </w:rPr>
        <w:commentReference w:id="77"/>
      </w:r>
    </w:p>
    <w:p w14:paraId="07EB411C" w14:textId="656A95B4" w:rsidR="00E14619" w:rsidRDefault="00E14619" w:rsidP="00E14619">
      <w:pPr>
        <w:pStyle w:val="Heading3"/>
        <w:jc w:val="both"/>
        <w:rPr>
          <w:rFonts w:cs="Arial"/>
          <w:bCs/>
          <w:color w:val="000000" w:themeColor="text1"/>
        </w:rPr>
      </w:pPr>
      <w:bookmarkStart w:id="78"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79"/>
      <w:r w:rsidR="00E719FC">
        <w:rPr>
          <w:rFonts w:cs="Arial"/>
          <w:bCs/>
          <w:color w:val="000000" w:themeColor="text1"/>
        </w:rPr>
        <w:t>codificación</w:t>
      </w:r>
      <w:commentRangeEnd w:id="79"/>
      <w:r w:rsidR="008677EB">
        <w:rPr>
          <w:rStyle w:val="CommentReference"/>
          <w:rFonts w:ascii="Times New Roman" w:eastAsia="Times New Roman" w:hAnsi="Times New Roman" w:cs="Times New Roman"/>
          <w:b w:val="0"/>
          <w:lang w:eastAsia="es-ES" w:bidi="ar-SA"/>
        </w:rPr>
        <w:commentReference w:id="79"/>
      </w:r>
      <w:bookmarkEnd w:id="78"/>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w:t>
      </w:r>
      <w:proofErr w:type="spellStart"/>
      <w:r w:rsidRPr="006B0405">
        <w:rPr>
          <w:rFonts w:eastAsia="SimSun" w:cs="Arial"/>
          <w:color w:val="000000"/>
          <w:sz w:val="24"/>
          <w:szCs w:val="24"/>
          <w:lang w:val="es-US" w:eastAsia="zh-CN"/>
        </w:rPr>
        <w:t>descriptiv</w:t>
      </w:r>
      <w:proofErr w:type="spellEnd"/>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0"/>
      <w:r>
        <w:rPr>
          <w:rFonts w:ascii="Arial" w:eastAsia="SimSun" w:hAnsi="Arial" w:cs="Arial"/>
          <w:color w:val="000000"/>
          <w:sz w:val="24"/>
          <w:szCs w:val="24"/>
          <w:lang w:val="es-US" w:bidi="ar-SA"/>
        </w:rPr>
        <w:t>código</w:t>
      </w:r>
      <w:commentRangeEnd w:id="80"/>
      <w:r w:rsidR="008677EB">
        <w:rPr>
          <w:rStyle w:val="CommentReference"/>
          <w:rFonts w:eastAsia="Times New Roman" w:cs="Times New Roman"/>
          <w:lang w:eastAsia="es-ES" w:bidi="ar-SA"/>
        </w:rPr>
        <w:commentReference w:id="80"/>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1" w:name="_Toc168784661"/>
      <w:r>
        <w:rPr>
          <w:rFonts w:cs="Arial"/>
          <w:bCs/>
        </w:rPr>
        <w:t>3</w:t>
      </w:r>
      <w:r w:rsidRPr="009F7051">
        <w:rPr>
          <w:rFonts w:cs="Arial"/>
          <w:bCs/>
        </w:rPr>
        <w:t>.</w:t>
      </w:r>
      <w:r>
        <w:rPr>
          <w:rFonts w:cs="Arial"/>
          <w:bCs/>
        </w:rPr>
        <w:t>2</w:t>
      </w:r>
      <w:r w:rsidRPr="009F7051">
        <w:rPr>
          <w:rFonts w:cs="Arial"/>
          <w:bCs/>
        </w:rPr>
        <w:t xml:space="preserve"> </w:t>
      </w:r>
      <w:commentRangeStart w:id="82"/>
      <w:r w:rsidR="004972A0">
        <w:rPr>
          <w:rFonts w:cs="Arial"/>
          <w:bCs/>
          <w:color w:val="000000" w:themeColor="text1"/>
        </w:rPr>
        <w:t>Plan de pruebas</w:t>
      </w:r>
      <w:r>
        <w:rPr>
          <w:rFonts w:cs="Arial"/>
          <w:bCs/>
          <w:color w:val="000000" w:themeColor="text1"/>
        </w:rPr>
        <w:t>.</w:t>
      </w:r>
      <w:commentRangeEnd w:id="82"/>
      <w:r w:rsidR="008677EB">
        <w:rPr>
          <w:rStyle w:val="CommentReference"/>
          <w:rFonts w:ascii="Times New Roman" w:eastAsia="Times New Roman" w:hAnsi="Times New Roman" w:cs="Times New Roman"/>
          <w:b w:val="0"/>
          <w:lang w:eastAsia="es-ES" w:bidi="ar-SA"/>
        </w:rPr>
        <w:commentReference w:id="82"/>
      </w:r>
      <w:bookmarkEnd w:id="81"/>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3"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3"/>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11T16:03:00Z" w:initials="J">
    <w:p w14:paraId="7914B5F4" w14:textId="00C58D05" w:rsidR="0095565D" w:rsidRDefault="0095565D">
      <w:pPr>
        <w:pStyle w:val="CommentText"/>
      </w:pPr>
      <w:r>
        <w:rPr>
          <w:rStyle w:val="CommentReference"/>
        </w:rPr>
        <w:annotationRef/>
      </w:r>
      <w:r>
        <w:t>Revisar</w:t>
      </w:r>
    </w:p>
  </w:comment>
  <w:comment w:id="39"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6" w:author="CEGEL-REINIER" w:date="2024-02-25T15:57:00Z" w:initials="C">
    <w:p w14:paraId="3AC4ED6A" w14:textId="4B9460EA" w:rsidR="00B273F3" w:rsidRDefault="00B273F3">
      <w:pPr>
        <w:pStyle w:val="CommentText"/>
      </w:pPr>
      <w:r>
        <w:rPr>
          <w:rStyle w:val="CommentReference"/>
        </w:rPr>
        <w:annotationRef/>
      </w:r>
      <w:r>
        <w:t>Utiliza un conector</w:t>
      </w:r>
    </w:p>
  </w:comment>
  <w:comment w:id="60"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6" w:author="rookie9962@outlook.es" w:date="2024-06-12T05:05:00Z" w:initials="J">
    <w:p w14:paraId="436269DC" w14:textId="0378593D" w:rsidR="00C919D9" w:rsidRDefault="00C919D9">
      <w:pPr>
        <w:pStyle w:val="CommentText"/>
      </w:pPr>
      <w:r>
        <w:rPr>
          <w:rStyle w:val="CommentReference"/>
        </w:rPr>
        <w:annotationRef/>
      </w:r>
      <w:r>
        <w:t>Revisar el tiempo</w:t>
      </w:r>
    </w:p>
  </w:comment>
  <w:comment w:id="69" w:author="CEGEL-REINIER" w:date="2024-02-25T16:14:00Z" w:initials="C">
    <w:p w14:paraId="2AAA1984" w14:textId="2185D114" w:rsidR="00170CEC" w:rsidRDefault="00170CEC">
      <w:pPr>
        <w:pStyle w:val="CommentText"/>
      </w:pPr>
      <w:r>
        <w:rPr>
          <w:rStyle w:val="CommentReference"/>
        </w:rPr>
        <w:annotationRef/>
      </w:r>
      <w:r>
        <w:t>Faltan los (:)</w:t>
      </w:r>
    </w:p>
  </w:comment>
  <w:comment w:id="71"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2"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5" w:author="rookie9962@outlook.es" w:date="2024-06-13T01:04:00Z" w:initials="J">
    <w:p w14:paraId="7DFF111E" w14:textId="096702AA" w:rsidR="002E7D3E" w:rsidRDefault="002E7D3E">
      <w:pPr>
        <w:pStyle w:val="CommentText"/>
      </w:pPr>
      <w:r>
        <w:rPr>
          <w:rStyle w:val="CommentReference"/>
        </w:rPr>
        <w:annotationRef/>
      </w:r>
      <w:r>
        <w:t>Revisar</w:t>
      </w:r>
    </w:p>
  </w:comment>
  <w:comment w:id="77"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79"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0"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 w:id="82" w:author="CEGEL-REINIER" w:date="2024-02-25T16:22:00Z" w:initials="C">
    <w:p w14:paraId="68EA0F7D" w14:textId="77777777" w:rsidR="008677EB" w:rsidRDefault="008677EB">
      <w:pPr>
        <w:pStyle w:val="CommentText"/>
      </w:pPr>
      <w:r>
        <w:rPr>
          <w:rStyle w:val="CommentReference"/>
        </w:rPr>
        <w:annotationRef/>
      </w:r>
      <w:proofErr w:type="gramStart"/>
      <w:r>
        <w:t>Así se suele llamar?</w:t>
      </w:r>
      <w:proofErr w:type="gramEnd"/>
      <w:r>
        <w:t xml:space="preserve"> </w:t>
      </w:r>
    </w:p>
    <w:p w14:paraId="4DD23FCF" w14:textId="0EA26CAC" w:rsidR="008677EB" w:rsidRDefault="008677EB">
      <w:pPr>
        <w:pStyle w:val="CommentText"/>
      </w:pPr>
      <w:r>
        <w:t xml:space="preserve">Revisar que tipos de pruebas se </w:t>
      </w:r>
      <w:proofErr w:type="gramStart"/>
      <w:r>
        <w:t>le</w:t>
      </w:r>
      <w:proofErr w:type="gramEnd"/>
      <w:r>
        <w:t xml:space="preserv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436269DC" w15:done="0"/>
  <w15:commentEx w15:paraId="2AAA1984" w15:done="0"/>
  <w15:commentEx w15:paraId="0E9665F6" w15:done="0"/>
  <w15:commentEx w15:paraId="17C6BD83" w15:done="0"/>
  <w15:commentEx w15:paraId="7DFF111E"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Extensible w16cex:durableId="27E7112A" w16cex:dateUtc="2024-06-12T09:05:00Z"/>
  <w16cex:commentExtensible w16cex:durableId="032AE029" w16cex:dateUtc="2024-06-13T0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436269DC" w16cid:durableId="27E7112A"/>
  <w16cid:commentId w16cid:paraId="2AAA1984" w16cid:durableId="74E4225F"/>
  <w16cid:commentId w16cid:paraId="0E9665F6" w16cid:durableId="0511CD45"/>
  <w16cid:commentId w16cid:paraId="17C6BD83" w16cid:durableId="584A5209"/>
  <w16cid:commentId w16cid:paraId="7DFF111E" w16cid:durableId="032AE029"/>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1BD54" w14:textId="77777777" w:rsidR="00D07721" w:rsidRDefault="00D07721">
      <w:r>
        <w:separator/>
      </w:r>
    </w:p>
  </w:endnote>
  <w:endnote w:type="continuationSeparator" w:id="0">
    <w:p w14:paraId="275AF16B" w14:textId="77777777" w:rsidR="00D07721" w:rsidRDefault="00D07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30878" w14:textId="77777777" w:rsidR="00D07721" w:rsidRDefault="00D07721">
      <w:r>
        <w:separator/>
      </w:r>
    </w:p>
  </w:footnote>
  <w:footnote w:type="continuationSeparator" w:id="0">
    <w:p w14:paraId="0D916040" w14:textId="77777777" w:rsidR="00D07721" w:rsidRDefault="00D07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E4274"/>
    <w:rsid w:val="001F0BFB"/>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1E62"/>
    <w:rsid w:val="002663FD"/>
    <w:rsid w:val="00273C02"/>
    <w:rsid w:val="00275D98"/>
    <w:rsid w:val="00281B06"/>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5AD6"/>
    <w:rsid w:val="00311550"/>
    <w:rsid w:val="00315F01"/>
    <w:rsid w:val="0031686A"/>
    <w:rsid w:val="003172F4"/>
    <w:rsid w:val="00324761"/>
    <w:rsid w:val="003274E9"/>
    <w:rsid w:val="003357ED"/>
    <w:rsid w:val="00335E70"/>
    <w:rsid w:val="003423F8"/>
    <w:rsid w:val="00345BB6"/>
    <w:rsid w:val="00345E63"/>
    <w:rsid w:val="00346E43"/>
    <w:rsid w:val="00352FEF"/>
    <w:rsid w:val="0035475C"/>
    <w:rsid w:val="00355DCA"/>
    <w:rsid w:val="0035699F"/>
    <w:rsid w:val="00357F1E"/>
    <w:rsid w:val="00364F1D"/>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F0469"/>
    <w:rsid w:val="005F6DE0"/>
    <w:rsid w:val="005F7EC1"/>
    <w:rsid w:val="00611C40"/>
    <w:rsid w:val="006137FC"/>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52F85"/>
    <w:rsid w:val="007530F4"/>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29C"/>
    <w:rsid w:val="008677EB"/>
    <w:rsid w:val="0087226B"/>
    <w:rsid w:val="008728EB"/>
    <w:rsid w:val="00873A93"/>
    <w:rsid w:val="008754B8"/>
    <w:rsid w:val="008870C6"/>
    <w:rsid w:val="00890F79"/>
    <w:rsid w:val="00891789"/>
    <w:rsid w:val="00892D9D"/>
    <w:rsid w:val="00893C6E"/>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4A9E"/>
    <w:rsid w:val="008F7618"/>
    <w:rsid w:val="009009A3"/>
    <w:rsid w:val="009016FF"/>
    <w:rsid w:val="0090401F"/>
    <w:rsid w:val="0090414A"/>
    <w:rsid w:val="00907A3F"/>
    <w:rsid w:val="00912757"/>
    <w:rsid w:val="00914C89"/>
    <w:rsid w:val="0091510D"/>
    <w:rsid w:val="00916AD9"/>
    <w:rsid w:val="0092286A"/>
    <w:rsid w:val="0092306E"/>
    <w:rsid w:val="00924497"/>
    <w:rsid w:val="009304E1"/>
    <w:rsid w:val="00932656"/>
    <w:rsid w:val="009334F5"/>
    <w:rsid w:val="00933841"/>
    <w:rsid w:val="00935F52"/>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97102"/>
    <w:rsid w:val="009A0E02"/>
    <w:rsid w:val="009B0509"/>
    <w:rsid w:val="009B4746"/>
    <w:rsid w:val="009B7C3A"/>
    <w:rsid w:val="009C087D"/>
    <w:rsid w:val="009C1891"/>
    <w:rsid w:val="009C4176"/>
    <w:rsid w:val="009C45EE"/>
    <w:rsid w:val="009C5D38"/>
    <w:rsid w:val="009E19A7"/>
    <w:rsid w:val="009E32BF"/>
    <w:rsid w:val="009E7EAA"/>
    <w:rsid w:val="009F5806"/>
    <w:rsid w:val="00A00153"/>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19D9"/>
    <w:rsid w:val="00C927D7"/>
    <w:rsid w:val="00C97966"/>
    <w:rsid w:val="00CA1882"/>
    <w:rsid w:val="00CA26C3"/>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07721"/>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A7A65"/>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C6CCE"/>
    <w:rsid w:val="00ED118B"/>
    <w:rsid w:val="00ED1D4E"/>
    <w:rsid w:val="00ED2757"/>
    <w:rsid w:val="00ED35E9"/>
    <w:rsid w:val="00ED52AE"/>
    <w:rsid w:val="00ED5A09"/>
    <w:rsid w:val="00ED60C3"/>
    <w:rsid w:val="00ED7942"/>
    <w:rsid w:val="00EE0875"/>
    <w:rsid w:val="00EE1812"/>
    <w:rsid w:val="00EE2558"/>
    <w:rsid w:val="00EE5EAA"/>
    <w:rsid w:val="00EE70A6"/>
    <w:rsid w:val="00EF09A1"/>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70A"/>
    <w:rsid w:val="00FB14E9"/>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25732</TotalTime>
  <Pages>45</Pages>
  <Words>13334</Words>
  <Characters>73342</Characters>
  <Application>Microsoft Office Word</Application>
  <DocSecurity>0</DocSecurity>
  <Lines>611</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707</cp:revision>
  <cp:lastPrinted>2024-02-25T21:14:00Z</cp:lastPrinted>
  <dcterms:created xsi:type="dcterms:W3CDTF">2023-12-05T06:33:00Z</dcterms:created>
  <dcterms:modified xsi:type="dcterms:W3CDTF">2024-06-13T05:05:00Z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