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Foodula1 科技树与车手技能调整简报</w:t>
      </w:r>
    </w:p>
    <w:p>
      <w:r>
        <w:rPr>
          <w:b/>
        </w:rPr>
        <w:t>2026 年 10 月 22 日</w:t>
      </w:r>
    </w:p>
    <w:p>
      <w:r>
        <w:rPr>
          <w:b w:val="0"/>
        </w:rPr>
        <w:t>本轮先把你在两份 Word 中的 24 条正文批注转成可追踪的调整任务，补充一手车手资料，并从现有系统归纳设计方法。核心判断是：科技树应让各队形成不同的资源循环，车手技能应把可核验经历转成玩家能选择的行为。数值、操作入口与完整模式验证必须一起设计。</w:t>
      </w:r>
    </w:p>
    <w:p>
      <w:r>
        <w:rPr>
          <w:b w:val="0"/>
        </w:rPr>
        <w:t>已设置自动任务每 30 分钟在本聊天推进一个有限工作包，先产出可编辑的调整草案与验证方案。更换车手、RP 经济扩展及有多种解释的规则保留为决策项；本轮未修改游戏代码、原 GDD 或用户批注文件。</w:t>
      </w:r>
    </w:p>
    <w:p>
      <w:pPr>
        <w:pStyle w:val="Heading1"/>
      </w:pPr>
      <w:r>
        <w:t>范围与证据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BF0"/>
          </w:tcPr>
          <w:p>
            <w:pPr>
              <w:keepNext/>
              <w:spacing w:after="40" w:line="264" w:lineRule="auto"/>
            </w:pPr>
            <w:r>
              <w:rPr>
                <w:b/>
                <w:sz w:val="18"/>
              </w:rPr>
              <w:t>输入与检查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BF0"/>
          </w:tcPr>
          <w:p>
            <w:pPr>
              <w:keepNext/>
              <w:spacing w:after="40" w:line="264" w:lineRule="auto"/>
            </w:pPr>
            <w:r>
              <w:rPr>
                <w:b/>
                <w:sz w:val="18"/>
              </w:rPr>
              <w:t>本轮结果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科技树反馈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12 条，编号 T01—T12；保留相邻原文定位。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车手反馈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12 条，编号 D01—D12；保留全部十二位现有车手的处理方向。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批注形态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文件未包含 Word comments.xml 或修订记录；反馈是正文中的“批注”段落，不能依靠 Word 批注提取器单独读取。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资料范围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16 个已实际打开的一手来源，覆盖 11 位真实现有原型及 2 位替换候选；拓海按虚构人物处理。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验证边界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本轮进行了文本差异、输入哈希、源码入口核对和文档检查；未运行 Unity、玩法回归、AI 比赛或玩家交互验收。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1"/>
      </w:pPr>
      <w:r>
        <w:t>从其他系统提炼的设计方法</w:t>
      </w:r>
    </w:p>
    <w:p>
      <w:r>
        <w:rPr>
          <w:b w:val="0"/>
        </w:rPr>
        <w:t>以下是从项目现有设计和实现中归纳的方法，不声称每一条最初都由同一个人提出。它们与本次批注共同构成调整准则。</w:t>
      </w:r>
    </w:p>
    <w:p>
      <w:pPr>
        <w:pStyle w:val="Heading2"/>
      </w:pPr>
      <w:r>
        <w:t>文化身份改变规则</w:t>
      </w:r>
    </w:p>
    <w:p>
      <w:r>
        <w:rPr>
          <w:b w:val="0"/>
        </w:rPr>
        <w:t>已有例子：中国从四挡改为 Go/Recover 双态；不同美食和汽车文化对应不同资源处理方式。</w:t>
      </w:r>
    </w:p>
    <w:p>
      <w:r>
        <w:rPr>
          <w:b w:val="0"/>
        </w:rPr>
        <w:t>用于本次调整：科技应改“如何决策”，车手应改“在什么时机做决定”；仅换技能名和加成颜色不足。</w:t>
      </w:r>
    </w:p>
    <w:p>
      <w:r>
        <w:rPr>
          <w:b w:val="0"/>
        </w:rPr>
        <w:t>项目依据：design/gdd/foodula-1-teams-cars.md；Assets/Scripts/Core/ChinaGearShiftRules.cs</w:t>
      </w:r>
    </w:p>
    <w:p>
      <w:pPr>
        <w:pStyle w:val="Heading2"/>
      </w:pPr>
      <w:r>
        <w:t>收益总伴随机会成本</w:t>
      </w:r>
    </w:p>
    <w:p>
      <w:r>
        <w:rPr>
          <w:b w:val="0"/>
        </w:rPr>
        <w:t>已有例子：连续 Go 增加出牌及热量，Recover 连用会减弱；维修区补热但损失一回合。</w:t>
      </w:r>
    </w:p>
    <w:p>
      <w:r>
        <w:rPr>
          <w:b w:val="0"/>
        </w:rPr>
        <w:t>用于本次调整：强力效果需要占用机会、支付资源或延后兑现；收益与代价可由玩家主动准备。</w:t>
      </w:r>
    </w:p>
    <w:p>
      <w:r>
        <w:rPr>
          <w:b w:val="0"/>
        </w:rPr>
        <w:t>项目依据：Assets/Scripts/Core/ChinaGearShiftRules.cs；Assets/Scripts/Gameplay/PitLaneRules.cs</w:t>
      </w:r>
    </w:p>
    <w:p>
      <w:pPr>
        <w:pStyle w:val="Heading2"/>
      </w:pPr>
      <w:r>
        <w:t>空间位置与时序共同塑造特色</w:t>
      </w:r>
    </w:p>
    <w:p>
      <w:r>
        <w:rPr>
          <w:b w:val="0"/>
        </w:rPr>
        <w:t>已有例子：弯心判定而非整个弯反复处罚，椭圆车道限速取舍，地标阶段与回合末尾流。</w:t>
      </w:r>
    </w:p>
    <w:p>
      <w:r>
        <w:rPr>
          <w:b w:val="0"/>
        </w:rPr>
        <w:t>用于本次调整：每个效果注明哪个事件、哪段路径、哪个顺序触发；L1 铺垫、L2 改路线、L3 集中兑现。</w:t>
      </w:r>
    </w:p>
    <w:p>
      <w:r>
        <w:rPr>
          <w:b w:val="0"/>
        </w:rPr>
        <w:t>项目依据：design/gdd/foodula-1-core-mechanics.md；design/gdd/foodula-1-tracks.md</w:t>
      </w:r>
    </w:p>
    <w:p>
      <w:pPr>
        <w:pStyle w:val="Heading2"/>
      </w:pPr>
      <w:r>
        <w:t>反制与上限保证联动</w:t>
      </w:r>
    </w:p>
    <w:p>
      <w:r>
        <w:rPr>
          <w:b w:val="0"/>
        </w:rPr>
        <w:t>已有例子：最近前车和链式尾流上限、区域不叠加、临时热与永久热隔离。</w:t>
      </w:r>
    </w:p>
    <w:p>
      <w:r>
        <w:rPr>
          <w:b w:val="0"/>
        </w:rPr>
        <w:t>用于本次调整：联动不能靠无限叠加；每次、每回合、每圈、每场四个计数维度分开写。</w:t>
      </w:r>
    </w:p>
    <w:p>
      <w:r>
        <w:rPr>
          <w:b w:val="0"/>
        </w:rPr>
        <w:t>项目依据：design/gdd/foodula-1-core-mechanics.md；Assets/Scripts/TechTree/TechTreeRules.cs</w:t>
      </w:r>
    </w:p>
    <w:p>
      <w:pPr>
        <w:pStyle w:val="Heading2"/>
      </w:pPr>
      <w:r>
        <w:t>长短周期明确隔离</w:t>
      </w:r>
    </w:p>
    <w:p>
      <w:r>
        <w:rPr>
          <w:b w:val="0"/>
        </w:rPr>
        <w:t>已有例子：自由赛 RP/XP 与生涯快照隔离；八站赛历只有第 4 站一次夏休调整。</w:t>
      </w:r>
    </w:p>
    <w:p>
      <w:r>
        <w:rPr>
          <w:b w:val="0"/>
        </w:rPr>
        <w:t>用于本次调整：RP 当场战力不能擅自打穿长期存档与生涯约束；先用有上限的候选方案比较。</w:t>
      </w:r>
    </w:p>
    <w:p>
      <w:r>
        <w:rPr>
          <w:b w:val="0"/>
        </w:rPr>
        <w:t>项目依据：design/gdd/foodula-1-career-mode.md；Assets/Scripts/Career/CareerModeRules.cs</w:t>
      </w:r>
    </w:p>
    <w:p>
      <w:pPr>
        <w:pStyle w:val="Heading2"/>
      </w:pPr>
      <w:r>
        <w:t>规则与可见反馈成对完成</w:t>
      </w:r>
    </w:p>
    <w:p>
      <w:r>
        <w:rPr>
          <w:b w:val="0"/>
        </w:rPr>
        <w:t>已有例子：实际与预测分开，预览不能消费资源；按钮不是规则权威。</w:t>
      </w:r>
    </w:p>
    <w:p>
      <w:r>
        <w:rPr>
          <w:b w:val="0"/>
        </w:rPr>
        <w:t>用于本次调整：纸面存在、纯规则存在、玩家可操作、完整模式验收四层分别标记。</w:t>
      </w:r>
    </w:p>
    <w:p>
      <w:r>
        <w:rPr>
          <w:b w:val="0"/>
        </w:rPr>
        <w:t>项目依据：docs/memory/game-mechanics.md；docs/architecture/adr-002-layered-pure-function-architecture.md</w:t>
      </w:r>
    </w:p>
    <w:p>
      <w:pPr>
        <w:pStyle w:val="Heading1"/>
      </w:pPr>
      <w:r>
        <w:t>优先澄清的实现差距</w:t>
      </w:r>
    </w:p>
    <w:p>
      <w:pPr>
        <w:pStyle w:val="ListBullet"/>
      </w:pPr>
      <w:r>
        <w:t>日本的一握、四汤底和番狂わせ已有 TechTreeRules 规则；RaceParticipantTechnologySetup 仍可由 demoBroth 注入选择。需要核实的是玩家开局选择及模式接线，不能直接按“全部重写”处理。</w:t>
      </w:r>
    </w:p>
    <w:p>
      <w:pPr>
        <w:pStyle w:val="ListBullet"/>
      </w:pPr>
      <w:r>
        <w:t>德国 L3 在 RaceTurnTechnologyCleanup 中遇到可回收热量时自动激活并消耗；不是已经存在玩家择时按钮。UI 与发动时机是本次核心缺口之一。</w:t>
      </w:r>
    </w:p>
    <w:p>
      <w:pPr>
        <w:pStyle w:val="ListBullet"/>
      </w:pPr>
      <w:r>
        <w:t>US 母亲之路在 RaceMotherRoadExecution 中有费用足够时自动维修、可兑现时自动使用终极效果的路径。选择性维修和择时发动与当前自动行为有差距。</w:t>
      </w:r>
    </w:p>
    <w:p>
      <w:pPr>
        <w:pStyle w:val="ListBullet"/>
      </w:pPr>
      <w:r>
        <w:t>现有车手主动技、手牌特技、车队科技属于三个不同入口；反馈中的“主动技能”必须逐项归属，避免误删已有车手 HUD 按钮或重复创建控制。</w:t>
      </w:r>
    </w:p>
    <w:p>
      <w:pPr>
        <w:pStyle w:val="ListBullet"/>
      </w:pPr>
      <w:r>
        <w:t>原文件把周冠宇银石事故写成 2024 年；官方当站记录为 2022 年 7 月 3 日。事故不能作为雨战加成或个人安全免疫的事实依据。参见 S10。</w:t>
      </w:r>
    </w:p>
    <w:p>
      <w:pPr>
        <w:pStyle w:val="ListBullet"/>
      </w:pPr>
      <w:r>
        <w:t>缺失的 .Codex/docs 治理文件及 production/session-state/active.md 本轮只记录，不创建占位规范。现有 ADR-002 纯规则与 Unity 适配层分离仍适用，ADR-003 摄像机决定暂无直接冲突。</w:t>
      </w:r>
    </w:p>
    <w:p>
      <w:r>
        <w:br w:type="page"/>
      </w:r>
    </w:p>
    <w:p>
      <w:pPr>
        <w:pStyle w:val="Heading1"/>
      </w:pPr>
      <w:r>
        <w:t>科技树十二项反馈与调整路线</w:t>
      </w:r>
    </w:p>
    <w:p>
      <w:pPr>
        <w:pStyle w:val="Heading2"/>
      </w:pPr>
      <w:r>
        <w:t>T01 UK L1 重新建立存在感</w:t>
      </w:r>
    </w:p>
    <w:p>
      <w:r>
        <w:rPr>
          <w:b w:val="0"/>
        </w:rPr>
        <w:t>你的批注：现在看有点垃圾了</w:t>
      </w:r>
    </w:p>
    <w:p>
      <w:r>
        <w:rPr>
          <w:b w:val="0"/>
        </w:rPr>
        <w:t>调整方向：优先重做，保留英系灵活应变身份。比较“预先保留一次救急资源”和“满足准备条件后获得有限收益”两类原型；避免只提高失控赦免数值。</w:t>
      </w:r>
    </w:p>
    <w:p>
      <w:r>
        <w:rPr>
          <w:b w:val="0"/>
        </w:rPr>
        <w:t>需要验证：检查常规局触发机会、空引擎、无热可回收、主场与 L3 叠加。</w:t>
      </w:r>
    </w:p>
    <w:p>
      <w:pPr>
        <w:pStyle w:val="Heading2"/>
      </w:pPr>
      <w:r>
        <w:t>T02 UK 主场放大同一套玩法</w:t>
      </w:r>
    </w:p>
    <w:p>
      <w:r>
        <w:rPr>
          <w:b w:val="0"/>
        </w:rPr>
        <w:t>你的批注：意思是触发这个效果时，会有双倍的效果。另外主场时考虑还会同时增强L1效果。不过L1肯定也得重做</w:t>
      </w:r>
    </w:p>
    <w:p>
      <w:r>
        <w:rPr>
          <w:b w:val="0"/>
        </w:rPr>
        <w:t>调整方向：你的明确意图是主场早餐双倍；当前代码已有额外结算路径，应先证明显示和结算是否符合预期。是否再增强重做后的 L1 保留为候选，不能在 L1 未定时套倍率。</w:t>
      </w:r>
    </w:p>
    <w:p>
      <w:r>
        <w:rPr>
          <w:b w:val="0"/>
        </w:rPr>
        <w:t>需要验证：列出 L2 单独、L3 单独、两者同时及借用外队科技；写清双倍是次数还是数值，避免重复乘算。</w:t>
      </w:r>
    </w:p>
    <w:p>
      <w:pPr>
        <w:pStyle w:val="Heading2"/>
      </w:pPr>
      <w:r>
        <w:t>T03 DE 常态上限与爆发窗口</w:t>
      </w:r>
    </w:p>
    <w:p>
      <w:r>
        <w:rPr>
          <w:b w:val="0"/>
        </w:rPr>
        <w:t>你的批注：一次的话好像不能和L3的技能来联动，但每回合不限次数则太强。</w:t>
      </w:r>
    </w:p>
    <w:p>
      <w:r>
        <w:rPr>
          <w:b w:val="0"/>
        </w:rPr>
        <w:t>调整方向：每圈一次限制了联动，但放开常态次数会制造稳定加速。候选仅在 L3 被玩家明确发动的那回合临时放宽，并比较 2 次、3 次及有限引擎池上界。</w:t>
      </w:r>
    </w:p>
    <w:p>
      <w:r>
        <w:rPr>
          <w:b w:val="0"/>
        </w:rPr>
        <w:t>需要验证：先计算净位移和热量回收，禁止当回合返还再重复支付形成循环；不能只看单次 +2。</w:t>
      </w:r>
    </w:p>
    <w:p>
      <w:pPr>
        <w:pStyle w:val="Heading2"/>
      </w:pPr>
      <w:r>
        <w:t>T04 DE L3 与 L1 成套设计</w:t>
      </w:r>
    </w:p>
    <w:p>
      <w:r>
        <w:rPr>
          <w:b w:val="0"/>
        </w:rPr>
        <w:t>你的批注：是否可以L3发动时L1技能同时解除使用次数限制？</w:t>
      </w:r>
    </w:p>
    <w:p>
      <w:r>
        <w:rPr>
          <w:b w:val="0"/>
        </w:rPr>
        <w:t>调整方向：把“L3 发动时解除 L1 次数限制”作为待比较方案，不当作已定规则。L3 回合末返还实际支付收据，返还结束后窗口关闭。</w:t>
      </w:r>
    </w:p>
    <w:p>
      <w:r>
        <w:rPr>
          <w:b w:val="0"/>
        </w:rPr>
        <w:t>需要验证：同一热牌至多归还一次，限时热不伪造永久热；完赛、退赛、取消及 AI 使用时机均要定义。</w:t>
      </w:r>
    </w:p>
    <w:p>
      <w:pPr>
        <w:pStyle w:val="Heading2"/>
      </w:pPr>
      <w:r>
        <w:t>T05 IT L2 压缩复合收益</w:t>
      </w:r>
    </w:p>
    <w:p>
      <w:r>
        <w:rPr>
          <w:b w:val="0"/>
        </w:rPr>
        <w:t>你的批注：好像有点强了</w:t>
      </w:r>
    </w:p>
    <w:p>
      <w:r>
        <w:rPr>
          <w:b w:val="0"/>
        </w:rPr>
        <w:t>调整方向：分别剥离失控上限、手牌上限、引擎容量的贡献，再比较缩减组合、条件性收益或互斥配置。先保住意大利低耐久与精准出弯的代价。</w:t>
      </w:r>
    </w:p>
    <w:p>
      <w:r>
        <w:rPr>
          <w:b w:val="0"/>
        </w:rPr>
        <w:t>需要验证：需要逐项及整包消融比较；不能把三个各 +1 误认为三个互不影响的小奖励。</w:t>
      </w:r>
    </w:p>
    <w:p>
      <w:pPr>
        <w:pStyle w:val="Heading2"/>
      </w:pPr>
      <w:r>
        <w:t>T06 IT RP 需要当场价值</w:t>
      </w:r>
    </w:p>
    <w:p>
      <w:r>
        <w:rPr>
          <w:b w:val="0"/>
        </w:rPr>
        <w:t>你的批注：RP增幅效果偏向长期，需要开发RP的更多用法来提高赛场上的即时战力</w:t>
      </w:r>
    </w:p>
    <w:p>
      <w:r>
        <w:rPr>
          <w:b w:val="0"/>
        </w:rPr>
        <w:t>调整方向：先设计有限的赛前配置或单场研发额度方案，再与原 RP 收益方案比较。长期档案 RP 与单场额度严格分开；不自动新增商店或改写经济存档。</w:t>
      </w:r>
    </w:p>
    <w:p>
      <w:r>
        <w:rPr>
          <w:b w:val="0"/>
        </w:rPr>
        <w:t>需要验证：自由赛、八站生涯与第 4 站夏休分别评估，防止赢家滚雪球或存档消费成为强度来源。</w:t>
      </w:r>
    </w:p>
    <w:p>
      <w:pPr>
        <w:pStyle w:val="Heading2"/>
      </w:pPr>
      <w:r>
        <w:t>T07 US BBQ 限频与削减叠加</w:t>
      </w:r>
    </w:p>
    <w:p>
      <w:r>
        <w:rPr>
          <w:b w:val="0"/>
        </w:rPr>
        <w:t>你的批注：热量牌打出需要限制为：该路段下最多一次，不然太厉害了。另外两个效果也过于厉害了。</w:t>
      </w:r>
    </w:p>
    <w:p>
      <w:r>
        <w:rPr>
          <w:b w:val="0"/>
        </w:rPr>
        <w:t>调整方向：保留你的“一段最多一次”要求，但需比较“同一地标每圈一次”和“每次有效穿越路段一次”的定义。热转速、尾流封锁、额外容量需要分开评估。</w:t>
      </w:r>
    </w:p>
    <w:p>
      <w:r>
        <w:rPr>
          <w:b w:val="0"/>
        </w:rPr>
        <w:t>需要验证：重叠区域共用同一 Buff；留在区域、离开再进、跨两个地标、额外位移与倒退不可刷次数。</w:t>
      </w:r>
    </w:p>
    <w:p>
      <w:pPr>
        <w:pStyle w:val="Heading2"/>
      </w:pPr>
      <w:r>
        <w:t>T08 US 短赛程可达性</w:t>
      </w:r>
    </w:p>
    <w:p>
      <w:r>
        <w:rPr>
          <w:b w:val="0"/>
        </w:rPr>
        <w:t>你的批注：对于短赛程来说，甚至没有复兴的可能？还需要进一步测试和调整</w:t>
      </w:r>
    </w:p>
    <w:p>
      <w:r>
        <w:rPr>
          <w:b w:val="0"/>
        </w:rPr>
        <w:t>调整方向：先做阶段到达图。当前每个地标独立在第 3 次经过才进入衰退，修复之后还要再触发：1—2 圈赛程没有第 3 次的正常机会，3 圈要核对两个地标先后及完赛门控。</w:t>
      </w:r>
    </w:p>
    <w:p>
      <w:r>
        <w:rPr>
          <w:b w:val="0"/>
        </w:rPr>
        <w:t>需要验证：比较按赛程压缩阶段或按进度推进；目标是终点前有真实发动机会，不是赛后自动亮标。</w:t>
      </w:r>
    </w:p>
    <w:p>
      <w:pPr>
        <w:pStyle w:val="Heading2"/>
      </w:pPr>
      <w:r>
        <w:t>T09 CN 增加可控支付途径</w:t>
      </w:r>
    </w:p>
    <w:p>
      <w:r>
        <w:rPr>
          <w:b w:val="0"/>
        </w:rPr>
        <w:t>你的批注：需要增加另一个支付热量的办法来提高效率和可玩性</w:t>
      </w:r>
    </w:p>
    <w:p>
      <w:r>
        <w:rPr>
          <w:b w:val="0"/>
        </w:rPr>
        <w:t>调整方向：保留 Go/Recover 的节奏和引擎资源守恒。候选在原有确认阶段提供一次可选支付，而不是自动追加固定移动；与三牌顺序组合的支付事件明确区分。</w:t>
      </w:r>
    </w:p>
    <w:p>
      <w:r>
        <w:rPr>
          <w:b w:val="0"/>
        </w:rPr>
        <w:t>需要验证：支付去向、次数、空引擎、预览与正式结算、是否计入组合、临时热寿命须成文。</w:t>
      </w:r>
    </w:p>
    <w:p>
      <w:pPr>
        <w:pStyle w:val="Heading2"/>
      </w:pPr>
      <w:r>
        <w:t>T10 JP 先补玩家可用性证据</w:t>
      </w:r>
    </w:p>
    <w:p>
      <w:r>
        <w:rPr>
          <w:b w:val="0"/>
        </w:rPr>
        <w:t>你的批注：尚未接入游戏，需要测试效果</w:t>
      </w:r>
    </w:p>
    <w:p>
      <w:r>
        <w:rPr>
          <w:b w:val="0"/>
        </w:rPr>
        <w:t>调整方向：源码已存在一握、汤底及番狂わせ规则；开局仍有 demoBroth 配置入口，因此“全未接入”不准确。优先核对真实选择、状态反馈和完整回合接线。</w:t>
      </w:r>
    </w:p>
    <w:p>
      <w:r>
        <w:rPr>
          <w:b w:val="0"/>
        </w:rPr>
        <w:t>需要验证：四汤底、2/4/6 车、倒数门槛、连续 3 回合、重复触发及 UK 借用要有实例。</w:t>
      </w:r>
    </w:p>
    <w:p>
      <w:pPr>
        <w:pStyle w:val="Heading2"/>
      </w:pPr>
      <w:r>
        <w:t>T11 区分三类主动交互</w:t>
      </w:r>
    </w:p>
    <w:p>
      <w:r>
        <w:rPr>
          <w:b w:val="0"/>
        </w:rPr>
        <w:t>你的批注：车队的主动技能还没有接入DEMO，没有触发按钮。相关的UI设计也需要进一步推进。</w:t>
      </w:r>
    </w:p>
    <w:p>
      <w:r>
        <w:rPr>
          <w:b w:val="0"/>
        </w:rPr>
        <w:t>调整方向：车手主动技、手牌特技和车队科技分别建输入状态表。当前德国 L3 收尾自动消耗，不等于玩家能择时发动；补按钮前先明确权威规则。</w:t>
      </w:r>
    </w:p>
    <w:p>
      <w:r>
        <w:rPr>
          <w:b w:val="0"/>
        </w:rPr>
        <w:t>需要验证：按钮显示条件、次数、费用、禁用原因、待确认、取消、AI、公平信息和教程禁用同时验。</w:t>
      </w:r>
    </w:p>
    <w:p>
      <w:pPr>
        <w:pStyle w:val="Heading2"/>
      </w:pPr>
      <w:r>
        <w:t>T12 JP 赛前选择与 L3 一致</w:t>
      </w:r>
    </w:p>
    <w:p>
      <w:r>
        <w:rPr>
          <w:b w:val="0"/>
        </w:rPr>
        <w:t>你的批注：这里和之前的L3有点矛盾，特技牌应当让玩家开局时来选择。</w:t>
      </w:r>
    </w:p>
    <w:p>
      <w:r>
        <w:rPr>
          <w:b w:val="0"/>
        </w:rPr>
        <w:t>调整方向：拆清汤底流派牌、车队攻防特技牌、车手主动技三个词；按你的反馈准备开局选择草案，先限定 JP 范围，避免自动扩成全队牌库构筑。</w:t>
      </w:r>
    </w:p>
    <w:p>
      <w:r>
        <w:rPr>
          <w:b w:val="0"/>
        </w:rPr>
        <w:t>需要验证：核对选择后牌组、L3 是否扩展未选流派、奖励去重以及低名次诱导；选项数量和范围待定。</w:t>
      </w:r>
    </w:p>
    <w:p>
      <w:pPr>
        <w:pStyle w:val="Heading1"/>
      </w:pPr>
      <w:r>
        <w:t>联动不能仅靠增大倍率</w:t>
      </w:r>
    </w:p>
    <w:p>
      <w:r>
        <w:rPr>
          <w:b w:val="0"/>
        </w:rPr>
        <w:t>每个候选科技写明六件事：触发事件、支付来源、支付去向、有效窗口、上限维度、与其他来源的合并顺序。永久热量总量守恒，限时热量单独退役；预览不生成支付收据，正式结算不得读取已经过期的预测。</w:t>
      </w:r>
    </w:p>
    <w:p>
      <w:r>
        <w:rPr>
          <w:b w:val="0"/>
        </w:rPr>
        <w:t>德国候选爆发可先用“支付 k 张，每张 +2 格”的设计级上界比较：k=2、3 分别对应最多 +4、+6 格；若无次数限制但只允许从现有 E 张引擎热中逐张支付且回合末才返还，则单窗口最多 +2E 格。若中途能回收同一张再付，上界会失效。这只是候选预算分析，不是本轮已通过的游戏测试。</w:t>
      </w:r>
    </w:p>
    <w:p>
      <w:r>
        <w:rPr>
          <w:b w:val="0"/>
        </w:rPr>
        <w:t>美国短赛程应记录每个地标的经过次数及两个地标的先后顺序，区分“可修复”“可发动”“发动时比赛已结束”。1—2 圈缺乏第三次正常经过，3 圈不能仅用修复门槛为 1 就推断可发挥；需要终点前事件轨迹证明。</w:t>
      </w:r>
    </w:p>
    <w:p>
      <w:r>
        <w:br w:type="page"/>
      </w:r>
    </w:p>
    <w:p>
      <w:pPr>
        <w:pStyle w:val="Heading1"/>
      </w:pPr>
      <w:r>
        <w:t>十二位车手的资料与调整方向</w:t>
      </w:r>
    </w:p>
    <w:p>
      <w:r>
        <w:rPr>
          <w:b w:val="0"/>
        </w:rPr>
        <w:t>资料描述与技能提案分开。以下是首轮研究线索和设计方向，并非已经批准的新技能表；完整生涯卡、反例与三级数值由后续任务补齐。</w:t>
      </w:r>
    </w:p>
    <w:p>
      <w:pPr>
        <w:pStyle w:val="Heading2"/>
      </w:pPr>
      <w:r>
        <w:t>D01 哈特 James Hunt</w:t>
      </w:r>
    </w:p>
    <w:p>
      <w:r>
        <w:rPr>
          <w:b w:val="0"/>
        </w:rPr>
        <w:t>你的批注：主动技能的负面效果太强了，和猎人的背景也没有什么关联。需要给出更详细的车手生涯来重新设计。</w:t>
      </w:r>
    </w:p>
    <w:p>
      <w:r>
        <w:rPr>
          <w:b w:val="0"/>
        </w:rPr>
        <w:t>已核验线索：以 1976 逆势争冠、早期小车队经历与强烈比赛压力补足人物依据。 来源 S01。</w:t>
      </w:r>
    </w:p>
    <w:p>
      <w:r>
        <w:rPr>
          <w:b w:val="0"/>
        </w:rPr>
        <w:t>设计方向：保留追猎感，降低强制负面；让玩家选择一次追赶窗口，代价可预知，不把高风险等同于无条件热量翻倍。</w:t>
      </w:r>
    </w:p>
    <w:p>
      <w:pPr>
        <w:pStyle w:val="Heading2"/>
      </w:pPr>
      <w:r>
        <w:t>D02 曼森 Nigel Mansell</w:t>
      </w:r>
    </w:p>
    <w:p>
      <w:r>
        <w:rPr>
          <w:b w:val="0"/>
        </w:rPr>
        <w:t>你的批注：同样的问题，技能太简单，和背景关联不大，需要更详细的原型背景故事来重新设计</w:t>
      </w:r>
    </w:p>
    <w:p>
      <w:r>
        <w:rPr>
          <w:b w:val="0"/>
        </w:rPr>
        <w:t>已核验线索：重点研究 1987 银石追赶超车及 1992—1993 跨系列夺冠。 来源 S02。</w:t>
      </w:r>
    </w:p>
    <w:p>
      <w:r>
        <w:rPr>
          <w:b w:val="0"/>
        </w:rPr>
        <w:t>设计方向：把连续追近、确定目标和最后兑现串起来，与哈特的单次决断区分，避免每次超车白送位移。</w:t>
      </w:r>
    </w:p>
    <w:p>
      <w:pPr>
        <w:pStyle w:val="Heading2"/>
      </w:pPr>
      <w:r>
        <w:t>D03 舒马赫 Michael Schumacher</w:t>
      </w:r>
    </w:p>
    <w:p>
      <w:r>
        <w:rPr>
          <w:b w:val="0"/>
        </w:rPr>
        <w:t>你的批注：作为近现代最传奇的车手，需要更仔细的设计和调整。完美一圈这一点和汉密尔顿的星辰一圈事迹容易搞混，也不够有代表性。</w:t>
      </w:r>
    </w:p>
    <w:p>
      <w:r>
        <w:rPr>
          <w:b w:val="0"/>
        </w:rPr>
        <w:t>已核验线索：从研发协作和 1998 匈牙利三停后的连续快圈提炼辨识度。 来源 S03 S04。</w:t>
      </w:r>
    </w:p>
    <w:p>
      <w:r>
        <w:rPr>
          <w:b w:val="0"/>
        </w:rPr>
        <w:t>设计方向：准备与执行型技能，围绕热量安排或进站前后窗口；替换泛化的“完美一圈”，不借别人的著名事迹命名。</w:t>
      </w:r>
    </w:p>
    <w:p>
      <w:pPr>
        <w:pStyle w:val="Heading2"/>
      </w:pPr>
      <w:r>
        <w:t>D04 维特尔 Sebastian Vettel</w:t>
      </w:r>
    </w:p>
    <w:p>
      <w:r>
        <w:rPr>
          <w:b w:val="0"/>
        </w:rPr>
        <w:t>你的批注：维特尔夺冠似乎受车队的影响更大。可以考虑朝增幅车队效果的方向重新设计。</w:t>
      </w:r>
    </w:p>
    <w:p>
      <w:r>
        <w:rPr>
          <w:b w:val="0"/>
        </w:rPr>
        <w:t>已核验线索：研究赛车特性适配、团队改进、2012 带损追赶和 2015 复苏。 来源 S05。</w:t>
      </w:r>
    </w:p>
    <w:p>
      <w:r>
        <w:rPr>
          <w:b w:val="0"/>
        </w:rPr>
        <w:t>设计方向：试做“把车队特长放大一次”的有限效果；白名单与收益上限必需，UK 复制和倍率叠加不能指数增长。</w:t>
      </w:r>
    </w:p>
    <w:p>
      <w:pPr>
        <w:pStyle w:val="Heading2"/>
      </w:pPr>
      <w:r>
        <w:t>D05 阿斯卡里 Alberto Ascari</w:t>
      </w:r>
    </w:p>
    <w:p>
      <w:r>
        <w:rPr>
          <w:b w:val="0"/>
        </w:rPr>
        <w:t>你的批注：被动的触发条件有些苛刻，效果也不那么厉害。主动技能更是没用。同样的，需要根据原型来调整技能</w:t>
      </w:r>
    </w:p>
    <w:p>
      <w:r>
        <w:rPr>
          <w:b w:val="0"/>
        </w:rPr>
        <w:t>已核验线索：以精确、稳定及连续夺冠为主，蓝盔仅作风味。 来源 S06。</w:t>
      </w:r>
    </w:p>
    <w:p>
      <w:r>
        <w:rPr>
          <w:b w:val="0"/>
        </w:rPr>
        <w:t>设计方向：用常见可准备的精准条件获得小收益，并让主动技创造下一次精准机会；不再要求罕见三连无热才有用。</w:t>
      </w:r>
    </w:p>
    <w:p>
      <w:pPr>
        <w:pStyle w:val="Heading2"/>
      </w:pPr>
      <w:r>
        <w:t>D06 诺瓦 Tazio Nuvolari</w:t>
      </w:r>
    </w:p>
    <w:p>
      <w:r>
        <w:rPr>
          <w:b w:val="0"/>
        </w:rPr>
        <w:t>你的批注：不太适合IT车队的特性？但是很有风格。</w:t>
      </w:r>
    </w:p>
    <w:p>
      <w:r>
        <w:rPr>
          <w:b w:val="0"/>
        </w:rPr>
        <w:t>已核验线索：1935 旧车战胜强车提供“逆条件兑现”的依据，不能只取悲剧和失控。 来源 S07。</w:t>
      </w:r>
    </w:p>
    <w:p>
      <w:r>
        <w:rPr>
          <w:b w:val="0"/>
        </w:rPr>
        <w:t>设计方向：保留很有风格的冒险，改为出弯或处于劣势时的驾驶取舍；检验低热量 IT 是否真的能用，而非逼 IT 故意过热。</w:t>
      </w:r>
    </w:p>
    <w:p>
      <w:pPr>
        <w:pStyle w:val="Heading2"/>
      </w:pPr>
      <w:r>
        <w:t>D07 斯图尔特 Tony Stewart</w:t>
      </w:r>
    </w:p>
    <w:p>
      <w:r>
        <w:rPr>
          <w:b w:val="0"/>
        </w:rPr>
        <w:t>你的批注：还不错，需要和原型的事迹结合起来再做判断</w:t>
      </w:r>
    </w:p>
    <w:p>
      <w:r>
        <w:rPr>
          <w:b w:val="0"/>
        </w:rPr>
        <w:t>已核验线索：2011 赛季收官克服车损与进站问题，并赢得同分冠军。 来源 S08。</w:t>
      </w:r>
    </w:p>
    <w:p>
      <w:r>
        <w:rPr>
          <w:b w:val="0"/>
        </w:rPr>
        <w:t>设计方向：保留你认为不错的主体，比较末段执行与应对失利两个方向；不把人物情绪直接等价为给别人造热。</w:t>
      </w:r>
    </w:p>
    <w:p>
      <w:pPr>
        <w:pStyle w:val="Heading2"/>
      </w:pPr>
      <w:r>
        <w:t>D08 布什 Kyle Busch</w:t>
      </w:r>
    </w:p>
    <w:p>
      <w:r>
        <w:rPr>
          <w:b w:val="0"/>
        </w:rPr>
        <w:t>你的批注：加热量有些超模了，但很符合特性。条件可以再作修改。</w:t>
      </w:r>
    </w:p>
    <w:p>
      <w:r>
        <w:rPr>
          <w:b w:val="0"/>
        </w:rPr>
        <w:t>已核验线索：2015 伤停后复出夺冠及末段重启是可核验线索；“反派”是表现标签。 来源 S09。</w:t>
      </w:r>
    </w:p>
    <w:p>
      <w:r>
        <w:rPr>
          <w:b w:val="0"/>
        </w:rPr>
        <w:t>设计方向：保留挑衅风格，但收紧对象、距离、次数和反制。任何给对手热量的效果都要定义对方引擎支付及不足时的规则。</w:t>
      </w:r>
    </w:p>
    <w:p>
      <w:pPr>
        <w:pStyle w:val="Heading2"/>
      </w:pPr>
      <w:r>
        <w:t>D09 周冠宇 Zhou Guanyu</w:t>
      </w:r>
    </w:p>
    <w:p>
      <w:r>
        <w:rPr>
          <w:b w:val="0"/>
        </w:rPr>
        <w:t>你的批注：太吃天气了。结合他的生涯来说，他的雨战也不算强势，不太符合本人事迹。作为一个稳定的车手来说，应该有相对偏向防守和稳定的技能组。</w:t>
      </w:r>
    </w:p>
    <w:p>
      <w:r>
        <w:rPr>
          <w:b w:val="0"/>
        </w:rPr>
        <w:t>已核验线索：先纠正银石事故为 2022 年；事故幸存是安全系统作用，不证明雨战或免疫能力。 来源 S10。</w:t>
      </w:r>
    </w:p>
    <w:p>
      <w:r>
        <w:rPr>
          <w:b w:val="0"/>
        </w:rPr>
        <w:t>设计方向：依你的反馈朝防守、稳定、控制波动设计，并在晴天也可发挥；“防守稳定”作为设计方向，不能伪称统计结论。</w:t>
      </w:r>
    </w:p>
    <w:p>
      <w:pPr>
        <w:pStyle w:val="Heading2"/>
      </w:pPr>
      <w:r>
        <w:t>D10 马青骅 Ma Qinghua</w:t>
      </w:r>
    </w:p>
    <w:p>
      <w:r>
        <w:rPr>
          <w:b w:val="0"/>
        </w:rPr>
        <w:t>你的批注：同样的，需要和生涯事迹结合起来设计技能。</w:t>
      </w:r>
    </w:p>
    <w:p>
      <w:r>
        <w:rPr>
          <w:b w:val="0"/>
        </w:rPr>
        <w:t>已核验线索：2014 WTCC 首胜、2015 总成绩第四及 Vila Real 街道胜利、2017 回归可构成研究时间线。 来源 S11 S12。</w:t>
      </w:r>
    </w:p>
    <w:p>
      <w:r>
        <w:rPr>
          <w:b w:val="0"/>
        </w:rPr>
        <w:t>设计方向：适应不同赛道段和模式切换，与 CN 双挡发生有代价的联动；跨 Formula E 等经历尚需另补官方依据。</w:t>
      </w:r>
    </w:p>
    <w:p>
      <w:pPr>
        <w:pStyle w:val="Heading2"/>
      </w:pPr>
      <w:r>
        <w:t>D11 土屋圭一 Keiichi Tsuchiya</w:t>
      </w:r>
    </w:p>
    <w:p>
      <w:r>
        <w:rPr>
          <w:b w:val="0"/>
        </w:rPr>
        <w:t>你的批注：这个设计的还挺好。</w:t>
      </w:r>
    </w:p>
    <w:p>
      <w:r>
        <w:rPr>
          <w:b w:val="0"/>
        </w:rPr>
        <w:t>已核验线索：除漂移形象外，补充 1995 勒芒 GT2 组别胜利及 1999 总成绩第二的耐力赛背景。 来源 S13 S15。</w:t>
      </w:r>
    </w:p>
    <w:p>
      <w:r>
        <w:rPr>
          <w:b w:val="0"/>
        </w:rPr>
        <w:t>设计方向：保留你认可的设计主体，优先检查触发和 JP 流派协同，不为变化而整套推翻。</w:t>
      </w:r>
    </w:p>
    <w:p>
      <w:pPr>
        <w:pStyle w:val="Heading2"/>
      </w:pPr>
      <w:r>
        <w:t>D12 拓海及替换候选</w:t>
      </w:r>
    </w:p>
    <w:p>
      <w:r>
        <w:rPr>
          <w:b w:val="0"/>
        </w:rPr>
        <w:t>你的批注：被动和另一个车手的重叠性有点高，且难以触发。根据拓海的生涯来说，他也许不是一个很好的车手，只是很快，考虑换一个更有个性的车手。</w:t>
      </w:r>
    </w:p>
    <w:p>
      <w:r>
        <w:rPr>
          <w:b w:val="0"/>
        </w:rPr>
        <w:t>已核验线索：拓海是虚构人物，不能当真实生平研究。星野一义和高桥国光均有可核验耐力赛记录。 来源 S14 S15。</w:t>
      </w:r>
    </w:p>
    <w:p>
      <w:r>
        <w:rPr>
          <w:b w:val="0"/>
        </w:rPr>
        <w:t>设计方向：比较保留拓海、高桥国光、星野一义三案的辨识度和与土屋的重叠；替换真人选谁由你决定，现有 ID 与 XP 不动。</w:t>
      </w:r>
    </w:p>
    <w:p>
      <w:pPr>
        <w:pStyle w:val="Heading1"/>
      </w:pPr>
      <w:r>
        <w:t>需要由你决定的取舍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BF0"/>
          </w:tcPr>
          <w:p>
            <w:pPr>
              <w:keepNext/>
              <w:spacing w:after="40" w:line="264" w:lineRule="auto"/>
            </w:pPr>
            <w:r>
              <w:rPr>
                <w:b/>
                <w:sz w:val="18"/>
              </w:rPr>
              <w:t>决策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BF0"/>
          </w:tcPr>
          <w:p>
            <w:pPr>
              <w:keepNext/>
              <w:spacing w:after="40" w:line="264" w:lineRule="auto"/>
            </w:pPr>
            <w:r>
              <w:rPr>
                <w:b/>
                <w:sz w:val="18"/>
              </w:rPr>
              <w:t>为什么保留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拓海是否替换及替换为谁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你提出的是考虑替换；星野一义与高桥国光只是候选。角色身份、存档 ID 和 XP 不能由资料检索自动决定。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DE L3 放宽 L1 的上限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无限、有限 2 次与有限 3 次在短赛中差别很大，需要先对比强度与使用时机。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US 一段一次的重置边界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每圈每地标与每次进入区域的规则不同，容易出现重叠区或反复进出的刷取。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JP 开局选择范围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汤底、车队特技牌、车手主动技不能混写；先做 JP 选择草案，再决定是否扩至其他队。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IT RP 当场用途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新增消费会影响长期经济和模式隔离，先比较有界的赛前额度或配置方案。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1"/>
      </w:pPr>
      <w:r>
        <w:t>自动任务的有限工作包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320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BF0"/>
          </w:tcPr>
          <w:p>
            <w:pPr>
              <w:keepNext/>
              <w:spacing w:after="4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BF0"/>
          </w:tcPr>
          <w:p>
            <w:pPr>
              <w:keepNext/>
              <w:spacing w:after="40" w:line="264" w:lineRule="auto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BF0"/>
          </w:tcPr>
          <w:p>
            <w:pPr>
              <w:keepNext/>
              <w:spacing w:after="40" w:line="264" w:lineRule="auto"/>
            </w:pPr>
            <w:r>
              <w:rPr>
                <w:b/>
                <w:sz w:val="18"/>
              </w:rPr>
              <w:t>结束标准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P0 已完成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归档原始反馈、16 个一手来源、其他系统方法、当前接线与本计划。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24/24 反馈均有 ID 和原文定位；只读来源与建议分开。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P1 下一包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完成 UK 与 DE 两队的科技候选、回合示例及上界，优先处理 L1 存在感与 L3 时机。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每队至少两个可比较候选，一条有效联动、一条反例和明确费用/窗口/上限。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P2 待执行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完成 IT、US、CN、JP 草案；优先 US 短赛程阶段可达性和 JP 开局选择。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六队身份矩阵、短中长赛程事件轨迹；所有含糊边界留明确决策点。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P3 待执行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补齐十二张车手研究卡，先 UK/DE，再 IT/US/CN；土屋以保留为主，拓海另列候选。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每张含可核验经历、技能映射、触发机会、代价/反制、等级差异、与本队科技的正反例。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P4 待执行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完成跨系统审查、按钮状态与开局选择流程、存档/AI/模式影响清单。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科技与车手草案不存在混淆的术语和无限收益；按钮禁用、取消、次数、信息反馈及教程门控齐全。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P5 待执行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收口两份可编辑调整草案、批注响应表、验证方案和少量关键决策。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18"/>
              </w:rPr>
              <w:t>报告“设计调整草案已完成，等待用户确认”；没有新反馈时不反复改写或继续扩张。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频率沿用此前偏好：每 30 分钟在当前聊天推进一轮。其他六个已有 Foodula1 自动任务当前均为暂停，本任务不恢复它们。仅有实质进展、失败、需要决定或完成时通知。</w:t>
      </w:r>
    </w:p>
    <w:p>
      <w:pPr>
        <w:pStyle w:val="Heading2"/>
      </w:pPr>
      <w:r>
        <w:t>验证与落地边界</w:t>
      </w:r>
    </w:p>
    <w:p>
      <w:pPr>
        <w:pStyle w:val="ListBullet"/>
      </w:pPr>
      <w:r>
        <w:t>研究阶段核对来源、批注覆盖、规则状态表和候选的资源上界；独立计算明确标注为设计推演，不能冒称 Unity 实跑。</w:t>
      </w:r>
    </w:p>
    <w:p>
      <w:pPr>
        <w:pStyle w:val="ListBullet"/>
      </w:pPr>
      <w:r>
        <w:t>落地前需要用户确认涉及玩法的草案；不因自动任务被创建就覆盖正式 GDD、现有车手或经济存档。</w:t>
      </w:r>
    </w:p>
    <w:p>
      <w:pPr>
        <w:pStyle w:val="ListBullet"/>
      </w:pPr>
      <w:r>
        <w:t>得到落地授权后，科技和车手先选择 tech,drivers；涉及支付/出牌加 cards-heat，涉及挡位加 gears；按真实依赖补 core、career、ai、ui、tutorial、tracks-weather-pit。阶段收口再做必要长流程。</w:t>
      </w:r>
    </w:p>
    <w:p>
      <w:pPr>
        <w:pStyle w:val="ListBullet"/>
      </w:pPr>
      <w:r>
        <w:t>后续每次记录当轮总数/通过/失败/跳过与耗时；不把历史 3002 发现数、1051/1051 或 2986/2986 当成新规则验证。</w:t>
      </w:r>
    </w:p>
    <w:p>
      <w:pPr>
        <w:pStyle w:val="ListBullet"/>
      </w:pPr>
      <w:r>
        <w:t>Unity 当前工具不可用；本轮未操控编辑器。后续工具缺失或用户正在播放/场景脏时，继续独立设计，不中断播放、不保存用户场景。</w:t>
      </w:r>
    </w:p>
    <w:p>
      <w:pPr>
        <w:pStyle w:val="ListBullet"/>
      </w:pPr>
      <w:r>
        <w:t>不自动 commit/push/reset/checkout/rebase，不删除/移动既有文件，不安装包或改系统设置，不下载许可不明素材。源码、原 Word 与既有未提交改动保留。</w:t>
      </w:r>
    </w:p>
    <w:p>
      <w:pPr>
        <w:pStyle w:val="Heading2"/>
      </w:pPr>
      <w:r>
        <w:t>自动任务连续性</w:t>
      </w:r>
    </w:p>
    <w:p>
      <w:r>
        <w:rPr>
          <w:b w:val="0"/>
        </w:rPr>
        <w:t>本目录 inputs 保留用户反馈原件副本，feedback.json 保存批注锚点，research.json 保存来源与检索日期，progress.json 保存每包验收状态。以 Word 草案作为可编辑评审对象；若你后来修改草案或新增批注，先对比差异再更新，不能用旧导出覆盖你的编辑。</w:t>
      </w:r>
    </w:p>
    <w:p>
      <w:pPr>
        <w:pStyle w:val="Heading1"/>
      </w:pPr>
      <w:r>
        <w:t>资料索引</w:t>
      </w:r>
    </w:p>
    <w:p>
      <w:r>
        <w:rPr>
          <w:b w:val="0"/>
        </w:rPr>
        <w:t>以下页面均于 2026 年 10 月 22 日实际打开。只保存短小事实摘要和原始链接，不把网站照片、Logo、字体、长段文字或版权内容当作可分发游戏资产。事实不自动等于技能机制，设计映射是本项目的候选解释。</w:t>
      </w:r>
    </w:p>
    <w:p>
      <w:r>
        <w:rPr>
          <w:b w:val="0"/>
        </w:rPr>
      </w:r>
      <w:r>
        <w:rPr>
          <w:b/>
        </w:rPr>
        <w:t xml:space="preserve">S01 Formula 1 </w:t>
      </w:r>
      <w:hyperlink r:id="rId10">
        <w:r>
          <w:rPr>
            <w:color w:val="1D4E78"/>
          </w:rPr>
          <w:t>James Hunt</w:t>
        </w:r>
      </w:hyperlink>
    </w:p>
    <w:p>
      <w:r>
        <w:rPr>
          <w:b w:val="0"/>
        </w:rPr>
        <w:t>1976 年世界冠军；早期 Hesketh 经历、强烈比赛压力与进攻性可作为人物研究线索。</w:t>
      </w:r>
    </w:p>
    <w:p>
      <w:r>
        <w:rPr>
          <w:b w:val="0"/>
        </w:rPr>
      </w:r>
      <w:r>
        <w:rPr>
          <w:b/>
        </w:rPr>
        <w:t xml:space="preserve">S02 Formula 1 </w:t>
      </w:r>
      <w:hyperlink r:id="rId11">
        <w:r>
          <w:rPr>
            <w:color w:val="1D4E78"/>
          </w:rPr>
          <w:t>Nigel Mansell</w:t>
        </w:r>
      </w:hyperlink>
    </w:p>
    <w:p>
      <w:r>
        <w:rPr>
          <w:b w:val="0"/>
        </w:rPr>
        <w:t>1987 银石追赶并超越皮奎特；1992 F1 与 1993 IndyCar 冠军。页面 URL 的人物 slug 与实际标题不一致，本轮核验实际标题及正文为 Nigel Mansell。</w:t>
      </w:r>
    </w:p>
    <w:p>
      <w:r>
        <w:rPr>
          <w:b w:val="0"/>
        </w:rPr>
      </w:r>
      <w:r>
        <w:rPr>
          <w:b/>
        </w:rPr>
        <w:t xml:space="preserve">S03 Formula 1 </w:t>
      </w:r>
      <w:hyperlink r:id="rId12">
        <w:r>
          <w:rPr>
            <w:color w:val="1D4E78"/>
          </w:rPr>
          <w:t>Michael Schumacher</w:t>
        </w:r>
      </w:hyperlink>
    </w:p>
    <w:p>
      <w:r>
        <w:rPr>
          <w:b w:val="0"/>
        </w:rPr>
        <w:t>七届世界冠军；长期投入训练、研发和团队协作。旧传记中的历史最高纪录措辞不可当作今日排名。</w:t>
      </w:r>
    </w:p>
    <w:p>
      <w:r>
        <w:rPr>
          <w:b w:val="0"/>
        </w:rPr>
      </w:r>
      <w:r>
        <w:rPr>
          <w:b/>
        </w:rPr>
        <w:t xml:space="preserve">S04 Formula 1 </w:t>
      </w:r>
      <w:hyperlink r:id="rId13">
        <w:r>
          <w:rPr>
            <w:color w:val="1D4E78"/>
          </w:rPr>
          <w:t>1998 匈牙利三停策略</w:t>
        </w:r>
      </w:hyperlink>
    </w:p>
    <w:p>
      <w:r>
        <w:rPr>
          <w:b w:val="0"/>
        </w:rPr>
        <w:t>舒马赫与布朗通过改变进站策略及连续快圈争取胜利；适合提炼准备、执行、兑现的时间窗口。</w:t>
      </w:r>
    </w:p>
    <w:p>
      <w:r>
        <w:rPr>
          <w:b w:val="0"/>
        </w:rPr>
      </w:r>
      <w:r>
        <w:rPr>
          <w:b/>
        </w:rPr>
        <w:t xml:space="preserve">S05 Formula 1 </w:t>
      </w:r>
      <w:hyperlink r:id="rId14">
        <w:r>
          <w:rPr>
            <w:color w:val="1D4E78"/>
          </w:rPr>
          <w:t>Sebastian Vettel</w:t>
        </w:r>
      </w:hyperlink>
    </w:p>
    <w:p>
      <w:r>
        <w:rPr>
          <w:b w:val="0"/>
        </w:rPr>
        <w:t>2010—2013 四连冠；2012 巴西受损后追赶保住冠军，2015 帮助法拉利复苏。车队增幅是设计解读，不是“成功只来自赛车”的事实结论。</w:t>
      </w:r>
    </w:p>
    <w:p>
      <w:r>
        <w:rPr>
          <w:b w:val="0"/>
        </w:rPr>
      </w:r>
      <w:r>
        <w:rPr>
          <w:b/>
        </w:rPr>
        <w:t xml:space="preserve">S06 Formula 1 </w:t>
      </w:r>
      <w:hyperlink r:id="rId15">
        <w:r>
          <w:rPr>
            <w:color w:val="1D4E78"/>
          </w:rPr>
          <w:t>Alberto Ascari</w:t>
        </w:r>
      </w:hyperlink>
    </w:p>
    <w:p>
      <w:r>
        <w:rPr>
          <w:b w:val="0"/>
        </w:rPr>
        <w:t>1952、1953 连冠，以精确驾驶著称；蓝色幸运头盔是个人习惯，不能写成事故的因果解释。</w:t>
      </w:r>
    </w:p>
    <w:p>
      <w:r>
        <w:rPr>
          <w:b w:val="0"/>
        </w:rPr>
      </w:r>
      <w:r>
        <w:rPr>
          <w:b/>
        </w:rPr>
        <w:t xml:space="preserve">S07 Tazio Nuvolari Museum </w:t>
      </w:r>
      <w:hyperlink r:id="rId16">
        <w:r>
          <w:rPr>
            <w:color w:val="1D4E78"/>
          </w:rPr>
          <w:t>Tazio Nuvolari 生平</w:t>
        </w:r>
      </w:hyperlink>
    </w:p>
    <w:p>
      <w:r>
        <w:rPr>
          <w:b w:val="0"/>
        </w:rPr>
        <w:t>1935 年驾驶较旧 Alfa Romeo P3 在纽博格林击败强大对手；1933 年获勒芒胜利。适合研究弱车逆袭及持续执行。</w:t>
      </w:r>
    </w:p>
    <w:p>
      <w:r>
        <w:rPr>
          <w:b w:val="0"/>
        </w:rPr>
      </w:r>
      <w:r>
        <w:rPr>
          <w:b/>
        </w:rPr>
        <w:t xml:space="preserve">S08 NASCAR </w:t>
      </w:r>
      <w:hyperlink r:id="rId17">
        <w:r>
          <w:rPr>
            <w:color w:val="1D4E78"/>
          </w:rPr>
          <w:t>Tony Stewart 2011 决赛</w:t>
        </w:r>
      </w:hyperlink>
    </w:p>
    <w:p>
      <w:r>
        <w:rPr>
          <w:b w:val="0"/>
        </w:rPr>
        <w:t>克服进站问题及车损，在收官站取胜，并以胜场数打破年度积分平局。</w:t>
      </w:r>
    </w:p>
    <w:p>
      <w:r>
        <w:rPr>
          <w:b w:val="0"/>
        </w:rPr>
      </w:r>
      <w:r>
        <w:rPr>
          <w:b/>
        </w:rPr>
        <w:t xml:space="preserve">S09 NASCAR </w:t>
      </w:r>
      <w:hyperlink r:id="rId18">
        <w:r>
          <w:rPr>
            <w:color w:val="1D4E78"/>
          </w:rPr>
          <w:t>Kyle Busch 2015 冠军</w:t>
        </w:r>
      </w:hyperlink>
    </w:p>
    <w:p>
      <w:r>
        <w:rPr>
          <w:b w:val="0"/>
        </w:rPr>
        <w:t>赛季初伤停、缺席前 11 场积分赛后复出夺冠；末段重启和短期强势表现可作为候选主题。</w:t>
      </w:r>
    </w:p>
    <w:p>
      <w:r>
        <w:rPr>
          <w:b w:val="0"/>
        </w:rPr>
      </w:r>
      <w:r>
        <w:rPr>
          <w:b/>
        </w:rPr>
        <w:t xml:space="preserve">S10 Formula 1 </w:t>
      </w:r>
      <w:hyperlink r:id="rId19">
        <w:r>
          <w:rPr>
            <w:color w:val="1D4E78"/>
          </w:rPr>
          <w:t>2022 英国站车队赛后记录</w:t>
        </w:r>
      </w:hyperlink>
    </w:p>
    <w:p>
      <w:r>
        <w:rPr>
          <w:b w:val="0"/>
        </w:rPr>
        <w:t>周冠宇银石翻车发生于 2022 年 7 月 3 日；本人及车队强调 Halo 等安全设计。不能把幸存归因于驾驶技能。</w:t>
      </w:r>
    </w:p>
    <w:p>
      <w:r>
        <w:rPr>
          <w:b w:val="0"/>
        </w:rPr>
      </w:r>
      <w:r>
        <w:rPr>
          <w:b/>
        </w:rPr>
        <w:t xml:space="preserve">S11 FIA </w:t>
      </w:r>
      <w:hyperlink r:id="rId20">
        <w:r>
          <w:rPr>
            <w:color w:val="1D4E78"/>
          </w:rPr>
          <w:t>马青骅 2014 俄罗斯站首胜</w:t>
        </w:r>
      </w:hyperlink>
    </w:p>
    <w:p>
      <w:r>
        <w:rPr>
          <w:b w:val="0"/>
        </w:rPr>
        <w:t>2014 年 6 月 8 日，马青骅赢得 WTCC 俄罗斯第二场比赛，成为首位赢得 FIA 世界锦标赛比赛的中国车手。</w:t>
      </w:r>
    </w:p>
    <w:p>
      <w:r>
        <w:rPr>
          <w:b w:val="0"/>
        </w:rPr>
      </w:r>
      <w:r>
        <w:rPr>
          <w:b/>
        </w:rPr>
        <w:t xml:space="preserve">S12 FIA </w:t>
      </w:r>
      <w:hyperlink r:id="rId21">
        <w:r>
          <w:rPr>
            <w:color w:val="1D4E78"/>
          </w:rPr>
          <w:t>马青骅 2017 澳门回归</w:t>
        </w:r>
      </w:hyperlink>
    </w:p>
    <w:p>
      <w:r>
        <w:rPr>
          <w:b w:val="0"/>
        </w:rPr>
        <w:t>记录其 2015 年总成绩第四、Vila Real 胜利及 2017 年重返 WTCC；可支撑适应和赛道记忆方向。</w:t>
      </w:r>
    </w:p>
    <w:p>
      <w:r>
        <w:rPr>
          <w:b w:val="0"/>
        </w:rPr>
      </w:r>
      <w:r>
        <w:rPr>
          <w:b/>
        </w:rPr>
        <w:t xml:space="preserve">S13 Toyota Gazoo Racing </w:t>
      </w:r>
      <w:hyperlink r:id="rId22">
        <w:r>
          <w:rPr>
            <w:color w:val="1D4E78"/>
          </w:rPr>
          <w:t>土屋圭一与 Toyota 勒芒历史</w:t>
        </w:r>
      </w:hyperlink>
    </w:p>
    <w:p>
      <w:r>
        <w:rPr>
          <w:b w:val="0"/>
        </w:rPr>
        <w:t>土屋与片山右京、铃木利男的组合在 1998 年完赛，1999 年取得勒芒总成绩第二；单圈最快不能无证归给三人中某一位。</w:t>
      </w:r>
    </w:p>
    <w:p>
      <w:r>
        <w:rPr>
          <w:b w:val="0"/>
        </w:rPr>
      </w:r>
      <w:r>
        <w:rPr>
          <w:b/>
        </w:rPr>
        <w:t xml:space="preserve">S14 Nissan Heritage Collection </w:t>
      </w:r>
      <w:hyperlink r:id="rId23">
        <w:r>
          <w:rPr>
            <w:color w:val="1D4E78"/>
          </w:rPr>
          <w:t>星野一义与 Nissan R390</w:t>
        </w:r>
      </w:hyperlink>
    </w:p>
    <w:p>
      <w:r>
        <w:rPr>
          <w:b w:val="0"/>
        </w:rPr>
        <w:t>星野一义、铃木亚久里、影山正彦共同驾驶 32 号赛车取得 1998 年勒芒总成绩第三；仅作为替换候选资料。</w:t>
      </w:r>
    </w:p>
    <w:p>
      <w:r>
        <w:rPr>
          <w:b w:val="0"/>
        </w:rPr>
      </w:r>
      <w:r>
        <w:rPr>
          <w:b/>
        </w:rPr>
        <w:t xml:space="preserve">S15 Honda Racing </w:t>
      </w:r>
      <w:hyperlink r:id="rId24">
        <w:r>
          <w:rPr>
            <w:color w:val="1D4E78"/>
          </w:rPr>
          <w:t>高桥国光生涯回顾</w:t>
        </w:r>
      </w:hyperlink>
    </w:p>
    <w:p>
      <w:r>
        <w:rPr>
          <w:b w:val="0"/>
        </w:rPr>
        <w:t>1961 年成为首位赢得世界 GP 的日本车手，后转四轮；1995 勒芒 GT2 组别获胜，后来经营 Team Kunimitsu。</w:t>
      </w:r>
    </w:p>
    <w:p>
      <w:r>
        <w:rPr>
          <w:b w:val="0"/>
        </w:rPr>
      </w:r>
      <w:r>
        <w:rPr>
          <w:b/>
        </w:rPr>
        <w:t xml:space="preserve">S16 Days of Wonder </w:t>
      </w:r>
      <w:hyperlink r:id="rId25">
        <w:r>
          <w:rPr>
            <w:color w:val="1D4E78"/>
          </w:rPr>
          <w:t>Heat 游戏与规则入口</w:t>
        </w:r>
      </w:hyperlink>
    </w:p>
    <w:p>
      <w:r>
        <w:rPr>
          <w:b w:val="0"/>
        </w:rPr>
        <w:t>官方产品页强调手牌管理、速度与过热取舍、赛前车辆定制。仅作机制参考，不移植图片、文案或受保护素材。</w:t>
      </w:r>
    </w:p>
    <w:p>
      <w:pPr>
        <w:pStyle w:val="Heading2"/>
      </w:pPr>
      <w:r>
        <w:t>输入完整性</w:t>
      </w:r>
    </w:p>
    <w:p>
      <w:r>
        <w:rPr>
          <w:b w:val="0"/>
        </w:rPr>
        <w:t>Foodula1_科技树设计.docx</w:t>
      </w:r>
    </w:p>
    <w:p>
      <w:r>
        <w:rPr>
          <w:b w:val="0"/>
        </w:rPr>
        <w:t>SHA256 c8996c17fc0aa44d6ea25ef58d9659956063be2e839913a51bde462f370c108f</w:t>
      </w:r>
    </w:p>
    <w:p>
      <w:r>
        <w:rPr>
          <w:b w:val="0"/>
        </w:rPr>
        <w:t>Foodula1_车手技能设计.docx</w:t>
      </w:r>
    </w:p>
    <w:p>
      <w:r>
        <w:rPr>
          <w:b w:val="0"/>
        </w:rPr>
        <w:t>SHA256 d4def8c0b1e31774c861ea75f23343ef06afecc8ccea166aa2f4becc1c45a201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formula1.com/en/information/drivers-hall-of-fame-james-hunt.4vRKjActuXEjrFBR9hzo2A" TargetMode="External"/><Relationship Id="rId11" Type="http://schemas.openxmlformats.org/officeDocument/2006/relationships/hyperlink" Target="https://www.formula1.com/en/information/drivers-hall-of-fame-john-surtees.3mLYxotFMTyLgIRxilGObS" TargetMode="External"/><Relationship Id="rId12" Type="http://schemas.openxmlformats.org/officeDocument/2006/relationships/hyperlink" Target="https://www.formula1.com/en/information/drivers-hall-of-fame-michael-schumacher.7KdX5nJlTG55vR5JQSbZ21" TargetMode="External"/><Relationship Id="rId13" Type="http://schemas.openxmlformats.org/officeDocument/2006/relationships/hyperlink" Target="https://www.formula1.com/en/latest/article/hungary-1998-how-a-classic-schumacher-brawn-gamble-snatched-victory-from.6RIv63NqY0wBnDYlrdJCiC" TargetMode="External"/><Relationship Id="rId14" Type="http://schemas.openxmlformats.org/officeDocument/2006/relationships/hyperlink" Target="https://www.formula1.com/en/information/drivers-hall-of-fame-sebastian-vettel.GBy6vPkxKOKUV89QOhZe5" TargetMode="External"/><Relationship Id="rId15" Type="http://schemas.openxmlformats.org/officeDocument/2006/relationships/hyperlink" Target="https://www.formula1.com/en/information/drivers-hall-of-fame-alberto-ascari.6zgWYwDIjoQmYSiz48FAZD" TargetMode="External"/><Relationship Id="rId16" Type="http://schemas.openxmlformats.org/officeDocument/2006/relationships/hyperlink" Target="https://www.museotazionuvolari.it/en/nuvolari-biografia.php" TargetMode="External"/><Relationship Id="rId17" Type="http://schemas.openxmlformats.org/officeDocument/2006/relationships/hyperlink" Target="https://www.nascar.com/news-media/2020/03/24/rewatch-tony-stewarts-2011-win-at-homestead-miami-speedway/" TargetMode="External"/><Relationship Id="rId18" Type="http://schemas.openxmlformats.org/officeDocument/2006/relationships/hyperlink" Target="https://www.nascar.com/news-media/2015/11/22/kyle-busch-wins-first-sprint-cup-series-championship/" TargetMode="External"/><Relationship Id="rId19" Type="http://schemas.openxmlformats.org/officeDocument/2006/relationships/hyperlink" Target="https://www.formula1.com/en/latest/article/what-the-teams-said-race-day-at-the-2022-british-grand-prix.1wPCxgM7OxvoMdrqDd5Us5" TargetMode="External"/><Relationship Id="rId20" Type="http://schemas.openxmlformats.org/officeDocument/2006/relationships/hyperlink" Target="https://www.fia.com/news/ma-writes-motorsport-history" TargetMode="External"/><Relationship Id="rId21" Type="http://schemas.openxmlformats.org/officeDocument/2006/relationships/hyperlink" Target="https://www.fia.com/news/wtcc-wtcc-street-fighters-aim-master-macau" TargetMode="External"/><Relationship Id="rId22" Type="http://schemas.openxmlformats.org/officeDocument/2006/relationships/hyperlink" Target="https://toyotagazooracing.com/wec/special/2019-2020/lemans-challenging-history-04/" TargetMode="External"/><Relationship Id="rId23" Type="http://schemas.openxmlformats.org/officeDocument/2006/relationships/hyperlink" Target="https://www.nissan-global.com/EN/HERITAGE_COLLECTION/Nissan_R390_GT1_2.html" TargetMode="External"/><Relationship Id="rId24" Type="http://schemas.openxmlformats.org/officeDocument/2006/relationships/hyperlink" Target="https://honda.racing/post/160322-kunimitsu-takahashi" TargetMode="External"/><Relationship Id="rId25" Type="http://schemas.openxmlformats.org/officeDocument/2006/relationships/hyperlink" Target="https://www.daysofwonder.com/game/he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Foodula1 科技树与车手技能调整简报</dc:title>
  <dc:subject/>
  <dc:creator>Foodula1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