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解决措施或建议：定期观察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解决措施或建议：太大了没法修 建议更换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解决措施或建议：使用厂商指定型号润滑油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