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jc w:val="both"/>
        <w:rPr>
          <w:rFonts w:ascii="Montserrat" w:cs="Montserrat" w:eastAsia="Montserrat" w:hAnsi="Montserrat"/>
          <w:color w:val="2a2d34"/>
          <w:sz w:val="22"/>
          <w:szCs w:val="22"/>
        </w:rPr>
      </w:pPr>
      <w:bookmarkStart w:colFirst="0" w:colLast="0" w:name="_nfwtgix3btg4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a2d34"/>
          <w:sz w:val="38"/>
          <w:szCs w:val="38"/>
          <w:rtl w:val="0"/>
        </w:rPr>
        <w:t xml:space="preserve">nentropy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a2d34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a2d34"/>
          <w:sz w:val="30"/>
          <w:szCs w:val="30"/>
          <w:rtl w:val="0"/>
        </w:rPr>
        <w:t xml:space="preserve">QMS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  <w:color w:val="2a2d34"/>
          <w:sz w:val="24"/>
          <w:szCs w:val="24"/>
        </w:rPr>
      </w:pPr>
      <w:bookmarkStart w:colFirst="0" w:colLast="0" w:name="_t42w3j3dhjwl" w:id="1"/>
      <w:bookmarkEnd w:id="1"/>
      <w:r w:rsidDel="00000000" w:rsidR="00000000" w:rsidRPr="00000000">
        <w:rPr>
          <w:rFonts w:ascii="Montserrat" w:cs="Montserrat" w:eastAsia="Montserrat" w:hAnsi="Montserrat"/>
          <w:color w:val="2a2d34"/>
          <w:rtl w:val="0"/>
        </w:rPr>
        <w:t xml:space="preserve">nentropy</w:t>
      </w:r>
      <w:r w:rsidDel="00000000" w:rsidR="00000000" w:rsidRPr="00000000">
        <w:rPr>
          <w:rFonts w:ascii="Montserrat" w:cs="Montserrat" w:eastAsia="Montserrat" w:hAnsi="Montserrat"/>
          <w:color w:val="2a2d34"/>
          <w:sz w:val="24"/>
          <w:szCs w:val="24"/>
          <w:rtl w:val="0"/>
        </w:rPr>
        <w:t xml:space="preserve"> QMS е автоматизирана система за контрол, проверка и оценка, която работи вместо Вас. </w:t>
      </w:r>
      <w:r w:rsidDel="00000000" w:rsidR="00000000" w:rsidRPr="00000000">
        <w:rPr>
          <w:rFonts w:ascii="Montserrat" w:cs="Montserrat" w:eastAsia="Montserrat" w:hAnsi="Montserrat"/>
          <w:color w:val="2a2d34"/>
          <w:sz w:val="24"/>
          <w:szCs w:val="24"/>
          <w:rtl w:val="0"/>
        </w:rPr>
        <w:t xml:space="preserve">Защото работата Ви не е да събирате документи и да подреждате архиви.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jc w:val="both"/>
        <w:rPr>
          <w:rFonts w:ascii="Montserrat" w:cs="Montserrat" w:eastAsia="Montserrat" w:hAnsi="Montserrat"/>
          <w:color w:val="2a2d34"/>
          <w:sz w:val="24"/>
          <w:szCs w:val="24"/>
        </w:rPr>
      </w:pPr>
      <w:bookmarkStart w:colFirst="0" w:colLast="0" w:name="_u2f5ozvofzw4" w:id="2"/>
      <w:bookmarkEnd w:id="2"/>
      <w:r w:rsidDel="00000000" w:rsidR="00000000" w:rsidRPr="00000000">
        <w:rPr>
          <w:rFonts w:ascii="Montserrat" w:cs="Montserrat" w:eastAsia="Montserrat" w:hAnsi="Montserrat"/>
          <w:color w:val="2a2d34"/>
          <w:sz w:val="24"/>
          <w:szCs w:val="24"/>
          <w:rtl w:val="0"/>
        </w:rPr>
        <w:t xml:space="preserve">Управлявайте Вашата верига на доставки без хартия, без таблици и без излишно напрежение.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  <w:color w:val="2a2d34"/>
          <w:sz w:val="24"/>
          <w:szCs w:val="24"/>
        </w:rPr>
      </w:pPr>
      <w:bookmarkStart w:colFirst="0" w:colLast="0" w:name="_al0z0rqnv8d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  <w:color w:val="2a2d34"/>
          <w:sz w:val="24"/>
          <w:szCs w:val="24"/>
        </w:rPr>
      </w:pPr>
      <w:bookmarkStart w:colFirst="0" w:colLast="0" w:name="_c74me7wwg0f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  <w:color w:val="000000"/>
          <w:sz w:val="24"/>
          <w:szCs w:val="24"/>
        </w:rPr>
      </w:pPr>
      <w:bookmarkStart w:colFirst="0" w:colLast="0" w:name="_fp91ukbpqhm5" w:id="5"/>
      <w:bookmarkEnd w:id="5"/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Здравейте,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  <w:color w:val="000000"/>
          <w:sz w:val="16"/>
          <w:szCs w:val="16"/>
        </w:rPr>
      </w:pPr>
      <w:bookmarkStart w:colFirst="0" w:colLast="0" w:name="_hwsbl5eeth5m" w:id="6"/>
      <w:bookmarkEnd w:id="6"/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За нас е удоволствие да Ви новата ни специализирана система за управление на риска, данните и нивото на качество на доставчиците Ви, както и мда гарантирате съответствие с всички регламенти и закони които касаят бизнеса Ви. 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nentropy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QMS гарантира, че нищо не влиза в предприятието Ви, преди да е преминало през Вашите специфични филтри за качество, безопасност и регулаторно съответствие. Системата автоматизира събирането на данни от партньорите Ви и ги превръща в ясна оценка на риска, интегрирана директно с Вашите бизнес процеси.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obkypcjt0htz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tujckot47dit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Управление на достъпа и организационна структура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Управление на множество структури: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Пълна изолация и контрол върху различни фирмени профили или клонове в рамките на единната система.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Специализирани нива на достъп: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Права, дефинирани според ролята в компанията – от отговорници по снабдяването и мениджъри по качеството до външни одитори и анализатори.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Директен вход за доставчици: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Доставчиците получават сигурна връзка на електронната си поща, която им осигурява незабавен достъп до техните задачи без нужда от създаване и помнене на пароли.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drb20psvckt9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Неограничен обхват на проверките и анкетите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Пълна персонализация на въпросите: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Системата ви позволява да създадете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всеки въпрос, който можете да си представите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Това гарантира, че ще покриете абсолютно всяко ваше притеснение или специфично изискване към доставчиците.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Примери за стандарти и регулации: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Можете лесно да настроите въпросници за съответствие с всички стандарти и нормативни документи, които Ви засягат. Част от тях са: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Регламент (ЕС) 2017/745 (MDR), Регламент (ЕС) 2017/746 (IVDR), Регламент (ЕС) 2016/161 (UI), Регламент (ЕО) 1907/2006 (REACH), Регламент (ЕС) 2023/956 (CBAM), Регламент (ЕС) 2023/1115 (EUDR), Регламент (ЕС) 2016/679 (GDPR), Директива 2011/62/ЕС (FMD), Директива 2001/83/ЕО (GDP), Директива 2003/94/ЕО (GMP), Директива (ЕС) 2022/2464 (CSRD), ISO 9001, ISO 13485, ISO 14971, ISO 14001, ISO 45001, ISO 27001, ISO 22716, ISO 21976.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Разнообразни формати на данни: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Изисквайте информация под формата на свободни текстове, конкретни дати, прикачване на официални сертификати, избор от списъци или сложни комбинации от данни.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Автоматично попълване: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Системата „помни“ старите отговори и ги зарежда предварително. Доставчикът само актуализира промените, което спестява време и минимизира грешките.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6ikvpufkjap9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Оперативна интеграция и входящ контрол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Връзка с Microsoft Dynamics Business Central: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Интеграцията е налична от първия ден, осигурявайки плавен обмен на данни с вашата основна управленска система.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Автоматизиран входящ контрол: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Планираният модул за контрол при приемане позволява стриктна проверка на документи, партиди и срокове на годност. Функционалността е гъвкава и може да бъде адаптирана както за физически стоки, така и за протоколи при приемане на услуги.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Синхрон с производствения процес: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Проследяване на пътя на материалите от поръчката, през производството до клиента, с автоматично генериране на необходимата документация (фактури, packing листове, складови разписки).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4qplgd2dt49b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Оценка на риска и досие на доставчика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Обективен скоринг: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Всеки доставчик получава автоматична оценка от 0 до 100 на база реалните си отговори. Можете да зададете „критични точки“, при които отрицателен отговор автоматично блокира работата с партньора.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Динамични профили: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Системата сама определя какви въпроси да зададе на база типа на доставчика – спестявате време, като изисквате само важната информация.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Пълна история и архив: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Всяка промяна и всяка версия на документите се пази в централизирано досие, готово за проверка от регулаторните органи по всяко време.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ujsy1lxiz6z5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Бъдещото развитие като ваше предимство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латформата към момента е в процес на разработка и разрастване на нейната архитектура, и ще се радваме ако се присъедините като наш партньор в този процес. В замяна на вашия ангажимент и съдействие, ние ще интегрираме вашите специфични нужди и вътрешни процеси на работа в системата и ще получите инструмент, който не просто работи, а е изграден съгласно вашите нужди.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Ще се радваме да се срещнем и да обсъдим всички съществуващи и планирани възможности на платформата в момента и как можем да сме Ви от полза.</w:t>
        <w:br w:type="textWrapping"/>
        <w:br w:type="textWrapping"/>
        <w:t xml:space="preserve">Оставаме на разположение!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Румен Лозанов, CEO</w:t>
      </w:r>
    </w:p>
    <w:p w:rsidR="00000000" w:rsidDel="00000000" w:rsidP="00000000" w:rsidRDefault="00000000" w:rsidRPr="00000000" w14:paraId="00000030">
      <w:pPr>
        <w:spacing w:after="0" w:before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+359 88 465 1368</w:t>
      </w:r>
    </w:p>
    <w:p w:rsidR="00000000" w:rsidDel="00000000" w:rsidP="00000000" w:rsidRDefault="00000000" w:rsidRPr="00000000" w14:paraId="00000031">
      <w:pPr>
        <w:spacing w:after="0" w:before="0" w:lineRule="auto"/>
        <w:jc w:val="both"/>
        <w:rPr>
          <w:rFonts w:ascii="Montserrat" w:cs="Montserrat" w:eastAsia="Montserrat" w:hAnsi="Montserrat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rumen.lozanov@joinnentropy.com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jc w:val="both"/>
        <w:rPr>
          <w:rFonts w:ascii="Montserrat" w:cs="Montserrat" w:eastAsia="Montserrat" w:hAnsi="Montserrat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www.joinnentropy.com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836.5748031496071" w:top="1417.3228346456694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ind w:left="-850.3937007874016" w:firstLine="0"/>
      <w:rPr/>
    </w:pPr>
    <w:r w:rsidDel="00000000" w:rsidR="00000000" w:rsidRPr="00000000">
      <w:rPr/>
      <w:pict>
        <v:shape id="WordPictureWatermark1" style="position:absolute;width:594.8293171327723pt;height:843.9524203133792pt;rotation:0;z-index:-503316481;mso-position-horizontal-relative:margin;mso-position-horizontal:absolute;margin-left:-72.45431713277225pt;mso-position-vertical-relative:margin;mso-position-vertical:absolute;margin-top:-69.74114173228347pt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4238625</wp:posOffset>
          </wp:positionH>
          <wp:positionV relativeFrom="paragraph">
            <wp:posOffset>9592862</wp:posOffset>
          </wp:positionV>
          <wp:extent cx="2247900" cy="471862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900" cy="47186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rumen.lozanov@joinnentropy.com" TargetMode="External"/><Relationship Id="rId7" Type="http://schemas.openxmlformats.org/officeDocument/2006/relationships/hyperlink" Target="http://www.joinnentropy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