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1F1F"/>
          <w:sz w:val="40"/>
          <w:szCs w:val="40"/>
        </w:rPr>
        <w:t xml:space="preserve">DIGITAL FORENSIC EXAMINATION REPORT</w:t>
      </w:r>
    </w:p>
    <w:p>
      <w:pPr>
        <w:spacing w:after="600"/>
        <w:jc w:val="center"/>
      </w:pPr>
      <w:r>
        <w:rPr>
          <w:i/>
          <w:iCs/>
          <w:color w:val="888888"/>
          <w:sz w:val="22"/>
          <w:szCs w:val="22"/>
        </w:rPr>
        <w:t xml:space="preserve">Example / Template Document — for training purposes</w:t>
      </w:r>
    </w:p>
    <w:tbl>
      <w:tblPr>
        <w:tblW w:type="dxa" w:w="9540"/>
        <w:tblBorders>
          <w:top w:val="single" w:color="CCCCCC" w:sz="2"/>
          <w:left w:val="single" w:color="CCCCCC" w:sz="2"/>
          <w:bottom w:val="single" w:color="CCCCCC" w:sz="2"/>
          <w:right w:val="single" w:color="CCCCCC" w:sz="2"/>
          <w:insideH w:val="single" w:color="CCCCCC" w:sz="2"/>
          <w:insideV w:val="single" w:color="CCCCCC" w:sz="2"/>
        </w:tblBorders>
      </w:tblPr>
      <w:tblGrid>
        <w:gridCol w:w="2600"/>
        <w:gridCol w:w="6940"/>
      </w:tblGrid>
      <w:tr>
        <w:tc>
          <w:tcPr>
            <w:tcW w:type="dxa" w:w="2600"/>
            <w:shd w:fill="F2F2F2" w:val="clear"/>
          </w:tcPr>
          <w:p>
            <w:r>
              <w:rPr>
                <w:b/>
                <w:bCs/>
                <w:sz w:val="20"/>
                <w:szCs w:val="20"/>
              </w:rPr>
              <w:t xml:space="preserve">Case Number</w:t>
            </w:r>
          </w:p>
        </w:tc>
        <w:tc>
          <w:tcPr>
            <w:tcW w:type="dxa" w:w="6940"/>
          </w:tcPr>
          <w:p>
            <w:r>
              <w:rPr>
                <w:sz w:val="20"/>
                <w:szCs w:val="20"/>
              </w:rPr>
              <w:t xml:space="preserve">2026-0417-IMG</w:t>
            </w:r>
          </w:p>
        </w:tc>
      </w:tr>
      <w:tr>
        <w:tc>
          <w:tcPr>
            <w:tcW w:type="dxa" w:w="2600"/>
            <w:shd w:fill="F2F2F2" w:val="clear"/>
          </w:tcPr>
          <w:p>
            <w:r>
              <w:rPr>
                <w:b/>
                <w:bCs/>
                <w:sz w:val="20"/>
                <w:szCs w:val="20"/>
              </w:rPr>
              <w:t xml:space="preserve">Matter</w:t>
            </w:r>
          </w:p>
        </w:tc>
        <w:tc>
          <w:tcPr>
            <w:tcW w:type="dxa" w:w="6940"/>
          </w:tcPr>
          <w:p>
            <w:r>
              <w:rPr>
                <w:sz w:val="20"/>
                <w:szCs w:val="20"/>
              </w:rPr>
              <w:t xml:space="preserve">Suspected unauthorized data exfiltration — workstation WKS-114</w:t>
            </w:r>
          </w:p>
        </w:tc>
      </w:tr>
      <w:tr>
        <w:tc>
          <w:tcPr>
            <w:tcW w:type="dxa" w:w="2600"/>
            <w:shd w:fill="F2F2F2" w:val="clear"/>
          </w:tcPr>
          <w:p>
            <w:r>
              <w:rPr>
                <w:b/>
                <w:bCs/>
                <w:sz w:val="20"/>
                <w:szCs w:val="20"/>
              </w:rPr>
              <w:t xml:space="preserve">Examiner</w:t>
            </w:r>
          </w:p>
        </w:tc>
        <w:tc>
          <w:tcPr>
            <w:tcW w:type="dxa" w:w="6940"/>
          </w:tcPr>
          <w:p>
            <w:r>
              <w:rPr>
                <w:sz w:val="20"/>
                <w:szCs w:val="20"/>
              </w:rPr>
              <w:t xml:space="preserve">J. Mwangi, Digital Forensic Examiner</w:t>
            </w:r>
          </w:p>
        </w:tc>
      </w:tr>
      <w:tr>
        <w:tc>
          <w:tcPr>
            <w:tcW w:type="dxa" w:w="2600"/>
            <w:shd w:fill="F2F2F2" w:val="clear"/>
          </w:tcPr>
          <w:p>
            <w:r>
              <w:rPr>
                <w:b/>
                <w:bCs/>
                <w:sz w:val="20"/>
                <w:szCs w:val="20"/>
              </w:rPr>
              <w:t xml:space="preserve">Organization</w:t>
            </w:r>
          </w:p>
        </w:tc>
        <w:tc>
          <w:tcPr>
            <w:tcW w:type="dxa" w:w="6940"/>
          </w:tcPr>
          <w:p>
            <w:r>
              <w:rPr>
                <w:sz w:val="20"/>
                <w:szCs w:val="20"/>
              </w:rPr>
              <w:t xml:space="preserve">Example Forensics Lab</w:t>
            </w:r>
          </w:p>
        </w:tc>
      </w:tr>
      <w:tr>
        <w:tc>
          <w:tcPr>
            <w:tcW w:type="dxa" w:w="2600"/>
            <w:shd w:fill="F2F2F2" w:val="clear"/>
          </w:tcPr>
          <w:p>
            <w:r>
              <w:rPr>
                <w:b/>
                <w:bCs/>
                <w:sz w:val="20"/>
                <w:szCs w:val="20"/>
              </w:rPr>
              <w:t xml:space="preserve">Date of Report</w:t>
            </w:r>
          </w:p>
        </w:tc>
        <w:tc>
          <w:tcPr>
            <w:tcW w:type="dxa" w:w="6940"/>
          </w:tcPr>
          <w:p>
            <w:r>
              <w:rPr>
                <w:sz w:val="20"/>
                <w:szCs w:val="20"/>
              </w:rPr>
              <w:t xml:space="preserve">October 3, 2026</w:t>
            </w:r>
          </w:p>
        </w:tc>
      </w:tr>
      <w:tr>
        <w:tc>
          <w:tcPr>
            <w:tcW w:type="dxa" w:w="2600"/>
            <w:shd w:fill="F2F2F2" w:val="clear"/>
          </w:tcPr>
          <w:p>
            <w:r>
              <w:rPr>
                <w:b/>
                <w:bCs/>
                <w:sz w:val="20"/>
                <w:szCs w:val="20"/>
              </w:rPr>
              <w:t xml:space="preserve">Evidence Item</w:t>
            </w:r>
          </w:p>
        </w:tc>
        <w:tc>
          <w:tcPr>
            <w:tcW w:type="dxa" w:w="6940"/>
          </w:tcPr>
          <w:p>
            <w:r>
              <w:rPr>
                <w:sz w:val="20"/>
                <w:szCs w:val="20"/>
              </w:rPr>
              <w:t xml:space="preserve">1 x USB flash drive, 32GB, Item #E-001</w:t>
            </w:r>
          </w:p>
        </w:tc>
      </w:tr>
      <w:tr>
        <w:tc>
          <w:tcPr>
            <w:tcW w:type="dxa" w:w="2600"/>
            <w:shd w:fill="F2F2F2" w:val="clear"/>
          </w:tcPr>
          <w:p>
            <w:r>
              <w:rPr>
                <w:b/>
                <w:bCs/>
                <w:sz w:val="20"/>
                <w:szCs w:val="20"/>
              </w:rPr>
              <w:t xml:space="preserve">Report Status</w:t>
            </w:r>
          </w:p>
        </w:tc>
        <w:tc>
          <w:tcPr>
            <w:tcW w:type="dxa" w:w="6940"/>
          </w:tcPr>
          <w:p>
            <w:r>
              <w:rPr>
                <w:sz w:val="20"/>
                <w:szCs w:val="20"/>
              </w:rPr>
              <w:t xml:space="preserve">Final</w:t>
            </w:r>
          </w:p>
        </w:tc>
      </w:tr>
    </w:tbl>
    <w:p>
      <w:r>
        <w:br w:type="page"/>
      </w:r>
    </w:p>
    <w:p>
      <w:pPr>
        <w:pStyle w:val="Heading1"/>
        <w:spacing w:after="140" w:before="280"/>
      </w:pPr>
      <w:r>
        <w:t xml:space="preserve">1. Executive Summary</w:t>
      </w:r>
    </w:p>
    <w:p>
      <w:pPr>
        <w:spacing w:after="120"/>
      </w:pPr>
      <w:r>
        <w:t xml:space="preserve">On September 28, 2026, Example Forensics Lab was asked to examine a USB flash drive (Item #E-001) recovered from workstation WKS-114 to determine whether company files were copied to removable media without authorization, and to identify what, if any, data was transferred.</w:t>
      </w:r>
    </w:p>
    <w:p>
      <w:pPr>
        <w:spacing w:after="120"/>
      </w:pPr>
      <w:r>
        <w:t xml:space="preserve">Analysis of a forensic image of the device identified 47 files matching the company's confidential document naming convention within the drive's allocated file system, along with 12 additional files recovered from unallocated space. File system timestamps place the copy activity between 14:02 and 14:19 on September 25, 2026. No evidence of anti-forensic activity (wiping utilities, timestamp manipulation) was found on the examined device.</w:t>
      </w:r>
    </w:p>
    <w:p>
      <w:pPr>
        <w:spacing w:after="120"/>
      </w:pPr>
      <w:r>
        <w:t xml:space="preserve">These findings are summarized in Section 5 and detailed in Sections 6 through 8. All conclusions are stated with their supporting evidence and confidence level; no conclusion in this report should be read as proof of intent.</w:t>
      </w:r>
    </w:p>
    <w:p>
      <w:pPr>
        <w:pStyle w:val="Heading1"/>
        <w:spacing w:after="140" w:before="280"/>
      </w:pPr>
      <w:r>
        <w:t xml:space="preserve">2. Scope and Objectives</w:t>
      </w:r>
    </w:p>
    <w:p>
      <w:pPr>
        <w:spacing w:after="120"/>
      </w:pPr>
      <w:r>
        <w:t xml:space="preserve">This examination was limited to the single storage device described in Section 4. The following questions were in scope:</w:t>
      </w:r>
    </w:p>
    <w:p>
      <w:pPr>
        <w:pStyle w:val="ListParagraph"/>
        <w:numPr>
          <w:ilvl w:val="0"/>
          <w:numId w:val="2"/>
        </w:numPr>
        <w:spacing w:after="100"/>
      </w:pPr>
      <w:r>
        <w:rPr>
          <w:sz w:val="20"/>
          <w:szCs w:val="20"/>
        </w:rPr>
        <w:t xml:space="preserve">What files, if any, matching the company's confidential document set are present on the device?</w:t>
      </w:r>
    </w:p>
    <w:p>
      <w:pPr>
        <w:pStyle w:val="ListParagraph"/>
        <w:numPr>
          <w:ilvl w:val="0"/>
          <w:numId w:val="2"/>
        </w:numPr>
        <w:spacing w:after="100"/>
      </w:pPr>
      <w:r>
        <w:rPr>
          <w:sz w:val="20"/>
          <w:szCs w:val="20"/>
        </w:rPr>
        <w:t xml:space="preserve">When were those files written to the device?</w:t>
      </w:r>
    </w:p>
    <w:p>
      <w:pPr>
        <w:pStyle w:val="ListParagraph"/>
        <w:numPr>
          <w:ilvl w:val="0"/>
          <w:numId w:val="2"/>
        </w:numPr>
        <w:spacing w:after="100"/>
      </w:pPr>
      <w:r>
        <w:rPr>
          <w:sz w:val="20"/>
          <w:szCs w:val="20"/>
        </w:rPr>
        <w:t xml:space="preserve">Is there evidence the device was used to remove data from company systems, as opposed to receiving it from another source?</w:t>
      </w:r>
    </w:p>
    <w:p>
      <w:pPr>
        <w:pStyle w:val="ListParagraph"/>
        <w:numPr>
          <w:ilvl w:val="0"/>
          <w:numId w:val="2"/>
        </w:numPr>
        <w:spacing w:after="100"/>
      </w:pPr>
      <w:r>
        <w:rPr>
          <w:sz w:val="20"/>
          <w:szCs w:val="20"/>
        </w:rPr>
        <w:t xml:space="preserve">Is there evidence of attempts to conceal or destroy data on the device?</w:t>
      </w:r>
    </w:p>
    <w:p>
      <w:pPr>
        <w:spacing w:after="120"/>
      </w:pPr>
      <w:r>
        <w:t xml:space="preserve">Out of scope: examination of workstation WKS-114 itself, network logs, and any other media. These may be addressed in a separate report if requested.</w:t>
      </w:r>
    </w:p>
    <w:p>
      <w:pPr>
        <w:pStyle w:val="Heading1"/>
        <w:spacing w:after="140" w:before="280"/>
      </w:pPr>
      <w:r>
        <w:t xml:space="preserve">3. Examiner and Tools Used</w:t>
      </w:r>
    </w:p>
    <w:tbl>
      <w:tblPr>
        <w:tblW w:type="dxa" w:w="9540"/>
        <w:tblBorders>
          <w:top w:val="single" w:color="CCCCCC" w:sz="2"/>
          <w:left w:val="single" w:color="CCCCCC" w:sz="2"/>
          <w:bottom w:val="single" w:color="CCCCCC" w:sz="2"/>
          <w:right w:val="single" w:color="CCCCCC" w:sz="2"/>
          <w:insideH w:val="single" w:color="CCCCCC" w:sz="2"/>
          <w:insideV w:val="single" w:color="CCCCCC" w:sz="2"/>
        </w:tblBorders>
      </w:tblPr>
      <w:tblGrid>
        <w:gridCol w:w="4200"/>
        <w:gridCol w:w="1800"/>
        <w:gridCol w:w="3540"/>
      </w:tblGrid>
      <w:tr>
        <w:trPr>
          <w:tblHeader/>
        </w:trPr>
        <w:tc>
          <w:tcPr>
            <w:tcW w:type="dxa" w:w="4200"/>
            <w:shd w:fill="4A5568" w:val="clear"/>
          </w:tcPr>
          <w:p>
            <w:r>
              <w:rPr>
                <w:b/>
                <w:bCs/>
                <w:color w:val="FFFFFF"/>
                <w:sz w:val="19"/>
                <w:szCs w:val="19"/>
              </w:rPr>
              <w:t xml:space="preserve">Tool</w:t>
            </w:r>
          </w:p>
        </w:tc>
        <w:tc>
          <w:tcPr>
            <w:tcW w:type="dxa" w:w="1800"/>
            <w:shd w:fill="4A5568" w:val="clear"/>
          </w:tcPr>
          <w:p>
            <w:r>
              <w:rPr>
                <w:b/>
                <w:bCs/>
                <w:color w:val="FFFFFF"/>
                <w:sz w:val="19"/>
                <w:szCs w:val="19"/>
              </w:rPr>
              <w:t xml:space="preserve">Version</w:t>
            </w:r>
          </w:p>
        </w:tc>
        <w:tc>
          <w:tcPr>
            <w:tcW w:type="dxa" w:w="3540"/>
            <w:shd w:fill="4A5568" w:val="clear"/>
          </w:tcPr>
          <w:p>
            <w:r>
              <w:rPr>
                <w:b/>
                <w:bCs/>
                <w:color w:val="FFFFFF"/>
                <w:sz w:val="19"/>
                <w:szCs w:val="19"/>
              </w:rPr>
              <w:t xml:space="preserve">Purpose</w:t>
            </w:r>
          </w:p>
        </w:tc>
      </w:tr>
      <w:tr>
        <w:tc>
          <w:tcPr>
            <w:tcW w:type="dxa" w:w="4200"/>
          </w:tcPr>
          <w:p>
            <w:r>
              <w:rPr>
                <w:sz w:val="19"/>
                <w:szCs w:val="19"/>
              </w:rPr>
              <w:t xml:space="preserve">FTK Imager</w:t>
            </w:r>
          </w:p>
        </w:tc>
        <w:tc>
          <w:tcPr>
            <w:tcW w:type="dxa" w:w="1800"/>
          </w:tcPr>
          <w:p>
            <w:r>
              <w:rPr>
                <w:sz w:val="19"/>
                <w:szCs w:val="19"/>
              </w:rPr>
              <w:t xml:space="preserve">4.7.1</w:t>
            </w:r>
          </w:p>
        </w:tc>
        <w:tc>
          <w:tcPr>
            <w:tcW w:type="dxa" w:w="3540"/>
          </w:tcPr>
          <w:p>
            <w:r>
              <w:rPr>
                <w:sz w:val="19"/>
                <w:szCs w:val="19"/>
              </w:rPr>
              <w:t xml:space="preserve">Forensic acquisition and hashing</w:t>
            </w:r>
          </w:p>
        </w:tc>
      </w:tr>
      <w:tr>
        <w:tc>
          <w:tcPr>
            <w:tcW w:type="dxa" w:w="4200"/>
            <w:shd w:fill="F8F8F8" w:val="clear"/>
          </w:tcPr>
          <w:p>
            <w:r>
              <w:rPr>
                <w:sz w:val="19"/>
                <w:szCs w:val="19"/>
              </w:rPr>
              <w:t xml:space="preserve">Autopsy</w:t>
            </w:r>
          </w:p>
        </w:tc>
        <w:tc>
          <w:tcPr>
            <w:tcW w:type="dxa" w:w="1800"/>
            <w:shd w:fill="F8F8F8" w:val="clear"/>
          </w:tcPr>
          <w:p>
            <w:r>
              <w:rPr>
                <w:sz w:val="19"/>
                <w:szCs w:val="19"/>
              </w:rPr>
              <w:t xml:space="preserve">4.21</w:t>
            </w:r>
          </w:p>
        </w:tc>
        <w:tc>
          <w:tcPr>
            <w:tcW w:type="dxa" w:w="3540"/>
            <w:shd w:fill="F8F8F8" w:val="clear"/>
          </w:tcPr>
          <w:p>
            <w:r>
              <w:rPr>
                <w:sz w:val="19"/>
                <w:szCs w:val="19"/>
              </w:rPr>
              <w:t xml:space="preserve">File system analysis, keyword search</w:t>
            </w:r>
          </w:p>
        </w:tc>
      </w:tr>
      <w:tr>
        <w:tc>
          <w:tcPr>
            <w:tcW w:type="dxa" w:w="4200"/>
          </w:tcPr>
          <w:p>
            <w:r>
              <w:rPr>
                <w:sz w:val="19"/>
                <w:szCs w:val="19"/>
              </w:rPr>
              <w:t xml:space="preserve">The Sleuth Kit (fls/icat/istat)</w:t>
            </w:r>
          </w:p>
        </w:tc>
        <w:tc>
          <w:tcPr>
            <w:tcW w:type="dxa" w:w="1800"/>
          </w:tcPr>
          <w:p>
            <w:r>
              <w:rPr>
                <w:sz w:val="19"/>
                <w:szCs w:val="19"/>
              </w:rPr>
              <w:t xml:space="preserve">4.12</w:t>
            </w:r>
          </w:p>
        </w:tc>
        <w:tc>
          <w:tcPr>
            <w:tcW w:type="dxa" w:w="3540"/>
          </w:tcPr>
          <w:p>
            <w:r>
              <w:rPr>
                <w:sz w:val="19"/>
                <w:szCs w:val="19"/>
              </w:rPr>
              <w:t xml:space="preserve">Deleted file recovery, inode inspection</w:t>
            </w:r>
          </w:p>
        </w:tc>
      </w:tr>
      <w:tr>
        <w:tc>
          <w:tcPr>
            <w:tcW w:type="dxa" w:w="4200"/>
            <w:shd w:fill="F8F8F8" w:val="clear"/>
          </w:tcPr>
          <w:p>
            <w:r>
              <w:rPr>
                <w:sz w:val="19"/>
                <w:szCs w:val="19"/>
              </w:rPr>
              <w:t xml:space="preserve">ExifTool</w:t>
            </w:r>
          </w:p>
        </w:tc>
        <w:tc>
          <w:tcPr>
            <w:tcW w:type="dxa" w:w="1800"/>
            <w:shd w:fill="F8F8F8" w:val="clear"/>
          </w:tcPr>
          <w:p>
            <w:r>
              <w:rPr>
                <w:sz w:val="19"/>
                <w:szCs w:val="19"/>
              </w:rPr>
              <w:t xml:space="preserve">12.76</w:t>
            </w:r>
          </w:p>
        </w:tc>
        <w:tc>
          <w:tcPr>
            <w:tcW w:type="dxa" w:w="3540"/>
            <w:shd w:fill="F8F8F8" w:val="clear"/>
          </w:tcPr>
          <w:p>
            <w:r>
              <w:rPr>
                <w:sz w:val="19"/>
                <w:szCs w:val="19"/>
              </w:rPr>
              <w:t xml:space="preserve">Metadata extraction</w:t>
            </w:r>
          </w:p>
        </w:tc>
      </w:tr>
      <w:tr>
        <w:tc>
          <w:tcPr>
            <w:tcW w:type="dxa" w:w="4200"/>
          </w:tcPr>
          <w:p>
            <w:r>
              <w:rPr>
                <w:sz w:val="19"/>
                <w:szCs w:val="19"/>
              </w:rPr>
              <w:t xml:space="preserve">Plaso / log2timeline</w:t>
            </w:r>
          </w:p>
        </w:tc>
        <w:tc>
          <w:tcPr>
            <w:tcW w:type="dxa" w:w="1800"/>
          </w:tcPr>
          <w:p>
            <w:r>
              <w:rPr>
                <w:sz w:val="19"/>
                <w:szCs w:val="19"/>
              </w:rPr>
              <w:t xml:space="preserve">20230717</w:t>
            </w:r>
          </w:p>
        </w:tc>
        <w:tc>
          <w:tcPr>
            <w:tcW w:type="dxa" w:w="3540"/>
          </w:tcPr>
          <w:p>
            <w:r>
              <w:rPr>
                <w:sz w:val="19"/>
                <w:szCs w:val="19"/>
              </w:rPr>
              <w:t xml:space="preserve">Timeline generation</w:t>
            </w:r>
          </w:p>
        </w:tc>
      </w:tr>
    </w:tbl>
    <w:p>
      <w:pPr>
        <w:spacing w:after="120"/>
      </w:pPr>
      <w:r>
        <w:t xml:space="preserve"/>
      </w:r>
    </w:p>
    <w:p>
      <w:pPr>
        <w:spacing w:after="120"/>
      </w:pPr>
      <w:r>
        <w:t xml:space="preserve">Examination was performed on an isolated forensic workstation (FOR-WS-02), running Windows 10 Enterprise, not connected to any production network.</w:t>
      </w:r>
    </w:p>
    <w:p>
      <w:pPr>
        <w:pStyle w:val="Heading1"/>
        <w:spacing w:after="140" w:before="280"/>
      </w:pPr>
      <w:r>
        <w:t xml:space="preserve">4. Evidence Received</w:t>
      </w:r>
    </w:p>
    <w:tbl>
      <w:tblPr>
        <w:tblW w:type="dxa" w:w="9540"/>
        <w:tblBorders>
          <w:top w:val="single" w:color="CCCCCC" w:sz="2"/>
          <w:left w:val="single" w:color="CCCCCC" w:sz="2"/>
          <w:bottom w:val="single" w:color="CCCCCC" w:sz="2"/>
          <w:right w:val="single" w:color="CCCCCC" w:sz="2"/>
          <w:insideH w:val="single" w:color="CCCCCC" w:sz="2"/>
          <w:insideV w:val="single" w:color="CCCCCC" w:sz="2"/>
        </w:tblBorders>
      </w:tblPr>
      <w:tblGrid>
        <w:gridCol w:w="1200"/>
        <w:gridCol w:w="4800"/>
        <w:gridCol w:w="2200"/>
        <w:gridCol w:w="1340"/>
      </w:tblGrid>
      <w:tr>
        <w:trPr>
          <w:tblHeader/>
        </w:trPr>
        <w:tc>
          <w:tcPr>
            <w:tcW w:type="dxa" w:w="1200"/>
            <w:shd w:fill="4A5568" w:val="clear"/>
          </w:tcPr>
          <w:p>
            <w:r>
              <w:rPr>
                <w:b/>
                <w:bCs/>
                <w:color w:val="FFFFFF"/>
                <w:sz w:val="19"/>
                <w:szCs w:val="19"/>
              </w:rPr>
              <w:t xml:space="preserve">Item #</w:t>
            </w:r>
          </w:p>
        </w:tc>
        <w:tc>
          <w:tcPr>
            <w:tcW w:type="dxa" w:w="4800"/>
            <w:shd w:fill="4A5568" w:val="clear"/>
          </w:tcPr>
          <w:p>
            <w:r>
              <w:rPr>
                <w:b/>
                <w:bCs/>
                <w:color w:val="FFFFFF"/>
                <w:sz w:val="19"/>
                <w:szCs w:val="19"/>
              </w:rPr>
              <w:t xml:space="preserve">Description</w:t>
            </w:r>
          </w:p>
        </w:tc>
        <w:tc>
          <w:tcPr>
            <w:tcW w:type="dxa" w:w="2200"/>
            <w:shd w:fill="4A5568" w:val="clear"/>
          </w:tcPr>
          <w:p>
            <w:r>
              <w:rPr>
                <w:b/>
                <w:bCs/>
                <w:color w:val="FFFFFF"/>
                <w:sz w:val="19"/>
                <w:szCs w:val="19"/>
              </w:rPr>
              <w:t xml:space="preserve">Received From</w:t>
            </w:r>
          </w:p>
        </w:tc>
        <w:tc>
          <w:tcPr>
            <w:tcW w:type="dxa" w:w="1340"/>
            <w:shd w:fill="4A5568" w:val="clear"/>
          </w:tcPr>
          <w:p>
            <w:r>
              <w:rPr>
                <w:b/>
                <w:bCs/>
                <w:color w:val="FFFFFF"/>
                <w:sz w:val="19"/>
                <w:szCs w:val="19"/>
              </w:rPr>
              <w:t xml:space="preserve">Date/Time Received</w:t>
            </w:r>
          </w:p>
        </w:tc>
      </w:tr>
      <w:tr>
        <w:tc>
          <w:tcPr>
            <w:tcW w:type="dxa" w:w="1200"/>
          </w:tcPr>
          <w:p>
            <w:r>
              <w:rPr>
                <w:sz w:val="19"/>
                <w:szCs w:val="19"/>
              </w:rPr>
              <w:t xml:space="preserve">E-001</w:t>
            </w:r>
          </w:p>
        </w:tc>
        <w:tc>
          <w:tcPr>
            <w:tcW w:type="dxa" w:w="4800"/>
          </w:tcPr>
          <w:p>
            <w:r>
              <w:rPr>
                <w:sz w:val="19"/>
                <w:szCs w:val="19"/>
              </w:rPr>
              <w:t xml:space="preserve">SanDisk Cruzer 32GB USB flash drive, S/N 4C530001271106116420</w:t>
            </w:r>
          </w:p>
        </w:tc>
        <w:tc>
          <w:tcPr>
            <w:tcW w:type="dxa" w:w="2200"/>
          </w:tcPr>
          <w:p>
            <w:r>
              <w:rPr>
                <w:sz w:val="19"/>
                <w:szCs w:val="19"/>
              </w:rPr>
              <w:t xml:space="preserve">HR Department (M. Okello)</w:t>
            </w:r>
          </w:p>
        </w:tc>
        <w:tc>
          <w:tcPr>
            <w:tcW w:type="dxa" w:w="1340"/>
          </w:tcPr>
          <w:p>
            <w:r>
              <w:rPr>
                <w:sz w:val="19"/>
                <w:szCs w:val="19"/>
              </w:rPr>
              <w:t xml:space="preserve">2026-09-28 09:14</w:t>
            </w:r>
          </w:p>
        </w:tc>
      </w:tr>
    </w:tbl>
    <w:p>
      <w:pPr>
        <w:spacing w:after="120"/>
      </w:pPr>
      <w:r>
        <w:t xml:space="preserve"/>
      </w:r>
    </w:p>
    <w:p>
      <w:pPr>
        <w:spacing w:after="120"/>
      </w:pPr>
      <w:r>
        <w:t xml:space="preserve">The device was received sealed in an evidence bag with chain-of-custody form COC-2026-0417-01 attached. The seal was intact at intake. Custody has been documented at every transfer; see Appendix A for the full chain-of-custody log.</w:t>
      </w:r>
    </w:p>
    <w:p>
      <w:pPr>
        <w:pStyle w:val="Heading1"/>
        <w:spacing w:after="140" w:before="280"/>
      </w:pPr>
      <w:r>
        <w:t xml:space="preserve">5. Summary of Findings</w:t>
      </w:r>
    </w:p>
    <w:tbl>
      <w:tblPr>
        <w:tblW w:type="dxa" w:w="9540"/>
        <w:tblBorders>
          <w:top w:val="single" w:color="CCCCCC" w:sz="2"/>
          <w:left w:val="single" w:color="CCCCCC" w:sz="2"/>
          <w:bottom w:val="single" w:color="CCCCCC" w:sz="2"/>
          <w:right w:val="single" w:color="CCCCCC" w:sz="2"/>
          <w:insideH w:val="single" w:color="CCCCCC" w:sz="2"/>
          <w:insideV w:val="single" w:color="CCCCCC" w:sz="2"/>
        </w:tblBorders>
      </w:tblPr>
      <w:tblGrid>
        <w:gridCol w:w="700"/>
        <w:gridCol w:w="6440"/>
        <w:gridCol w:w="2400"/>
      </w:tblGrid>
      <w:tr>
        <w:trPr>
          <w:tblHeader/>
        </w:trPr>
        <w:tc>
          <w:tcPr>
            <w:tcW w:type="dxa" w:w="700"/>
            <w:shd w:fill="4A5568" w:val="clear"/>
          </w:tcPr>
          <w:p>
            <w:r>
              <w:rPr>
                <w:b/>
                <w:bCs/>
                <w:color w:val="FFFFFF"/>
                <w:sz w:val="19"/>
                <w:szCs w:val="19"/>
              </w:rPr>
              <w:t xml:space="preserve">#</w:t>
            </w:r>
          </w:p>
        </w:tc>
        <w:tc>
          <w:tcPr>
            <w:tcW w:type="dxa" w:w="6440"/>
            <w:shd w:fill="4A5568" w:val="clear"/>
          </w:tcPr>
          <w:p>
            <w:r>
              <w:rPr>
                <w:b/>
                <w:bCs/>
                <w:color w:val="FFFFFF"/>
                <w:sz w:val="19"/>
                <w:szCs w:val="19"/>
              </w:rPr>
              <w:t xml:space="preserve">Finding</w:t>
            </w:r>
          </w:p>
        </w:tc>
        <w:tc>
          <w:tcPr>
            <w:tcW w:type="dxa" w:w="2400"/>
            <w:shd w:fill="4A5568" w:val="clear"/>
          </w:tcPr>
          <w:p>
            <w:r>
              <w:rPr>
                <w:b/>
                <w:bCs/>
                <w:color w:val="FFFFFF"/>
                <w:sz w:val="19"/>
                <w:szCs w:val="19"/>
              </w:rPr>
              <w:t xml:space="preserve">Confidence</w:t>
            </w:r>
          </w:p>
        </w:tc>
      </w:tr>
      <w:tr>
        <w:tc>
          <w:tcPr>
            <w:tcW w:type="dxa" w:w="700"/>
          </w:tcPr>
          <w:p>
            <w:r>
              <w:rPr>
                <w:sz w:val="19"/>
                <w:szCs w:val="19"/>
              </w:rPr>
              <w:t xml:space="preserve">F-1</w:t>
            </w:r>
          </w:p>
        </w:tc>
        <w:tc>
          <w:tcPr>
            <w:tcW w:type="dxa" w:w="6440"/>
          </w:tcPr>
          <w:p>
            <w:r>
              <w:rPr>
                <w:sz w:val="19"/>
                <w:szCs w:val="19"/>
              </w:rPr>
              <w:t xml:space="preserve">47 files matching confidential naming pattern 'CONF_*' found in allocated space</w:t>
            </w:r>
          </w:p>
        </w:tc>
        <w:tc>
          <w:tcPr>
            <w:tcW w:type="dxa" w:w="2400"/>
          </w:tcPr>
          <w:p>
            <w:r>
              <w:rPr>
                <w:sz w:val="19"/>
                <w:szCs w:val="19"/>
              </w:rPr>
              <w:t xml:space="preserve">High — directly observed</w:t>
            </w:r>
          </w:p>
        </w:tc>
      </w:tr>
      <w:tr>
        <w:tc>
          <w:tcPr>
            <w:tcW w:type="dxa" w:w="700"/>
            <w:shd w:fill="F8F8F8" w:val="clear"/>
          </w:tcPr>
          <w:p>
            <w:r>
              <w:rPr>
                <w:sz w:val="19"/>
                <w:szCs w:val="19"/>
              </w:rPr>
              <w:t xml:space="preserve">F-2</w:t>
            </w:r>
          </w:p>
        </w:tc>
        <w:tc>
          <w:tcPr>
            <w:tcW w:type="dxa" w:w="6440"/>
            <w:shd w:fill="F8F8F8" w:val="clear"/>
          </w:tcPr>
          <w:p>
            <w:r>
              <w:rPr>
                <w:sz w:val="19"/>
                <w:szCs w:val="19"/>
              </w:rPr>
              <w:t xml:space="preserve">File creation timestamps cluster between 14:02–14:19 on 2026-09-25</w:t>
            </w:r>
          </w:p>
        </w:tc>
        <w:tc>
          <w:tcPr>
            <w:tcW w:type="dxa" w:w="2400"/>
            <w:shd w:fill="F8F8F8" w:val="clear"/>
          </w:tcPr>
          <w:p>
            <w:r>
              <w:rPr>
                <w:sz w:val="19"/>
                <w:szCs w:val="19"/>
              </w:rPr>
              <w:t xml:space="preserve">High — directly observed</w:t>
            </w:r>
          </w:p>
        </w:tc>
      </w:tr>
      <w:tr>
        <w:tc>
          <w:tcPr>
            <w:tcW w:type="dxa" w:w="700"/>
          </w:tcPr>
          <w:p>
            <w:r>
              <w:rPr>
                <w:sz w:val="19"/>
                <w:szCs w:val="19"/>
              </w:rPr>
              <w:t xml:space="preserve">F-3</w:t>
            </w:r>
          </w:p>
        </w:tc>
        <w:tc>
          <w:tcPr>
            <w:tcW w:type="dxa" w:w="6440"/>
          </w:tcPr>
          <w:p>
            <w:r>
              <w:rPr>
                <w:sz w:val="19"/>
                <w:szCs w:val="19"/>
              </w:rPr>
              <w:t xml:space="preserve">12 additional matching files recovered from unallocated space, same date range</w:t>
            </w:r>
          </w:p>
        </w:tc>
        <w:tc>
          <w:tcPr>
            <w:tcW w:type="dxa" w:w="2400"/>
          </w:tcPr>
          <w:p>
            <w:r>
              <w:rPr>
                <w:sz w:val="19"/>
                <w:szCs w:val="19"/>
              </w:rPr>
              <w:t xml:space="preserve">Medium — recovered via carving, original paths not preserved</w:t>
            </w:r>
          </w:p>
        </w:tc>
      </w:tr>
      <w:tr>
        <w:tc>
          <w:tcPr>
            <w:tcW w:type="dxa" w:w="700"/>
            <w:shd w:fill="F8F8F8" w:val="clear"/>
          </w:tcPr>
          <w:p>
            <w:r>
              <w:rPr>
                <w:sz w:val="19"/>
                <w:szCs w:val="19"/>
              </w:rPr>
              <w:t xml:space="preserve">F-4</w:t>
            </w:r>
          </w:p>
        </w:tc>
        <w:tc>
          <w:tcPr>
            <w:tcW w:type="dxa" w:w="6440"/>
            <w:shd w:fill="F8F8F8" w:val="clear"/>
          </w:tcPr>
          <w:p>
            <w:r>
              <w:rPr>
                <w:sz w:val="19"/>
                <w:szCs w:val="19"/>
              </w:rPr>
              <w:t xml:space="preserve">No wiping utility artifacts or $MFT anomalies indicating anti-forensic activity</w:t>
            </w:r>
          </w:p>
        </w:tc>
        <w:tc>
          <w:tcPr>
            <w:tcW w:type="dxa" w:w="2400"/>
            <w:shd w:fill="F8F8F8" w:val="clear"/>
          </w:tcPr>
          <w:p>
            <w:r>
              <w:rPr>
                <w:sz w:val="19"/>
                <w:szCs w:val="19"/>
              </w:rPr>
              <w:t xml:space="preserve">Medium — absence of evidence, not evidence of absence</w:t>
            </w:r>
          </w:p>
        </w:tc>
      </w:tr>
      <w:tr>
        <w:tc>
          <w:tcPr>
            <w:tcW w:type="dxa" w:w="700"/>
          </w:tcPr>
          <w:p>
            <w:r>
              <w:rPr>
                <w:sz w:val="19"/>
                <w:szCs w:val="19"/>
              </w:rPr>
              <w:t xml:space="preserve">F-5</w:t>
            </w:r>
          </w:p>
        </w:tc>
        <w:tc>
          <w:tcPr>
            <w:tcW w:type="dxa" w:w="6440"/>
          </w:tcPr>
          <w:p>
            <w:r>
              <w:rPr>
                <w:sz w:val="19"/>
                <w:szCs w:val="19"/>
              </w:rPr>
              <w:t xml:space="preserve">Device's only prior use (per $LogFile history) was 2026-09-25; no earlier activity</w:t>
            </w:r>
          </w:p>
        </w:tc>
        <w:tc>
          <w:tcPr>
            <w:tcW w:type="dxa" w:w="2400"/>
          </w:tcPr>
          <w:p>
            <w:r>
              <w:rPr>
                <w:sz w:val="19"/>
                <w:szCs w:val="19"/>
              </w:rPr>
              <w:t xml:space="preserve">High — directly observed</w:t>
            </w:r>
          </w:p>
        </w:tc>
      </w:tr>
    </w:tbl>
    <w:p>
      <w:pPr>
        <w:pStyle w:val="Heading1"/>
        <w:spacing w:after="140" w:before="280"/>
      </w:pPr>
      <w:r>
        <w:t xml:space="preserve">6. Methodology</w:t>
      </w:r>
    </w:p>
    <w:p>
      <w:pPr>
        <w:pStyle w:val="Heading2"/>
        <w:spacing w:after="140" w:before="280"/>
      </w:pPr>
      <w:r>
        <w:t xml:space="preserve">6.1 Acquisition</w:t>
      </w:r>
    </w:p>
    <w:p>
      <w:pPr>
        <w:spacing w:after="120"/>
      </w:pPr>
      <w:r>
        <w:t xml:space="preserve">The device was connected to FOR-WS-02 through a Tableau T8 hardware write blocker. A forensic image was acquired using FTK Imager in E01 format.</w:t>
      </w:r>
    </w:p>
    <w:p>
      <w:pPr>
        <w:pStyle w:val="ListParagraph"/>
        <w:numPr>
          <w:ilvl w:val="0"/>
          <w:numId w:val="3"/>
        </w:numPr>
        <w:spacing w:after="60"/>
      </w:pPr>
      <w:r>
        <w:rPr>
          <w:sz w:val="20"/>
          <w:szCs w:val="20"/>
        </w:rPr>
        <w:t xml:space="preserve">Acquisition hash (SHA-256): a1b2c3d4e5f6...7890 (truncated for this example)</w:t>
      </w:r>
    </w:p>
    <w:p>
      <w:pPr>
        <w:pStyle w:val="ListParagraph"/>
        <w:numPr>
          <w:ilvl w:val="0"/>
          <w:numId w:val="3"/>
        </w:numPr>
        <w:spacing w:after="60"/>
      </w:pPr>
      <w:r>
        <w:rPr>
          <w:sz w:val="20"/>
          <w:szCs w:val="20"/>
        </w:rPr>
        <w:t xml:space="preserve">Verification hash (SHA-256), post-acquisition: matched acquisition hash</w:t>
      </w:r>
    </w:p>
    <w:p>
      <w:pPr>
        <w:pStyle w:val="ListParagraph"/>
        <w:numPr>
          <w:ilvl w:val="0"/>
          <w:numId w:val="3"/>
        </w:numPr>
        <w:spacing w:after="60"/>
      </w:pPr>
      <w:r>
        <w:rPr>
          <w:sz w:val="20"/>
          <w:szCs w:val="20"/>
        </w:rPr>
        <w:t xml:space="preserve">Image file: E-001.E01 (4 segments, 7.4 GB total)</w:t>
      </w:r>
    </w:p>
    <w:p>
      <w:pPr>
        <w:pStyle w:val="Heading2"/>
        <w:spacing w:after="140" w:before="280"/>
      </w:pPr>
      <w:r>
        <w:t xml:space="preserve">6.2 Analysis Environment</w:t>
      </w:r>
    </w:p>
    <w:p>
      <w:pPr>
        <w:spacing w:after="120"/>
      </w:pPr>
      <w:r>
        <w:t xml:space="preserve">All analysis was performed against a working copy of the E01 image, mounted read-only. The original image file was not modified; its hash was re-verified at the close of examination and matched the acquisition hash.</w:t>
      </w:r>
    </w:p>
    <w:p>
      <w:pPr>
        <w:pStyle w:val="Heading2"/>
        <w:spacing w:after="140" w:before="280"/>
      </w:pPr>
      <w:r>
        <w:t xml:space="preserve">6.3 Examination Steps</w:t>
      </w:r>
    </w:p>
    <w:p>
      <w:pPr>
        <w:pStyle w:val="ListParagraph"/>
        <w:numPr>
          <w:ilvl w:val="0"/>
          <w:numId w:val="4"/>
        </w:numPr>
        <w:spacing w:after="100"/>
      </w:pPr>
      <w:r>
        <w:rPr>
          <w:sz w:val="20"/>
          <w:szCs w:val="20"/>
        </w:rPr>
        <w:t xml:space="preserve">Verified image integrity (hash comparison) before and after analysis.</w:t>
      </w:r>
    </w:p>
    <w:p>
      <w:pPr>
        <w:pStyle w:val="ListParagraph"/>
        <w:numPr>
          <w:ilvl w:val="0"/>
          <w:numId w:val="4"/>
        </w:numPr>
        <w:spacing w:after="100"/>
      </w:pPr>
      <w:r>
        <w:rPr>
          <w:sz w:val="20"/>
          <w:szCs w:val="20"/>
        </w:rPr>
        <w:t xml:space="preserve">Identified file system (exFAT) and partition layout using mmls and fsstat.</w:t>
      </w:r>
    </w:p>
    <w:p>
      <w:pPr>
        <w:pStyle w:val="ListParagraph"/>
        <w:numPr>
          <w:ilvl w:val="0"/>
          <w:numId w:val="4"/>
        </w:numPr>
        <w:spacing w:after="100"/>
      </w:pPr>
      <w:r>
        <w:rPr>
          <w:sz w:val="20"/>
          <w:szCs w:val="20"/>
        </w:rPr>
        <w:t xml:space="preserve">Produced a full allocated and deleted file listing using fls, exported to a bodyfile.</w:t>
      </w:r>
    </w:p>
    <w:p>
      <w:pPr>
        <w:pStyle w:val="ListParagraph"/>
        <w:numPr>
          <w:ilvl w:val="0"/>
          <w:numId w:val="4"/>
        </w:numPr>
        <w:spacing w:after="100"/>
      </w:pPr>
      <w:r>
        <w:rPr>
          <w:sz w:val="20"/>
          <w:szCs w:val="20"/>
        </w:rPr>
        <w:t xml:space="preserve">Generated a MACB timeline using mactime, filtered to the 30 days preceding device receipt.</w:t>
      </w:r>
    </w:p>
    <w:p>
      <w:pPr>
        <w:pStyle w:val="ListParagraph"/>
        <w:numPr>
          <w:ilvl w:val="0"/>
          <w:numId w:val="4"/>
        </w:numPr>
        <w:spacing w:after="100"/>
      </w:pPr>
      <w:r>
        <w:rPr>
          <w:sz w:val="20"/>
          <w:szCs w:val="20"/>
        </w:rPr>
        <w:t xml:space="preserve">Ran keyword search for the confidential document prefix across allocated and unallocated space.</w:t>
      </w:r>
    </w:p>
    <w:p>
      <w:pPr>
        <w:pStyle w:val="ListParagraph"/>
        <w:numPr>
          <w:ilvl w:val="0"/>
          <w:numId w:val="4"/>
        </w:numPr>
        <w:spacing w:after="100"/>
      </w:pPr>
      <w:r>
        <w:rPr>
          <w:sz w:val="20"/>
          <w:szCs w:val="20"/>
        </w:rPr>
        <w:t xml:space="preserve">Carved unallocated space using PhotoRec/bulk_extractor to recover deleted files.</w:t>
      </w:r>
    </w:p>
    <w:p>
      <w:pPr>
        <w:pStyle w:val="ListParagraph"/>
        <w:numPr>
          <w:ilvl w:val="0"/>
          <w:numId w:val="4"/>
        </w:numPr>
        <w:spacing w:after="100"/>
      </w:pPr>
      <w:r>
        <w:rPr>
          <w:sz w:val="20"/>
          <w:szCs w:val="20"/>
        </w:rPr>
        <w:t xml:space="preserve">Extracted metadata from recovered documents using ExifTool to cross-check authorship and modification history.</w:t>
      </w:r>
    </w:p>
    <w:p>
      <w:pPr>
        <w:pStyle w:val="ListParagraph"/>
        <w:numPr>
          <w:ilvl w:val="0"/>
          <w:numId w:val="4"/>
        </w:numPr>
        <w:spacing w:after="100"/>
      </w:pPr>
      <w:r>
        <w:rPr>
          <w:sz w:val="20"/>
          <w:szCs w:val="20"/>
        </w:rPr>
        <w:t xml:space="preserve">Reviewed $LogFile/$UsnJrnl artifacts for evidence of prior device usage or timestamp manipulation.</w:t>
      </w:r>
    </w:p>
    <w:p>
      <w:pPr>
        <w:pStyle w:val="Heading1"/>
        <w:spacing w:after="140" w:before="280"/>
      </w:pPr>
      <w:r>
        <w:t xml:space="preserve">7. Detailed Findings</w:t>
      </w:r>
    </w:p>
    <w:p>
      <w:pPr>
        <w:pStyle w:val="Heading2"/>
        <w:spacing w:after="140" w:before="280"/>
      </w:pPr>
      <w:r>
        <w:t xml:space="preserve">7.1 Finding F-1 — Confidential Files in Allocated Space</w:t>
      </w:r>
    </w:p>
    <w:p>
      <w:pPr>
        <w:spacing w:after="120"/>
      </w:pPr>
      <w:r>
        <w:t xml:space="preserve">A keyword search for the filename prefix "CONF_" returned 47 files in the root and one subdirectory (\Backup\) of the device's allocated file system. File types were a mix of .xlsx and .pdf. A representative sample is shown below; the full list is in Appendix B.</w:t>
      </w:r>
    </w:p>
    <w:tbl>
      <w:tblPr>
        <w:tblW w:type="dxa" w:w="9540"/>
        <w:tblBorders>
          <w:top w:val="single" w:color="CCCCCC" w:sz="2"/>
          <w:left w:val="single" w:color="CCCCCC" w:sz="2"/>
          <w:bottom w:val="single" w:color="CCCCCC" w:sz="2"/>
          <w:right w:val="single" w:color="CCCCCC" w:sz="2"/>
          <w:insideH w:val="single" w:color="CCCCCC" w:sz="2"/>
          <w:insideV w:val="single" w:color="CCCCCC" w:sz="2"/>
        </w:tblBorders>
      </w:tblPr>
      <w:tblGrid>
        <w:gridCol w:w="3200"/>
        <w:gridCol w:w="1400"/>
        <w:gridCol w:w="2600"/>
        <w:gridCol w:w="2340"/>
      </w:tblGrid>
      <w:tr>
        <w:trPr>
          <w:tblHeader/>
        </w:trPr>
        <w:tc>
          <w:tcPr>
            <w:tcW w:type="dxa" w:w="3200"/>
            <w:shd w:fill="4A5568" w:val="clear"/>
          </w:tcPr>
          <w:p>
            <w:r>
              <w:rPr>
                <w:b/>
                <w:bCs/>
                <w:color w:val="FFFFFF"/>
                <w:sz w:val="19"/>
                <w:szCs w:val="19"/>
              </w:rPr>
              <w:t xml:space="preserve">Filename</w:t>
            </w:r>
          </w:p>
        </w:tc>
        <w:tc>
          <w:tcPr>
            <w:tcW w:type="dxa" w:w="1400"/>
            <w:shd w:fill="4A5568" w:val="clear"/>
          </w:tcPr>
          <w:p>
            <w:r>
              <w:rPr>
                <w:b/>
                <w:bCs/>
                <w:color w:val="FFFFFF"/>
                <w:sz w:val="19"/>
                <w:szCs w:val="19"/>
              </w:rPr>
              <w:t xml:space="preserve">Size</w:t>
            </w:r>
          </w:p>
        </w:tc>
        <w:tc>
          <w:tcPr>
            <w:tcW w:type="dxa" w:w="2600"/>
            <w:shd w:fill="4A5568" w:val="clear"/>
          </w:tcPr>
          <w:p>
            <w:r>
              <w:rPr>
                <w:b/>
                <w:bCs/>
                <w:color w:val="FFFFFF"/>
                <w:sz w:val="19"/>
                <w:szCs w:val="19"/>
              </w:rPr>
              <w:t xml:space="preserve">Created (device)</w:t>
            </w:r>
          </w:p>
        </w:tc>
        <w:tc>
          <w:tcPr>
            <w:tcW w:type="dxa" w:w="2340"/>
            <w:shd w:fill="4A5568" w:val="clear"/>
          </w:tcPr>
          <w:p>
            <w:r>
              <w:rPr>
                <w:b/>
                <w:bCs/>
                <w:color w:val="FFFFFF"/>
                <w:sz w:val="19"/>
                <w:szCs w:val="19"/>
              </w:rPr>
              <w:t xml:space="preserve">MD5</w:t>
            </w:r>
          </w:p>
        </w:tc>
      </w:tr>
      <w:tr>
        <w:tc>
          <w:tcPr>
            <w:tcW w:type="dxa" w:w="3200"/>
          </w:tcPr>
          <w:p>
            <w:r>
              <w:rPr>
                <w:sz w:val="19"/>
                <w:szCs w:val="19"/>
              </w:rPr>
              <w:t xml:space="preserve">CONF_Q3_Pipeline.xlsx</w:t>
            </w:r>
          </w:p>
        </w:tc>
        <w:tc>
          <w:tcPr>
            <w:tcW w:type="dxa" w:w="1400"/>
          </w:tcPr>
          <w:p>
            <w:r>
              <w:rPr>
                <w:sz w:val="19"/>
                <w:szCs w:val="19"/>
              </w:rPr>
              <w:t xml:space="preserve">214 KB</w:t>
            </w:r>
          </w:p>
        </w:tc>
        <w:tc>
          <w:tcPr>
            <w:tcW w:type="dxa" w:w="2600"/>
          </w:tcPr>
          <w:p>
            <w:r>
              <w:rPr>
                <w:sz w:val="19"/>
                <w:szCs w:val="19"/>
              </w:rPr>
              <w:t xml:space="preserve">2026-09-25 14:03:11</w:t>
            </w:r>
          </w:p>
        </w:tc>
        <w:tc>
          <w:tcPr>
            <w:tcW w:type="dxa" w:w="2340"/>
          </w:tcPr>
          <w:p>
            <w:r>
              <w:rPr>
                <w:sz w:val="19"/>
                <w:szCs w:val="19"/>
              </w:rPr>
              <w:t xml:space="preserve">9f86d0...b3c4</w:t>
            </w:r>
          </w:p>
        </w:tc>
      </w:tr>
      <w:tr>
        <w:tc>
          <w:tcPr>
            <w:tcW w:type="dxa" w:w="3200"/>
            <w:shd w:fill="F8F8F8" w:val="clear"/>
          </w:tcPr>
          <w:p>
            <w:r>
              <w:rPr>
                <w:sz w:val="19"/>
                <w:szCs w:val="19"/>
              </w:rPr>
              <w:t xml:space="preserve">CONF_ClientList_Sept.xlsx</w:t>
            </w:r>
          </w:p>
        </w:tc>
        <w:tc>
          <w:tcPr>
            <w:tcW w:type="dxa" w:w="1400"/>
            <w:shd w:fill="F8F8F8" w:val="clear"/>
          </w:tcPr>
          <w:p>
            <w:r>
              <w:rPr>
                <w:sz w:val="19"/>
                <w:szCs w:val="19"/>
              </w:rPr>
              <w:t xml:space="preserve">188 KB</w:t>
            </w:r>
          </w:p>
        </w:tc>
        <w:tc>
          <w:tcPr>
            <w:tcW w:type="dxa" w:w="2600"/>
            <w:shd w:fill="F8F8F8" w:val="clear"/>
          </w:tcPr>
          <w:p>
            <w:r>
              <w:rPr>
                <w:sz w:val="19"/>
                <w:szCs w:val="19"/>
              </w:rPr>
              <w:t xml:space="preserve">2026-09-25 14:04:52</w:t>
            </w:r>
          </w:p>
        </w:tc>
        <w:tc>
          <w:tcPr>
            <w:tcW w:type="dxa" w:w="2340"/>
            <w:shd w:fill="F8F8F8" w:val="clear"/>
          </w:tcPr>
          <w:p>
            <w:r>
              <w:rPr>
                <w:sz w:val="19"/>
                <w:szCs w:val="19"/>
              </w:rPr>
              <w:t xml:space="preserve">e3b0c4...1a2f</w:t>
            </w:r>
          </w:p>
        </w:tc>
      </w:tr>
      <w:tr>
        <w:tc>
          <w:tcPr>
            <w:tcW w:type="dxa" w:w="3200"/>
          </w:tcPr>
          <w:p>
            <w:r>
              <w:rPr>
                <w:sz w:val="19"/>
                <w:szCs w:val="19"/>
              </w:rPr>
              <w:t xml:space="preserve">CONF_Contract_Draft.pdf</w:t>
            </w:r>
          </w:p>
        </w:tc>
        <w:tc>
          <w:tcPr>
            <w:tcW w:type="dxa" w:w="1400"/>
          </w:tcPr>
          <w:p>
            <w:r>
              <w:rPr>
                <w:sz w:val="19"/>
                <w:szCs w:val="19"/>
              </w:rPr>
              <w:t xml:space="preserve">1.2 MB</w:t>
            </w:r>
          </w:p>
        </w:tc>
        <w:tc>
          <w:tcPr>
            <w:tcW w:type="dxa" w:w="2600"/>
          </w:tcPr>
          <w:p>
            <w:r>
              <w:rPr>
                <w:sz w:val="19"/>
                <w:szCs w:val="19"/>
              </w:rPr>
              <w:t xml:space="preserve">2026-09-25 14:11:07</w:t>
            </w:r>
          </w:p>
        </w:tc>
        <w:tc>
          <w:tcPr>
            <w:tcW w:type="dxa" w:w="2340"/>
          </w:tcPr>
          <w:p>
            <w:r>
              <w:rPr>
                <w:sz w:val="19"/>
                <w:szCs w:val="19"/>
              </w:rPr>
              <w:t xml:space="preserve">a665a4...9c7d</w:t>
            </w:r>
          </w:p>
        </w:tc>
      </w:tr>
    </w:tbl>
    <w:p>
      <w:pPr>
        <w:spacing w:after="120"/>
      </w:pPr>
      <w:r>
        <w:t xml:space="preserve"/>
      </w:r>
    </w:p>
    <w:p>
      <w:pPr>
        <w:pStyle w:val="Heading2"/>
        <w:spacing w:after="140" w:before="280"/>
      </w:pPr>
      <w:r>
        <w:t xml:space="preserve">7.2 Finding F-2 — Timestamp Clustering</w:t>
      </w:r>
    </w:p>
    <w:p>
      <w:pPr>
        <w:spacing w:after="120"/>
      </w:pPr>
      <w:r>
        <w:t xml:space="preserve">All 47 allocated files share creation timestamps within a 17-minute window on 2026-09-25, consistent with a single bulk copy operation rather than files accumulated over time. This is illustrated in the timeline excerpt in Appendix C.</w:t>
      </w:r>
    </w:p>
    <w:p>
      <w:pPr>
        <w:pStyle w:val="Heading2"/>
        <w:spacing w:after="140" w:before="280"/>
      </w:pPr>
      <w:r>
        <w:t xml:space="preserve">7.3 Finding F-3 — Recovered Files in Unallocated Space</w:t>
      </w:r>
    </w:p>
    <w:p>
      <w:pPr>
        <w:spacing w:after="120"/>
      </w:pPr>
      <w:r>
        <w:t xml:space="preserve">Carving unallocated space recovered 12 additional files matching the same naming convention and file-type signatures. Because these were recovered by signature-based carving rather than from file system metadata, their original filenames, paths, and exact timestamps could not be reconstructed; file content and creation-date-range were inferred from embedded document metadata (ExifTool) where available.</w:t>
      </w:r>
    </w:p>
    <w:p>
      <w:pPr>
        <w:pStyle w:val="Heading2"/>
        <w:spacing w:after="140" w:before="280"/>
      </w:pPr>
      <w:r>
        <w:t xml:space="preserve">7.4 Finding F-4 — No Anti-Forensic Indicators</w:t>
      </w:r>
    </w:p>
    <w:p>
      <w:pPr>
        <w:spacing w:after="120"/>
      </w:pPr>
      <w:r>
        <w:t xml:space="preserve">The $LogFile and $UsnJrnl artifacts showed no entries consistent with secure-deletion utilities (e.g., repeated overwrite patterns) and no gaps or inconsistencies suggesting timestamp manipulation. This is a negative finding: it indicates no evidence of such activity was found, not that such activity did not occur.</w:t>
      </w:r>
    </w:p>
    <w:p>
      <w:pPr>
        <w:pStyle w:val="Heading2"/>
        <w:spacing w:after="140" w:before="280"/>
      </w:pPr>
      <w:r>
        <w:t xml:space="preserve">7.5 Finding F-5 — Device Usage History</w:t>
      </w:r>
    </w:p>
    <w:p>
      <w:pPr>
        <w:spacing w:after="120"/>
      </w:pPr>
      <w:r>
        <w:t xml:space="preserve">Journal entries on the device do not extend earlier than 2026-09-25, consistent with the device having been newly formatted or never previously used for file storage prior to this incident.</w:t>
      </w:r>
    </w:p>
    <w:p>
      <w:pPr>
        <w:pStyle w:val="Heading1"/>
        <w:spacing w:after="140" w:before="280"/>
      </w:pPr>
      <w:r>
        <w:t xml:space="preserve">8. Conclusions</w:t>
      </w:r>
    </w:p>
    <w:p>
      <w:pPr>
        <w:spacing w:after="120"/>
      </w:pPr>
      <w:r>
        <w:t xml:space="preserve">Based on the findings above, the evidence is consistent with a bulk copy of 47 (plus 12 recovered) files matching the company's confidential document naming convention onto Item #E-001 within a single 17-minute window on September 25, 2026. No evidence of data being copied onto company systems from the device, nor of deliberate evidence destruction, was identified on this device.</w:t>
      </w:r>
    </w:p>
    <w:p>
      <w:pPr>
        <w:spacing w:after="120"/>
      </w:pPr>
      <w:r>
        <w:t xml:space="preserve">This report addresses only the device examined. It does not establish who connected the device to a company system, since that determination requires correlation with workstation and authentication logs outside this report's scope (see Section 2).</w:t>
      </w:r>
    </w:p>
    <w:p>
      <w:pPr>
        <w:pStyle w:val="Heading1"/>
        <w:spacing w:after="140" w:before="280"/>
      </w:pPr>
      <w:r>
        <w:t xml:space="preserve">9. Limitations</w:t>
      </w:r>
    </w:p>
    <w:p>
      <w:pPr>
        <w:pStyle w:val="ListParagraph"/>
        <w:numPr>
          <w:ilvl w:val="0"/>
          <w:numId w:val="3"/>
        </w:numPr>
        <w:spacing w:after="60"/>
      </w:pPr>
      <w:r>
        <w:rPr>
          <w:sz w:val="20"/>
          <w:szCs w:val="20"/>
        </w:rPr>
        <w:t xml:space="preserve">Filenames and paths for carved files (F-3) could not be recovered; file identification relies on content signatures and embedded metadata only.</w:t>
      </w:r>
    </w:p>
    <w:p>
      <w:pPr>
        <w:pStyle w:val="ListParagraph"/>
        <w:numPr>
          <w:ilvl w:val="0"/>
          <w:numId w:val="3"/>
        </w:numPr>
        <w:spacing w:after="60"/>
      </w:pPr>
      <w:r>
        <w:rPr>
          <w:sz w:val="20"/>
          <w:szCs w:val="20"/>
        </w:rPr>
        <w:t xml:space="preserve">File system timestamps can be affected by clock drift or manipulation on the source system that wrote them; no independent verification of the source system's clock was possible within this report's scope.</w:t>
      </w:r>
    </w:p>
    <w:p>
      <w:pPr>
        <w:pStyle w:val="ListParagraph"/>
        <w:numPr>
          <w:ilvl w:val="0"/>
          <w:numId w:val="3"/>
        </w:numPr>
        <w:spacing w:after="60"/>
      </w:pPr>
      <w:r>
        <w:rPr>
          <w:sz w:val="20"/>
          <w:szCs w:val="20"/>
        </w:rPr>
        <w:t xml:space="preserve">This report reflects the state of the evidence at the time of examination and does not address any activity after image acquisition on 2026-09-28.</w:t>
      </w:r>
    </w:p>
    <w:p>
      <w:r>
        <w:br w:type="page"/>
      </w:r>
    </w:p>
    <w:p>
      <w:pPr>
        <w:pStyle w:val="Heading1"/>
        <w:spacing w:after="140" w:before="280"/>
      </w:pPr>
      <w:r>
        <w:t xml:space="preserve">Appendix A — Chain of Custody Log</w:t>
      </w:r>
    </w:p>
    <w:tbl>
      <w:tblPr>
        <w:tblW w:type="dxa" w:w="9540"/>
        <w:tblBorders>
          <w:top w:val="single" w:color="CCCCCC" w:sz="2"/>
          <w:left w:val="single" w:color="CCCCCC" w:sz="2"/>
          <w:bottom w:val="single" w:color="CCCCCC" w:sz="2"/>
          <w:right w:val="single" w:color="CCCCCC" w:sz="2"/>
          <w:insideH w:val="single" w:color="CCCCCC" w:sz="2"/>
          <w:insideV w:val="single" w:color="CCCCCC" w:sz="2"/>
        </w:tblBorders>
      </w:tblPr>
      <w:tblGrid>
        <w:gridCol w:w="2000"/>
        <w:gridCol w:w="2800"/>
        <w:gridCol w:w="2800"/>
        <w:gridCol w:w="1940"/>
      </w:tblGrid>
      <w:tr>
        <w:trPr>
          <w:tblHeader/>
        </w:trPr>
        <w:tc>
          <w:tcPr>
            <w:tcW w:type="dxa" w:w="2000"/>
            <w:shd w:fill="4A5568" w:val="clear"/>
          </w:tcPr>
          <w:p>
            <w:r>
              <w:rPr>
                <w:b/>
                <w:bCs/>
                <w:color w:val="FFFFFF"/>
                <w:sz w:val="19"/>
                <w:szCs w:val="19"/>
              </w:rPr>
              <w:t xml:space="preserve">Date/Time</w:t>
            </w:r>
          </w:p>
        </w:tc>
        <w:tc>
          <w:tcPr>
            <w:tcW w:type="dxa" w:w="2800"/>
            <w:shd w:fill="4A5568" w:val="clear"/>
          </w:tcPr>
          <w:p>
            <w:r>
              <w:rPr>
                <w:b/>
                <w:bCs/>
                <w:color w:val="FFFFFF"/>
                <w:sz w:val="19"/>
                <w:szCs w:val="19"/>
              </w:rPr>
              <w:t xml:space="preserve">From</w:t>
            </w:r>
          </w:p>
        </w:tc>
        <w:tc>
          <w:tcPr>
            <w:tcW w:type="dxa" w:w="2800"/>
            <w:shd w:fill="4A5568" w:val="clear"/>
          </w:tcPr>
          <w:p>
            <w:r>
              <w:rPr>
                <w:b/>
                <w:bCs/>
                <w:color w:val="FFFFFF"/>
                <w:sz w:val="19"/>
                <w:szCs w:val="19"/>
              </w:rPr>
              <w:t xml:space="preserve">To</w:t>
            </w:r>
          </w:p>
        </w:tc>
        <w:tc>
          <w:tcPr>
            <w:tcW w:type="dxa" w:w="1940"/>
            <w:shd w:fill="4A5568" w:val="clear"/>
          </w:tcPr>
          <w:p>
            <w:r>
              <w:rPr>
                <w:b/>
                <w:bCs/>
                <w:color w:val="FFFFFF"/>
                <w:sz w:val="19"/>
                <w:szCs w:val="19"/>
              </w:rPr>
              <w:t xml:space="preserve">Purpose</w:t>
            </w:r>
          </w:p>
        </w:tc>
      </w:tr>
      <w:tr>
        <w:tc>
          <w:tcPr>
            <w:tcW w:type="dxa" w:w="2000"/>
          </w:tcPr>
          <w:p>
            <w:r>
              <w:rPr>
                <w:sz w:val="19"/>
                <w:szCs w:val="19"/>
              </w:rPr>
              <w:t xml:space="preserve">2026-09-25 16:40</w:t>
            </w:r>
          </w:p>
        </w:tc>
        <w:tc>
          <w:tcPr>
            <w:tcW w:type="dxa" w:w="2800"/>
          </w:tcPr>
          <w:p>
            <w:r>
              <w:rPr>
                <w:sz w:val="19"/>
                <w:szCs w:val="19"/>
              </w:rPr>
              <w:t xml:space="preserve">WKS-114 (M. Okello)</w:t>
            </w:r>
          </w:p>
        </w:tc>
        <w:tc>
          <w:tcPr>
            <w:tcW w:type="dxa" w:w="2800"/>
          </w:tcPr>
          <w:p>
            <w:r>
              <w:rPr>
                <w:sz w:val="19"/>
                <w:szCs w:val="19"/>
              </w:rPr>
              <w:t xml:space="preserve">HR Department</w:t>
            </w:r>
          </w:p>
        </w:tc>
        <w:tc>
          <w:tcPr>
            <w:tcW w:type="dxa" w:w="1940"/>
          </w:tcPr>
          <w:p>
            <w:r>
              <w:rPr>
                <w:sz w:val="19"/>
                <w:szCs w:val="19"/>
              </w:rPr>
              <w:t xml:space="preserve">Secured as part of internal review</w:t>
            </w:r>
          </w:p>
        </w:tc>
      </w:tr>
      <w:tr>
        <w:tc>
          <w:tcPr>
            <w:tcW w:type="dxa" w:w="2000"/>
            <w:shd w:fill="F8F8F8" w:val="clear"/>
          </w:tcPr>
          <w:p>
            <w:r>
              <w:rPr>
                <w:sz w:val="19"/>
                <w:szCs w:val="19"/>
              </w:rPr>
              <w:t xml:space="preserve">2026-09-28 09:14</w:t>
            </w:r>
          </w:p>
        </w:tc>
        <w:tc>
          <w:tcPr>
            <w:tcW w:type="dxa" w:w="2800"/>
            <w:shd w:fill="F8F8F8" w:val="clear"/>
          </w:tcPr>
          <w:p>
            <w:r>
              <w:rPr>
                <w:sz w:val="19"/>
                <w:szCs w:val="19"/>
              </w:rPr>
              <w:t xml:space="preserve">HR Department</w:t>
            </w:r>
          </w:p>
        </w:tc>
        <w:tc>
          <w:tcPr>
            <w:tcW w:type="dxa" w:w="2800"/>
            <w:shd w:fill="F8F8F8" w:val="clear"/>
          </w:tcPr>
          <w:p>
            <w:r>
              <w:rPr>
                <w:sz w:val="19"/>
                <w:szCs w:val="19"/>
              </w:rPr>
              <w:t xml:space="preserve">J. Mwangi (Examiner)</w:t>
            </w:r>
          </w:p>
        </w:tc>
        <w:tc>
          <w:tcPr>
            <w:tcW w:type="dxa" w:w="1940"/>
            <w:shd w:fill="F8F8F8" w:val="clear"/>
          </w:tcPr>
          <w:p>
            <w:r>
              <w:rPr>
                <w:sz w:val="19"/>
                <w:szCs w:val="19"/>
              </w:rPr>
              <w:t xml:space="preserve">Forensic examination</w:t>
            </w:r>
          </w:p>
        </w:tc>
      </w:tr>
      <w:tr>
        <w:tc>
          <w:tcPr>
            <w:tcW w:type="dxa" w:w="2000"/>
          </w:tcPr>
          <w:p>
            <w:r>
              <w:rPr>
                <w:sz w:val="19"/>
                <w:szCs w:val="19"/>
              </w:rPr>
              <w:t xml:space="preserve">2026-10-03 11:00</w:t>
            </w:r>
          </w:p>
        </w:tc>
        <w:tc>
          <w:tcPr>
            <w:tcW w:type="dxa" w:w="2800"/>
          </w:tcPr>
          <w:p>
            <w:r>
              <w:rPr>
                <w:sz w:val="19"/>
                <w:szCs w:val="19"/>
              </w:rPr>
              <w:t xml:space="preserve">J. Mwangi (Examiner)</w:t>
            </w:r>
          </w:p>
        </w:tc>
        <w:tc>
          <w:tcPr>
            <w:tcW w:type="dxa" w:w="2800"/>
          </w:tcPr>
          <w:p>
            <w:r>
              <w:rPr>
                <w:sz w:val="19"/>
                <w:szCs w:val="19"/>
              </w:rPr>
              <w:t xml:space="preserve">Evidence Locker A-12</w:t>
            </w:r>
          </w:p>
        </w:tc>
        <w:tc>
          <w:tcPr>
            <w:tcW w:type="dxa" w:w="1940"/>
          </w:tcPr>
          <w:p>
            <w:r>
              <w:rPr>
                <w:sz w:val="19"/>
                <w:szCs w:val="19"/>
              </w:rPr>
              <w:t xml:space="preserve">Post-examination storage</w:t>
            </w:r>
          </w:p>
        </w:tc>
      </w:tr>
    </w:tbl>
    <w:p>
      <w:pPr>
        <w:spacing w:before="400"/>
      </w:pPr>
    </w:p>
    <w:p>
      <w:pPr>
        <w:pStyle w:val="Heading1"/>
        <w:spacing w:after="140" w:before="280"/>
      </w:pPr>
      <w:r>
        <w:t xml:space="preserve">Appendix B — Full File Listing</w:t>
      </w:r>
    </w:p>
    <w:p>
      <w:pPr>
        <w:spacing w:after="120"/>
      </w:pPr>
      <w:r>
        <w:t xml:space="preserve">See attached export: E-001_filelist.csv (47 allocated + 12 recovered entries, full paths, hashes, and timestamps). Omitted here for length.</w:t>
      </w:r>
    </w:p>
    <w:p>
      <w:pPr>
        <w:spacing w:before="200"/>
      </w:pPr>
    </w:p>
    <w:p>
      <w:pPr>
        <w:pStyle w:val="Heading1"/>
        <w:spacing w:after="140" w:before="280"/>
      </w:pPr>
      <w:r>
        <w:t xml:space="preserve">Appendix C — Timeline Excerpt (mactime output)</w:t>
      </w:r>
    </w:p>
    <w:tbl>
      <w:tblPr>
        <w:tblW w:type="dxa" w:w="8540"/>
        <w:tblBorders>
          <w:top w:val="single" w:color="CCCCCC" w:sz="2"/>
          <w:left w:val="single" w:color="CCCCCC" w:sz="2"/>
          <w:bottom w:val="single" w:color="CCCCCC" w:sz="2"/>
          <w:right w:val="single" w:color="CCCCCC" w:sz="2"/>
          <w:insideH w:val="single" w:color="CCCCCC" w:sz="2"/>
          <w:insideV w:val="single" w:color="CCCCCC" w:sz="2"/>
        </w:tblBorders>
      </w:tblPr>
      <w:tblGrid>
        <w:gridCol w:w="2400"/>
        <w:gridCol w:w="1400"/>
        <w:gridCol w:w="1200"/>
        <w:gridCol w:w="3540"/>
      </w:tblGrid>
      <w:tr>
        <w:trPr>
          <w:tblHeader/>
        </w:trPr>
        <w:tc>
          <w:tcPr>
            <w:tcW w:type="dxa" w:w="2400"/>
            <w:shd w:fill="4A5568" w:val="clear"/>
          </w:tcPr>
          <w:p>
            <w:r>
              <w:rPr>
                <w:b/>
                <w:bCs/>
                <w:color w:val="FFFFFF"/>
                <w:sz w:val="19"/>
                <w:szCs w:val="19"/>
              </w:rPr>
              <w:t xml:space="preserve">Date/Time</w:t>
            </w:r>
          </w:p>
        </w:tc>
        <w:tc>
          <w:tcPr>
            <w:tcW w:type="dxa" w:w="1400"/>
            <w:shd w:fill="4A5568" w:val="clear"/>
          </w:tcPr>
          <w:p>
            <w:r>
              <w:rPr>
                <w:b/>
                <w:bCs/>
                <w:color w:val="FFFFFF"/>
                <w:sz w:val="19"/>
                <w:szCs w:val="19"/>
              </w:rPr>
              <w:t xml:space="preserve">Size</w:t>
            </w:r>
          </w:p>
        </w:tc>
        <w:tc>
          <w:tcPr>
            <w:tcW w:type="dxa" w:w="1200"/>
            <w:shd w:fill="4A5568" w:val="clear"/>
          </w:tcPr>
          <w:p>
            <w:r>
              <w:rPr>
                <w:b/>
                <w:bCs/>
                <w:color w:val="FFFFFF"/>
                <w:sz w:val="19"/>
                <w:szCs w:val="19"/>
              </w:rPr>
              <w:t xml:space="preserve">Type</w:t>
            </w:r>
          </w:p>
        </w:tc>
        <w:tc>
          <w:tcPr>
            <w:tcW w:type="dxa" w:w="3540"/>
            <w:shd w:fill="4A5568" w:val="clear"/>
          </w:tcPr>
          <w:p>
            <w:r>
              <w:rPr>
                <w:b/>
                <w:bCs/>
                <w:color w:val="FFFFFF"/>
                <w:sz w:val="19"/>
                <w:szCs w:val="19"/>
              </w:rPr>
              <w:t xml:space="preserve">File</w:t>
            </w:r>
          </w:p>
        </w:tc>
      </w:tr>
      <w:tr>
        <w:tc>
          <w:tcPr>
            <w:tcW w:type="dxa" w:w="2400"/>
          </w:tcPr>
          <w:p>
            <w:r>
              <w:rPr>
                <w:sz w:val="19"/>
                <w:szCs w:val="19"/>
              </w:rPr>
              <w:t xml:space="preserve">2026-09-25 14:02:47</w:t>
            </w:r>
          </w:p>
        </w:tc>
        <w:tc>
          <w:tcPr>
            <w:tcW w:type="dxa" w:w="1400"/>
          </w:tcPr>
          <w:p>
            <w:r>
              <w:rPr>
                <w:sz w:val="19"/>
                <w:szCs w:val="19"/>
              </w:rPr>
              <w:t xml:space="preserve">214000</w:t>
            </w:r>
          </w:p>
        </w:tc>
        <w:tc>
          <w:tcPr>
            <w:tcW w:type="dxa" w:w="1200"/>
          </w:tcPr>
          <w:p>
            <w:r>
              <w:rPr>
                <w:sz w:val="19"/>
                <w:szCs w:val="19"/>
              </w:rPr>
              <w:t xml:space="preserve">m.b.</w:t>
            </w:r>
          </w:p>
        </w:tc>
        <w:tc>
          <w:tcPr>
            <w:tcW w:type="dxa" w:w="3540"/>
          </w:tcPr>
          <w:p>
            <w:r>
              <w:rPr>
                <w:sz w:val="19"/>
                <w:szCs w:val="19"/>
              </w:rPr>
              <w:t xml:space="preserve">/CONF_Q3_Pipeline.xlsx</w:t>
            </w:r>
          </w:p>
        </w:tc>
      </w:tr>
      <w:tr>
        <w:tc>
          <w:tcPr>
            <w:tcW w:type="dxa" w:w="2400"/>
            <w:shd w:fill="F8F8F8" w:val="clear"/>
          </w:tcPr>
          <w:p>
            <w:r>
              <w:rPr>
                <w:sz w:val="19"/>
                <w:szCs w:val="19"/>
              </w:rPr>
              <w:t xml:space="preserve">2026-09-25 14:03:11</w:t>
            </w:r>
          </w:p>
        </w:tc>
        <w:tc>
          <w:tcPr>
            <w:tcW w:type="dxa" w:w="1400"/>
            <w:shd w:fill="F8F8F8" w:val="clear"/>
          </w:tcPr>
          <w:p>
            <w:r>
              <w:rPr>
                <w:sz w:val="19"/>
                <w:szCs w:val="19"/>
              </w:rPr>
              <w:t xml:space="preserve">214000</w:t>
            </w:r>
          </w:p>
        </w:tc>
        <w:tc>
          <w:tcPr>
            <w:tcW w:type="dxa" w:w="1200"/>
            <w:shd w:fill="F8F8F8" w:val="clear"/>
          </w:tcPr>
          <w:p>
            <w:r>
              <w:rPr>
                <w:sz w:val="19"/>
                <w:szCs w:val="19"/>
              </w:rPr>
              <w:t xml:space="preserve">..c.</w:t>
            </w:r>
          </w:p>
        </w:tc>
        <w:tc>
          <w:tcPr>
            <w:tcW w:type="dxa" w:w="3540"/>
            <w:shd w:fill="F8F8F8" w:val="clear"/>
          </w:tcPr>
          <w:p>
            <w:r>
              <w:rPr>
                <w:sz w:val="19"/>
                <w:szCs w:val="19"/>
              </w:rPr>
              <w:t xml:space="preserve">/CONF_Q3_Pipeline.xlsx</w:t>
            </w:r>
          </w:p>
        </w:tc>
      </w:tr>
      <w:tr>
        <w:tc>
          <w:tcPr>
            <w:tcW w:type="dxa" w:w="2400"/>
          </w:tcPr>
          <w:p>
            <w:r>
              <w:rPr>
                <w:sz w:val="19"/>
                <w:szCs w:val="19"/>
              </w:rPr>
              <w:t xml:space="preserve">2026-09-25 14:04:52</w:t>
            </w:r>
          </w:p>
        </w:tc>
        <w:tc>
          <w:tcPr>
            <w:tcW w:type="dxa" w:w="1400"/>
          </w:tcPr>
          <w:p>
            <w:r>
              <w:rPr>
                <w:sz w:val="19"/>
                <w:szCs w:val="19"/>
              </w:rPr>
              <w:t xml:space="preserve">188400</w:t>
            </w:r>
          </w:p>
        </w:tc>
        <w:tc>
          <w:tcPr>
            <w:tcW w:type="dxa" w:w="1200"/>
          </w:tcPr>
          <w:p>
            <w:r>
              <w:rPr>
                <w:sz w:val="19"/>
                <w:szCs w:val="19"/>
              </w:rPr>
              <w:t xml:space="preserve">m.b.</w:t>
            </w:r>
          </w:p>
        </w:tc>
        <w:tc>
          <w:tcPr>
            <w:tcW w:type="dxa" w:w="3540"/>
          </w:tcPr>
          <w:p>
            <w:r>
              <w:rPr>
                <w:sz w:val="19"/>
                <w:szCs w:val="19"/>
              </w:rPr>
              <w:t xml:space="preserve">/CONF_ClientList_Sept.xlsx</w:t>
            </w:r>
          </w:p>
        </w:tc>
      </w:tr>
      <w:tr>
        <w:tc>
          <w:tcPr>
            <w:tcW w:type="dxa" w:w="2400"/>
            <w:shd w:fill="F8F8F8" w:val="clear"/>
          </w:tcPr>
          <w:p>
            <w:r>
              <w:rPr>
                <w:sz w:val="19"/>
                <w:szCs w:val="19"/>
              </w:rPr>
              <w:t xml:space="preserve">2026-09-25 14:11:07</w:t>
            </w:r>
          </w:p>
        </w:tc>
        <w:tc>
          <w:tcPr>
            <w:tcW w:type="dxa" w:w="1400"/>
            <w:shd w:fill="F8F8F8" w:val="clear"/>
          </w:tcPr>
          <w:p>
            <w:r>
              <w:rPr>
                <w:sz w:val="19"/>
                <w:szCs w:val="19"/>
              </w:rPr>
              <w:t xml:space="preserve">1258291</w:t>
            </w:r>
          </w:p>
        </w:tc>
        <w:tc>
          <w:tcPr>
            <w:tcW w:type="dxa" w:w="1200"/>
            <w:shd w:fill="F8F8F8" w:val="clear"/>
          </w:tcPr>
          <w:p>
            <w:r>
              <w:rPr>
                <w:sz w:val="19"/>
                <w:szCs w:val="19"/>
              </w:rPr>
              <w:t xml:space="preserve">m.b.</w:t>
            </w:r>
          </w:p>
        </w:tc>
        <w:tc>
          <w:tcPr>
            <w:tcW w:type="dxa" w:w="3540"/>
            <w:shd w:fill="F8F8F8" w:val="clear"/>
          </w:tcPr>
          <w:p>
            <w:r>
              <w:rPr>
                <w:sz w:val="19"/>
                <w:szCs w:val="19"/>
              </w:rPr>
              <w:t xml:space="preserve">/Backup/CONF_Contract_Draft.pdf</w:t>
            </w:r>
          </w:p>
        </w:tc>
      </w:tr>
      <w:tr>
        <w:tc>
          <w:tcPr>
            <w:tcW w:type="dxa" w:w="2400"/>
          </w:tcPr>
          <w:p>
            <w:r>
              <w:rPr>
                <w:sz w:val="19"/>
                <w:szCs w:val="19"/>
              </w:rPr>
              <w:t xml:space="preserve">2026-09-25 14:19:03</w:t>
            </w:r>
          </w:p>
        </w:tc>
        <w:tc>
          <w:tcPr>
            <w:tcW w:type="dxa" w:w="1400"/>
          </w:tcPr>
          <w:p>
            <w:r>
              <w:rPr>
                <w:sz w:val="19"/>
                <w:szCs w:val="19"/>
              </w:rPr>
              <w:t xml:space="preserve">96200</w:t>
            </w:r>
          </w:p>
        </w:tc>
        <w:tc>
          <w:tcPr>
            <w:tcW w:type="dxa" w:w="1200"/>
          </w:tcPr>
          <w:p>
            <w:r>
              <w:rPr>
                <w:sz w:val="19"/>
                <w:szCs w:val="19"/>
              </w:rPr>
              <w:t xml:space="preserve">m.b.</w:t>
            </w:r>
          </w:p>
        </w:tc>
        <w:tc>
          <w:tcPr>
            <w:tcW w:type="dxa" w:w="3540"/>
          </w:tcPr>
          <w:p>
            <w:r>
              <w:rPr>
                <w:sz w:val="19"/>
                <w:szCs w:val="19"/>
              </w:rPr>
              <w:t xml:space="preserve">/CONF_Vendor_Terms.pdf</w:t>
            </w:r>
          </w:p>
        </w:tc>
      </w:tr>
    </w:tbl>
    <w:p>
      <w:pPr>
        <w:spacing w:before="400"/>
      </w:pPr>
    </w:p>
    <w:p>
      <w:pPr>
        <w:pStyle w:val="Heading1"/>
        <w:spacing w:after="140" w:before="280"/>
      </w:pPr>
      <w:r>
        <w:t xml:space="preserve">Signature</w:t>
      </w:r>
    </w:p>
    <w:p>
      <w:pPr>
        <w:spacing w:after="120"/>
      </w:pPr>
      <w:r>
        <w:t xml:space="preserve">I certify that this report accurately reflects my examination of the evidence described herein, performed using generally accepted digital forensic methods.</w:t>
      </w:r>
    </w:p>
    <w:p>
      <w:pPr>
        <w:spacing w:before="600"/>
      </w:pPr>
    </w:p>
    <w:p>
      <w:pPr>
        <w:spacing w:after="120"/>
      </w:pPr>
      <w:r>
        <w:t xml:space="preserve">_____________________________________</w:t>
      </w:r>
    </w:p>
    <w:p>
      <w:pPr>
        <w:spacing w:after="120"/>
      </w:pPr>
      <w:r>
        <w:t xml:space="preserve">J. Mwangi, Digital Forensic Examiner</w:t>
      </w:r>
    </w:p>
    <w:p>
      <w:pPr>
        <w:spacing w:after="120"/>
      </w:pPr>
      <w:r>
        <w:t xml:space="preserve">Example Forensics Lab — October 3,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CASE #2026-0417-IMG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2026-10-03T09:06:56.722Z</dcterms:created>
  <dcterms:modified xsi:type="dcterms:W3CDTF">2026-10-03T09:06:56.722Z</dcterms:modified>
</cp:coreProperties>
</file>

<file path=docProps/custom.xml><?xml version="1.0" encoding="utf-8"?>
<Properties xmlns="http://schemas.openxmlformats.org/officeDocument/2006/custom-properties" xmlns:vt="http://schemas.openxmlformats.org/officeDocument/2006/docPropsVTypes"/>
</file>