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1CF8" w14:textId="77777777" w:rsidR="002947DD" w:rsidRPr="00F5100B"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0B">
        <w:rPr>
          <w:rFonts w:ascii="Arial" w:hAnsi="Arial"/>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r w:rsidRPr="00F5100B">
        <w:rPr>
          <w:rFonts w:ascii="Arial" w:hAnsi="Arial"/>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5100B">
        <w:rPr>
          <w:rFonts w:ascii="Arial" w:hAnsi="Arial"/>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PARALLEL &amp; DISTRIBUTED COMPUTING</w:t>
      </w:r>
      <w:r w:rsidRPr="00F5100B">
        <w:rPr>
          <w:rFonts w:ascii="Arial" w:hAnsi="Arial"/>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RAG CHATBOT &amp; PERFORMANCE TELEMETRY</w:t>
      </w:r>
    </w:p>
    <w:p w14:paraId="147F3149" w14:textId="77777777" w:rsidR="002947DD" w:rsidRDefault="00000000">
      <w:pPr>
        <w:jc w:val="center"/>
      </w:pPr>
      <w:r>
        <w:br/>
      </w:r>
      <w:r>
        <w:br/>
      </w:r>
      <w:r>
        <w:br/>
      </w:r>
      <w:r>
        <w:br/>
      </w:r>
      <w:r>
        <w:br/>
      </w:r>
      <w:r>
        <w:br/>
      </w:r>
    </w:p>
    <w:p w14:paraId="6E92818D" w14:textId="77777777" w:rsidR="002947DD" w:rsidRDefault="00000000">
      <w:pPr>
        <w:jc w:val="center"/>
      </w:pPr>
      <w:r>
        <w:rPr>
          <w:color w:val="475569"/>
        </w:rPr>
        <w:t>CREATED BY:</w:t>
      </w:r>
      <w:r>
        <w:rPr>
          <w:color w:val="475569"/>
        </w:rPr>
        <w:br/>
      </w:r>
      <w:r>
        <w:rPr>
          <w:b/>
          <w:color w:val="0F172A"/>
          <w:sz w:val="32"/>
        </w:rPr>
        <w:t>ROOP CHAND</w:t>
      </w:r>
      <w:r>
        <w:rPr>
          <w:b/>
          <w:color w:val="0F172A"/>
          <w:sz w:val="32"/>
        </w:rPr>
        <w:br/>
      </w:r>
      <w:r>
        <w:rPr>
          <w:b/>
          <w:color w:val="0F172A"/>
          <w:sz w:val="32"/>
        </w:rPr>
        <w:br/>
      </w:r>
      <w:r>
        <w:rPr>
          <w:i/>
          <w:color w:val="475569"/>
          <w:sz w:val="24"/>
        </w:rPr>
        <w:t>COURSE:</w:t>
      </w:r>
      <w:r>
        <w:rPr>
          <w:i/>
          <w:color w:val="475569"/>
          <w:sz w:val="24"/>
        </w:rPr>
        <w:br/>
        <w:t>PARALLEL AND DISTRIBUTED COMPUTING (PDC)</w:t>
      </w:r>
      <w:r>
        <w:rPr>
          <w:i/>
          <w:color w:val="475569"/>
          <w:sz w:val="24"/>
        </w:rPr>
        <w:br/>
      </w:r>
      <w:r>
        <w:rPr>
          <w:i/>
          <w:color w:val="475569"/>
          <w:sz w:val="24"/>
        </w:rPr>
        <w:br/>
        <w:t>DATE: JUNE 2026</w:t>
      </w:r>
    </w:p>
    <w:p w14:paraId="0580FBBB" w14:textId="77777777" w:rsidR="002947DD" w:rsidRDefault="00000000">
      <w:r>
        <w:br w:type="page"/>
      </w:r>
    </w:p>
    <w:p w14:paraId="4045F200" w14:textId="77777777" w:rsidR="002947DD" w:rsidRPr="00F5100B" w:rsidRDefault="00000000">
      <w:pPr>
        <w:pStyle w:val="Heading1"/>
        <w:rPr>
          <w:color w:val="auto"/>
        </w:rPr>
      </w:pPr>
      <w:r w:rsidRPr="00F5100B">
        <w:rPr>
          <w:color w:val="auto"/>
        </w:rPr>
        <w:lastRenderedPageBreak/>
        <w:t>1. Executive Summary</w:t>
      </w:r>
    </w:p>
    <w:p w14:paraId="5661C543" w14:textId="77777777" w:rsidR="002947DD" w:rsidRDefault="00000000">
      <w:pPr>
        <w:spacing w:after="240"/>
      </w:pPr>
      <w:r>
        <w:t>This project implements a Retrieval-Augmented Generation (RAG) based academic chatbot designed specifically for Parallel and Distributed Computing (PDC) coursework. To ground the project firmly in core PDC methodologies, the underlying text chunking, indexing, and similarity retrieval routines are coded from scratch and parallelized utilizing Python's multiprocessing subsystem. The system incorporates an elegant web UI with live performance benchmarking gauges, giving users visual insight into parallel speedup curves, worker core allocations, and computational efficiency.</w:t>
      </w:r>
    </w:p>
    <w:p w14:paraId="7FD97E51" w14:textId="77777777" w:rsidR="002947DD" w:rsidRPr="00F5100B" w:rsidRDefault="00000000">
      <w:pPr>
        <w:pStyle w:val="Heading1"/>
        <w:rPr>
          <w:color w:val="auto"/>
        </w:rPr>
      </w:pPr>
      <w:r w:rsidRPr="00F5100B">
        <w:rPr>
          <w:color w:val="auto"/>
        </w:rPr>
        <w:t>2. System Architecture &amp; PDC Principles</w:t>
      </w:r>
    </w:p>
    <w:p w14:paraId="55CFE79B" w14:textId="77777777" w:rsidR="002947DD" w:rsidRDefault="00000000">
      <w:r>
        <w:t>The application is structured into three layers:</w:t>
      </w:r>
      <w:r>
        <w:br/>
        <w:t>1. Knowledge Base: Six academic reference documents detailing course syllabus notes on Flynn's Taxonomy, OpenMP thread variables, MPI collective processes, GPU memory tiers, and MapReduce distributed paradigms.</w:t>
      </w:r>
      <w:r>
        <w:br/>
        <w:t>2. RAG Parallel Engine: A custom-coded TF-IDF index matcher that distributes matching math calculations across multiple execution cores via a persistent pool of process executors.</w:t>
      </w:r>
      <w:r>
        <w:br/>
        <w:t>3. User Interface: A glassmorphic web dashboard providing real-time data telemetry charts (Sequential vs. Parallel latencies, Speedup, and Efficiency indicators) and interactive core visualizers.</w:t>
      </w:r>
    </w:p>
    <w:p w14:paraId="23F4FAA7" w14:textId="77777777" w:rsidR="002947DD" w:rsidRPr="00F5100B" w:rsidRDefault="00000000">
      <w:pPr>
        <w:pStyle w:val="Heading1"/>
        <w:rPr>
          <w:color w:val="auto"/>
        </w:rPr>
      </w:pPr>
      <w:r w:rsidRPr="00F5100B">
        <w:rPr>
          <w:color w:val="auto"/>
        </w:rPr>
        <w:t>3. RAG Retrieval Process Flow</w:t>
      </w:r>
    </w:p>
    <w:p w14:paraId="0840AE3D" w14:textId="77777777" w:rsidR="002947DD" w:rsidRDefault="00000000">
      <w:r>
        <w:t>The flowchart below outlines the processing lifecycle of a query. The engine first intercepts conversational greetings to bypass retrieval overhead. For academic questions, the query is vectorized and compared against all slide chunks in parallel. Matching segments are sorted and reduced on the master thread to form context paragraphs. If a Gemini API key is configured, these paragraphs augment a prompt to Google Gemini 2.5 Flash; otherwise, an extractive document summary is outputted offline.</w:t>
      </w:r>
    </w:p>
    <w:p w14:paraId="34691E45" w14:textId="0A714296" w:rsidR="002947DD" w:rsidRDefault="005E0390" w:rsidP="005E0390">
      <w:pPr>
        <w:jc w:val="center"/>
        <w:rPr>
          <w:noProof/>
        </w:rPr>
      </w:pPr>
      <w:r w:rsidRPr="005E0390">
        <w:rPr>
          <w:noProof/>
        </w:rPr>
        <w:lastRenderedPageBreak/>
        <w:drawing>
          <wp:inline distT="0" distB="0" distL="0" distR="0" wp14:anchorId="3F1CBADC" wp14:editId="7D661C59">
            <wp:extent cx="5558908" cy="7802245"/>
            <wp:effectExtent l="0" t="0" r="3810" b="8255"/>
            <wp:docPr id="934465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1475" cy="7819884"/>
                    </a:xfrm>
                    <a:prstGeom prst="rect">
                      <a:avLst/>
                    </a:prstGeom>
                    <a:noFill/>
                    <a:ln>
                      <a:noFill/>
                    </a:ln>
                  </pic:spPr>
                </pic:pic>
              </a:graphicData>
            </a:graphic>
          </wp:inline>
        </w:drawing>
      </w:r>
    </w:p>
    <w:p w14:paraId="3FBB1B2D" w14:textId="77777777" w:rsidR="002947DD" w:rsidRDefault="00000000">
      <w:pPr>
        <w:spacing w:after="480"/>
        <w:jc w:val="center"/>
      </w:pPr>
      <w:r>
        <w:t>Figure 1: Parallel RAG Processing Flowchart</w:t>
      </w:r>
    </w:p>
    <w:p w14:paraId="080E6C96" w14:textId="77777777" w:rsidR="002947DD" w:rsidRPr="00F5100B" w:rsidRDefault="00000000">
      <w:pPr>
        <w:pStyle w:val="Heading1"/>
        <w:rPr>
          <w:color w:val="auto"/>
        </w:rPr>
      </w:pPr>
      <w:r w:rsidRPr="00F5100B">
        <w:rPr>
          <w:color w:val="auto"/>
        </w:rPr>
        <w:lastRenderedPageBreak/>
        <w:t>4. Performance Metrics &amp; Benchmarking</w:t>
      </w:r>
    </w:p>
    <w:p w14:paraId="2C6864CD" w14:textId="77777777" w:rsidR="002947DD" w:rsidRDefault="00000000">
      <w:r>
        <w:t>To measure performance, we run search queries sequentially and in parallel under a simulated heavy-workload parameter (representing a scaled, enterprise-level document index). The speedup ratio (Sp) and parallel efficiency (Ep) are calculated as follows:</w:t>
      </w:r>
    </w:p>
    <w:p w14:paraId="3BEFC9B1" w14:textId="77777777" w:rsidR="002947DD" w:rsidRDefault="00000000">
      <w:pPr>
        <w:jc w:val="center"/>
      </w:pPr>
      <w:r>
        <w:rPr>
          <w:b/>
          <w:color w:val="1E293B"/>
        </w:rPr>
        <w:t>Speedup Ratio (Sp) = T_sequential / T_parallel</w:t>
      </w:r>
      <w:r>
        <w:rPr>
          <w:b/>
          <w:color w:val="1E293B"/>
        </w:rPr>
        <w:br/>
        <w:t>Parallel Efficiency (Ep) = Sp / p  (where p is the number of active CPU cores)</w:t>
      </w:r>
    </w:p>
    <w:p w14:paraId="79194E22" w14:textId="77777777" w:rsidR="002947DD" w:rsidRDefault="00000000">
      <w:r>
        <w:t>The following table displays empirical benchmark findings collected on an Intel 8-processor local machine running a search simulation of 25,000 math operations per document paragraph:</w:t>
      </w:r>
    </w:p>
    <w:tbl>
      <w:tblPr>
        <w:tblW w:w="0" w:type="auto"/>
        <w:jc w:val="center"/>
        <w:tblLook w:val="04A0" w:firstRow="1" w:lastRow="0" w:firstColumn="1" w:lastColumn="0" w:noHBand="0" w:noVBand="1"/>
      </w:tblPr>
      <w:tblGrid>
        <w:gridCol w:w="1872"/>
        <w:gridCol w:w="1872"/>
        <w:gridCol w:w="1872"/>
        <w:gridCol w:w="1872"/>
        <w:gridCol w:w="1872"/>
      </w:tblGrid>
      <w:tr w:rsidR="002947DD" w14:paraId="49ED90B6" w14:textId="77777777">
        <w:trPr>
          <w:jc w:val="center"/>
        </w:trPr>
        <w:tc>
          <w:tcPr>
            <w:tcW w:w="1872" w:type="dxa"/>
            <w:shd w:val="clear" w:color="auto" w:fill="1E3A8A"/>
            <w:tcMar>
              <w:top w:w="120" w:type="dxa"/>
              <w:left w:w="150" w:type="dxa"/>
              <w:bottom w:w="120" w:type="dxa"/>
              <w:right w:w="150" w:type="dxa"/>
            </w:tcMar>
          </w:tcPr>
          <w:p w14:paraId="5AD76F74" w14:textId="77777777" w:rsidR="002947DD" w:rsidRDefault="00000000">
            <w:pPr>
              <w:jc w:val="center"/>
            </w:pPr>
            <w:r>
              <w:rPr>
                <w:b/>
                <w:color w:val="FFFFFF"/>
              </w:rPr>
              <w:t>Cores (p)</w:t>
            </w:r>
          </w:p>
        </w:tc>
        <w:tc>
          <w:tcPr>
            <w:tcW w:w="1872" w:type="dxa"/>
            <w:shd w:val="clear" w:color="auto" w:fill="1E3A8A"/>
            <w:tcMar>
              <w:top w:w="120" w:type="dxa"/>
              <w:left w:w="150" w:type="dxa"/>
              <w:bottom w:w="120" w:type="dxa"/>
              <w:right w:w="150" w:type="dxa"/>
            </w:tcMar>
          </w:tcPr>
          <w:p w14:paraId="15DB8DC9" w14:textId="77777777" w:rsidR="002947DD" w:rsidRDefault="00000000">
            <w:pPr>
              <w:jc w:val="center"/>
            </w:pPr>
            <w:r>
              <w:rPr>
                <w:b/>
                <w:color w:val="FFFFFF"/>
              </w:rPr>
              <w:t>Sequential Latency</w:t>
            </w:r>
          </w:p>
        </w:tc>
        <w:tc>
          <w:tcPr>
            <w:tcW w:w="1872" w:type="dxa"/>
            <w:shd w:val="clear" w:color="auto" w:fill="1E3A8A"/>
            <w:tcMar>
              <w:top w:w="120" w:type="dxa"/>
              <w:left w:w="150" w:type="dxa"/>
              <w:bottom w:w="120" w:type="dxa"/>
              <w:right w:w="150" w:type="dxa"/>
            </w:tcMar>
          </w:tcPr>
          <w:p w14:paraId="22DB06ED" w14:textId="77777777" w:rsidR="002947DD" w:rsidRDefault="00000000">
            <w:pPr>
              <w:jc w:val="center"/>
            </w:pPr>
            <w:r>
              <w:rPr>
                <w:b/>
                <w:color w:val="FFFFFF"/>
              </w:rPr>
              <w:t>Parallel Latency</w:t>
            </w:r>
          </w:p>
        </w:tc>
        <w:tc>
          <w:tcPr>
            <w:tcW w:w="1872" w:type="dxa"/>
            <w:shd w:val="clear" w:color="auto" w:fill="1E3A8A"/>
            <w:tcMar>
              <w:top w:w="120" w:type="dxa"/>
              <w:left w:w="150" w:type="dxa"/>
              <w:bottom w:w="120" w:type="dxa"/>
              <w:right w:w="150" w:type="dxa"/>
            </w:tcMar>
          </w:tcPr>
          <w:p w14:paraId="47A580B3" w14:textId="77777777" w:rsidR="002947DD" w:rsidRDefault="00000000">
            <w:pPr>
              <w:jc w:val="center"/>
            </w:pPr>
            <w:r>
              <w:rPr>
                <w:b/>
                <w:color w:val="FFFFFF"/>
              </w:rPr>
              <w:t>Speedup (Sp)</w:t>
            </w:r>
          </w:p>
        </w:tc>
        <w:tc>
          <w:tcPr>
            <w:tcW w:w="1872" w:type="dxa"/>
            <w:shd w:val="clear" w:color="auto" w:fill="1E3A8A"/>
            <w:tcMar>
              <w:top w:w="120" w:type="dxa"/>
              <w:left w:w="150" w:type="dxa"/>
              <w:bottom w:w="120" w:type="dxa"/>
              <w:right w:w="150" w:type="dxa"/>
            </w:tcMar>
          </w:tcPr>
          <w:p w14:paraId="33471B42" w14:textId="77777777" w:rsidR="002947DD" w:rsidRDefault="00000000">
            <w:pPr>
              <w:jc w:val="center"/>
            </w:pPr>
            <w:r>
              <w:rPr>
                <w:b/>
                <w:color w:val="FFFFFF"/>
              </w:rPr>
              <w:t>Efficiency (Ep)</w:t>
            </w:r>
          </w:p>
        </w:tc>
      </w:tr>
      <w:tr w:rsidR="002947DD" w14:paraId="1B3BA0B1" w14:textId="77777777">
        <w:trPr>
          <w:jc w:val="center"/>
        </w:trPr>
        <w:tc>
          <w:tcPr>
            <w:tcW w:w="1872" w:type="dxa"/>
            <w:shd w:val="clear" w:color="auto" w:fill="F8FAFC"/>
            <w:tcMar>
              <w:top w:w="100" w:type="dxa"/>
              <w:left w:w="150" w:type="dxa"/>
              <w:bottom w:w="100" w:type="dxa"/>
              <w:right w:w="150" w:type="dxa"/>
            </w:tcMar>
          </w:tcPr>
          <w:p w14:paraId="39D578E0" w14:textId="77777777" w:rsidR="002947DD" w:rsidRDefault="00000000">
            <w:pPr>
              <w:jc w:val="center"/>
            </w:pPr>
            <w:r>
              <w:t>1 Core</w:t>
            </w:r>
          </w:p>
        </w:tc>
        <w:tc>
          <w:tcPr>
            <w:tcW w:w="1872" w:type="dxa"/>
            <w:shd w:val="clear" w:color="auto" w:fill="F8FAFC"/>
            <w:tcMar>
              <w:top w:w="100" w:type="dxa"/>
              <w:left w:w="150" w:type="dxa"/>
              <w:bottom w:w="100" w:type="dxa"/>
              <w:right w:w="150" w:type="dxa"/>
            </w:tcMar>
          </w:tcPr>
          <w:p w14:paraId="4D8AEC49" w14:textId="77777777" w:rsidR="002947DD" w:rsidRDefault="00000000">
            <w:pPr>
              <w:jc w:val="center"/>
            </w:pPr>
            <w:r>
              <w:t>264.5 ms</w:t>
            </w:r>
          </w:p>
        </w:tc>
        <w:tc>
          <w:tcPr>
            <w:tcW w:w="1872" w:type="dxa"/>
            <w:shd w:val="clear" w:color="auto" w:fill="F8FAFC"/>
            <w:tcMar>
              <w:top w:w="100" w:type="dxa"/>
              <w:left w:w="150" w:type="dxa"/>
              <w:bottom w:w="100" w:type="dxa"/>
              <w:right w:w="150" w:type="dxa"/>
            </w:tcMar>
          </w:tcPr>
          <w:p w14:paraId="65978E39" w14:textId="77777777" w:rsidR="002947DD" w:rsidRDefault="00000000">
            <w:pPr>
              <w:jc w:val="center"/>
            </w:pPr>
            <w:r>
              <w:t>264.5 ms</w:t>
            </w:r>
          </w:p>
        </w:tc>
        <w:tc>
          <w:tcPr>
            <w:tcW w:w="1872" w:type="dxa"/>
            <w:shd w:val="clear" w:color="auto" w:fill="F8FAFC"/>
            <w:tcMar>
              <w:top w:w="100" w:type="dxa"/>
              <w:left w:w="150" w:type="dxa"/>
              <w:bottom w:w="100" w:type="dxa"/>
              <w:right w:w="150" w:type="dxa"/>
            </w:tcMar>
          </w:tcPr>
          <w:p w14:paraId="02381B85" w14:textId="77777777" w:rsidR="002947DD" w:rsidRDefault="00000000">
            <w:pPr>
              <w:jc w:val="center"/>
            </w:pPr>
            <w:r>
              <w:t>1.00x</w:t>
            </w:r>
          </w:p>
        </w:tc>
        <w:tc>
          <w:tcPr>
            <w:tcW w:w="1872" w:type="dxa"/>
            <w:shd w:val="clear" w:color="auto" w:fill="F8FAFC"/>
            <w:tcMar>
              <w:top w:w="100" w:type="dxa"/>
              <w:left w:w="150" w:type="dxa"/>
              <w:bottom w:w="100" w:type="dxa"/>
              <w:right w:w="150" w:type="dxa"/>
            </w:tcMar>
          </w:tcPr>
          <w:p w14:paraId="3D8465A1" w14:textId="77777777" w:rsidR="002947DD" w:rsidRDefault="00000000">
            <w:pPr>
              <w:jc w:val="center"/>
            </w:pPr>
            <w:r>
              <w:t>100.0%</w:t>
            </w:r>
          </w:p>
        </w:tc>
      </w:tr>
      <w:tr w:rsidR="002947DD" w14:paraId="4F9EA9CB" w14:textId="77777777">
        <w:trPr>
          <w:jc w:val="center"/>
        </w:trPr>
        <w:tc>
          <w:tcPr>
            <w:tcW w:w="1872" w:type="dxa"/>
            <w:shd w:val="clear" w:color="auto" w:fill="FFFFFF"/>
            <w:tcMar>
              <w:top w:w="100" w:type="dxa"/>
              <w:left w:w="150" w:type="dxa"/>
              <w:bottom w:w="100" w:type="dxa"/>
              <w:right w:w="150" w:type="dxa"/>
            </w:tcMar>
          </w:tcPr>
          <w:p w14:paraId="5990708E" w14:textId="77777777" w:rsidR="002947DD" w:rsidRDefault="00000000">
            <w:pPr>
              <w:jc w:val="center"/>
            </w:pPr>
            <w:r>
              <w:t>2 Cores</w:t>
            </w:r>
          </w:p>
        </w:tc>
        <w:tc>
          <w:tcPr>
            <w:tcW w:w="1872" w:type="dxa"/>
            <w:shd w:val="clear" w:color="auto" w:fill="FFFFFF"/>
            <w:tcMar>
              <w:top w:w="100" w:type="dxa"/>
              <w:left w:w="150" w:type="dxa"/>
              <w:bottom w:w="100" w:type="dxa"/>
              <w:right w:w="150" w:type="dxa"/>
            </w:tcMar>
          </w:tcPr>
          <w:p w14:paraId="153AD1A7" w14:textId="77777777" w:rsidR="002947DD" w:rsidRDefault="00000000">
            <w:pPr>
              <w:jc w:val="center"/>
            </w:pPr>
            <w:r>
              <w:t>264.5 ms</w:t>
            </w:r>
          </w:p>
        </w:tc>
        <w:tc>
          <w:tcPr>
            <w:tcW w:w="1872" w:type="dxa"/>
            <w:shd w:val="clear" w:color="auto" w:fill="FFFFFF"/>
            <w:tcMar>
              <w:top w:w="100" w:type="dxa"/>
              <w:left w:w="150" w:type="dxa"/>
              <w:bottom w:w="100" w:type="dxa"/>
              <w:right w:w="150" w:type="dxa"/>
            </w:tcMar>
          </w:tcPr>
          <w:p w14:paraId="0C89B3E3" w14:textId="77777777" w:rsidR="002947DD" w:rsidRDefault="00000000">
            <w:pPr>
              <w:jc w:val="center"/>
            </w:pPr>
            <w:r>
              <w:t>148.6 ms</w:t>
            </w:r>
          </w:p>
        </w:tc>
        <w:tc>
          <w:tcPr>
            <w:tcW w:w="1872" w:type="dxa"/>
            <w:shd w:val="clear" w:color="auto" w:fill="FFFFFF"/>
            <w:tcMar>
              <w:top w:w="100" w:type="dxa"/>
              <w:left w:w="150" w:type="dxa"/>
              <w:bottom w:w="100" w:type="dxa"/>
              <w:right w:w="150" w:type="dxa"/>
            </w:tcMar>
          </w:tcPr>
          <w:p w14:paraId="19C6B221" w14:textId="77777777" w:rsidR="002947DD" w:rsidRDefault="00000000">
            <w:pPr>
              <w:jc w:val="center"/>
            </w:pPr>
            <w:r>
              <w:t>1.78x</w:t>
            </w:r>
          </w:p>
        </w:tc>
        <w:tc>
          <w:tcPr>
            <w:tcW w:w="1872" w:type="dxa"/>
            <w:shd w:val="clear" w:color="auto" w:fill="FFFFFF"/>
            <w:tcMar>
              <w:top w:w="100" w:type="dxa"/>
              <w:left w:w="150" w:type="dxa"/>
              <w:bottom w:w="100" w:type="dxa"/>
              <w:right w:w="150" w:type="dxa"/>
            </w:tcMar>
          </w:tcPr>
          <w:p w14:paraId="76AC6B56" w14:textId="77777777" w:rsidR="002947DD" w:rsidRDefault="00000000">
            <w:pPr>
              <w:jc w:val="center"/>
            </w:pPr>
            <w:r>
              <w:t>89.0%</w:t>
            </w:r>
          </w:p>
        </w:tc>
      </w:tr>
      <w:tr w:rsidR="002947DD" w14:paraId="30AC3860" w14:textId="77777777">
        <w:trPr>
          <w:jc w:val="center"/>
        </w:trPr>
        <w:tc>
          <w:tcPr>
            <w:tcW w:w="1872" w:type="dxa"/>
            <w:shd w:val="clear" w:color="auto" w:fill="F8FAFC"/>
            <w:tcMar>
              <w:top w:w="100" w:type="dxa"/>
              <w:left w:w="150" w:type="dxa"/>
              <w:bottom w:w="100" w:type="dxa"/>
              <w:right w:w="150" w:type="dxa"/>
            </w:tcMar>
          </w:tcPr>
          <w:p w14:paraId="14E4ABC9" w14:textId="77777777" w:rsidR="002947DD" w:rsidRDefault="00000000">
            <w:pPr>
              <w:jc w:val="center"/>
            </w:pPr>
            <w:r>
              <w:t>4 Cores</w:t>
            </w:r>
          </w:p>
        </w:tc>
        <w:tc>
          <w:tcPr>
            <w:tcW w:w="1872" w:type="dxa"/>
            <w:shd w:val="clear" w:color="auto" w:fill="F8FAFC"/>
            <w:tcMar>
              <w:top w:w="100" w:type="dxa"/>
              <w:left w:w="150" w:type="dxa"/>
              <w:bottom w:w="100" w:type="dxa"/>
              <w:right w:w="150" w:type="dxa"/>
            </w:tcMar>
          </w:tcPr>
          <w:p w14:paraId="239F0C19" w14:textId="77777777" w:rsidR="002947DD" w:rsidRDefault="00000000">
            <w:pPr>
              <w:jc w:val="center"/>
            </w:pPr>
            <w:r>
              <w:t>264.5 ms</w:t>
            </w:r>
          </w:p>
        </w:tc>
        <w:tc>
          <w:tcPr>
            <w:tcW w:w="1872" w:type="dxa"/>
            <w:shd w:val="clear" w:color="auto" w:fill="F8FAFC"/>
            <w:tcMar>
              <w:top w:w="100" w:type="dxa"/>
              <w:left w:w="150" w:type="dxa"/>
              <w:bottom w:w="100" w:type="dxa"/>
              <w:right w:w="150" w:type="dxa"/>
            </w:tcMar>
          </w:tcPr>
          <w:p w14:paraId="279FD8E6" w14:textId="77777777" w:rsidR="002947DD" w:rsidRDefault="00000000">
            <w:pPr>
              <w:jc w:val="center"/>
            </w:pPr>
            <w:r>
              <w:t>110.4 ms</w:t>
            </w:r>
          </w:p>
        </w:tc>
        <w:tc>
          <w:tcPr>
            <w:tcW w:w="1872" w:type="dxa"/>
            <w:shd w:val="clear" w:color="auto" w:fill="F8FAFC"/>
            <w:tcMar>
              <w:top w:w="100" w:type="dxa"/>
              <w:left w:w="150" w:type="dxa"/>
              <w:bottom w:w="100" w:type="dxa"/>
              <w:right w:w="150" w:type="dxa"/>
            </w:tcMar>
          </w:tcPr>
          <w:p w14:paraId="3A50C3C6" w14:textId="77777777" w:rsidR="002947DD" w:rsidRDefault="00000000">
            <w:pPr>
              <w:jc w:val="center"/>
            </w:pPr>
            <w:r>
              <w:t>2.40x</w:t>
            </w:r>
          </w:p>
        </w:tc>
        <w:tc>
          <w:tcPr>
            <w:tcW w:w="1872" w:type="dxa"/>
            <w:shd w:val="clear" w:color="auto" w:fill="F8FAFC"/>
            <w:tcMar>
              <w:top w:w="100" w:type="dxa"/>
              <w:left w:w="150" w:type="dxa"/>
              <w:bottom w:w="100" w:type="dxa"/>
              <w:right w:w="150" w:type="dxa"/>
            </w:tcMar>
          </w:tcPr>
          <w:p w14:paraId="47736310" w14:textId="77777777" w:rsidR="002947DD" w:rsidRDefault="00000000">
            <w:pPr>
              <w:jc w:val="center"/>
            </w:pPr>
            <w:r>
              <w:t>59.9%</w:t>
            </w:r>
          </w:p>
        </w:tc>
      </w:tr>
      <w:tr w:rsidR="002947DD" w14:paraId="60B211D9" w14:textId="77777777">
        <w:trPr>
          <w:jc w:val="center"/>
        </w:trPr>
        <w:tc>
          <w:tcPr>
            <w:tcW w:w="1872" w:type="dxa"/>
            <w:shd w:val="clear" w:color="auto" w:fill="FFFFFF"/>
            <w:tcMar>
              <w:top w:w="100" w:type="dxa"/>
              <w:left w:w="150" w:type="dxa"/>
              <w:bottom w:w="100" w:type="dxa"/>
              <w:right w:w="150" w:type="dxa"/>
            </w:tcMar>
          </w:tcPr>
          <w:p w14:paraId="59FB935D" w14:textId="77777777" w:rsidR="002947DD" w:rsidRDefault="00000000">
            <w:pPr>
              <w:jc w:val="center"/>
            </w:pPr>
            <w:r>
              <w:t>6 Cores</w:t>
            </w:r>
          </w:p>
        </w:tc>
        <w:tc>
          <w:tcPr>
            <w:tcW w:w="1872" w:type="dxa"/>
            <w:shd w:val="clear" w:color="auto" w:fill="FFFFFF"/>
            <w:tcMar>
              <w:top w:w="100" w:type="dxa"/>
              <w:left w:w="150" w:type="dxa"/>
              <w:bottom w:w="100" w:type="dxa"/>
              <w:right w:w="150" w:type="dxa"/>
            </w:tcMar>
          </w:tcPr>
          <w:p w14:paraId="2351447B" w14:textId="77777777" w:rsidR="002947DD" w:rsidRDefault="00000000">
            <w:pPr>
              <w:jc w:val="center"/>
            </w:pPr>
            <w:r>
              <w:t>264.5 ms</w:t>
            </w:r>
          </w:p>
        </w:tc>
        <w:tc>
          <w:tcPr>
            <w:tcW w:w="1872" w:type="dxa"/>
            <w:shd w:val="clear" w:color="auto" w:fill="FFFFFF"/>
            <w:tcMar>
              <w:top w:w="100" w:type="dxa"/>
              <w:left w:w="150" w:type="dxa"/>
              <w:bottom w:w="100" w:type="dxa"/>
              <w:right w:w="150" w:type="dxa"/>
            </w:tcMar>
          </w:tcPr>
          <w:p w14:paraId="7FBCF986" w14:textId="77777777" w:rsidR="002947DD" w:rsidRDefault="00000000">
            <w:pPr>
              <w:jc w:val="center"/>
            </w:pPr>
            <w:r>
              <w:t>89.1 ms</w:t>
            </w:r>
          </w:p>
        </w:tc>
        <w:tc>
          <w:tcPr>
            <w:tcW w:w="1872" w:type="dxa"/>
            <w:shd w:val="clear" w:color="auto" w:fill="FFFFFF"/>
            <w:tcMar>
              <w:top w:w="100" w:type="dxa"/>
              <w:left w:w="150" w:type="dxa"/>
              <w:bottom w:w="100" w:type="dxa"/>
              <w:right w:w="150" w:type="dxa"/>
            </w:tcMar>
          </w:tcPr>
          <w:p w14:paraId="0FBD7787" w14:textId="77777777" w:rsidR="002947DD" w:rsidRDefault="00000000">
            <w:pPr>
              <w:jc w:val="center"/>
            </w:pPr>
            <w:r>
              <w:t>2.97x</w:t>
            </w:r>
          </w:p>
        </w:tc>
        <w:tc>
          <w:tcPr>
            <w:tcW w:w="1872" w:type="dxa"/>
            <w:shd w:val="clear" w:color="auto" w:fill="FFFFFF"/>
            <w:tcMar>
              <w:top w:w="100" w:type="dxa"/>
              <w:left w:w="150" w:type="dxa"/>
              <w:bottom w:w="100" w:type="dxa"/>
              <w:right w:w="150" w:type="dxa"/>
            </w:tcMar>
          </w:tcPr>
          <w:p w14:paraId="729F349B" w14:textId="77777777" w:rsidR="002947DD" w:rsidRDefault="00000000">
            <w:pPr>
              <w:jc w:val="center"/>
            </w:pPr>
            <w:r>
              <w:t>49.5%</w:t>
            </w:r>
          </w:p>
        </w:tc>
      </w:tr>
    </w:tbl>
    <w:p w14:paraId="2A638F45" w14:textId="77777777" w:rsidR="002947DD" w:rsidRDefault="002947DD"/>
    <w:p w14:paraId="487C10F3" w14:textId="77777777" w:rsidR="002947DD" w:rsidRDefault="00000000">
      <w:r>
        <w:t>Amdahl's Law Bottleneck: When the simulated database workload is set to low (Intensity = 0), sequential search takes under 1 millisecond. In contrast, parallel search requires 25-50 milliseconds due to Python's process spawn, data serialization, and inter-process communication (IPC) overhead. This highlights the critical lesson that parallel computing is only effective for coarse-grained computation, whereas fine-grained computation is dominated by communication cost.</w:t>
      </w:r>
    </w:p>
    <w:p w14:paraId="5AA30DAC" w14:textId="77777777" w:rsidR="002947DD" w:rsidRPr="00F5100B" w:rsidRDefault="00000000">
      <w:pPr>
        <w:pStyle w:val="Heading1"/>
        <w:rPr>
          <w:color w:val="auto"/>
        </w:rPr>
      </w:pPr>
      <w:r w:rsidRPr="00F5100B">
        <w:rPr>
          <w:color w:val="auto"/>
        </w:rPr>
        <w:t>5. Conclusion</w:t>
      </w:r>
    </w:p>
    <w:p w14:paraId="3C505FB1" w14:textId="77777777" w:rsidR="002947DD" w:rsidRDefault="00000000">
      <w:r>
        <w:t>This project successfully marries Information Retrieval (RAG) with Parallel Processing systems. By coding the vector similarity routines from scratch using python-multiprocessing rather than heavy commercial databases, it provides an educational sandbox to study scheduling patterns, process pools, speedups, and Amdahl's Law. Creator tags and greetings are handled locally, and the integration of a permanent .env config file makes API attachment secure and robust.</w:t>
      </w:r>
    </w:p>
    <w:sectPr w:rsidR="002947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027821">
    <w:abstractNumId w:val="8"/>
  </w:num>
  <w:num w:numId="2" w16cid:durableId="674309962">
    <w:abstractNumId w:val="6"/>
  </w:num>
  <w:num w:numId="3" w16cid:durableId="1017387754">
    <w:abstractNumId w:val="5"/>
  </w:num>
  <w:num w:numId="4" w16cid:durableId="801118935">
    <w:abstractNumId w:val="4"/>
  </w:num>
  <w:num w:numId="5" w16cid:durableId="565380968">
    <w:abstractNumId w:val="7"/>
  </w:num>
  <w:num w:numId="6" w16cid:durableId="903680608">
    <w:abstractNumId w:val="3"/>
  </w:num>
  <w:num w:numId="7" w16cid:durableId="647171474">
    <w:abstractNumId w:val="2"/>
  </w:num>
  <w:num w:numId="8" w16cid:durableId="1250456897">
    <w:abstractNumId w:val="1"/>
  </w:num>
  <w:num w:numId="9" w16cid:durableId="21439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4AD"/>
    <w:rsid w:val="0006063C"/>
    <w:rsid w:val="0015074B"/>
    <w:rsid w:val="001B17E6"/>
    <w:rsid w:val="002947DD"/>
    <w:rsid w:val="0029639D"/>
    <w:rsid w:val="00326F90"/>
    <w:rsid w:val="005E0390"/>
    <w:rsid w:val="00AA1D8D"/>
    <w:rsid w:val="00B47730"/>
    <w:rsid w:val="00CB0664"/>
    <w:rsid w:val="00F51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A9EE3"/>
  <w14:defaultImageDpi w14:val="300"/>
  <w15:docId w15:val="{38757970-40E4-4299-80EE-259F7A52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Roop Chand</cp:lastModifiedBy>
  <cp:revision>3</cp:revision>
  <dcterms:created xsi:type="dcterms:W3CDTF">2013-12-23T23:15:00Z</dcterms:created>
  <dcterms:modified xsi:type="dcterms:W3CDTF">2026-06-16T15:19:00Z</dcterms:modified>
  <cp:category/>
</cp:coreProperties>
</file>