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0F172A"/>
          <w:sz w:val="28"/>
        </w:rPr>
        <w:t>CRediT Author Statement</w:t>
      </w:r>
    </w:p>
    <w:p>
      <w:pPr>
        <w:spacing w:after="120"/>
        <w:jc w:val="center"/>
      </w:pPr>
      <w:r>
        <w:rPr>
          <w:i/>
          <w:color w:val="475569"/>
          <w:sz w:val="19"/>
        </w:rPr>
        <w:t>Contributor Roles Taxonomy (CRediT) Official Submission Statement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F172A"/>
          <w:left w:val="none"/>
          <w:bottom w:val="single" w:sz="6" w:space="0" w:color="0F172A"/>
          <w:right w:val="none"/>
          <w:insideH w:val="single" w:sz="4" w:space="0" w:color="E2E8F0"/>
          <w:insideV w:val="none"/>
        </w:tblBorders>
      </w:tblPr>
      <w:tblGrid>
        <w:gridCol w:w="2016"/>
        <w:gridCol w:w="8496"/>
      </w:tblGrid>
      <w:tr>
        <w:tc>
          <w:tcPr>
            <w:tcW w:type="dxa" w:w="5256"/>
            <w:shd w:fill="F8FAFC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Manuscript:</w:t>
            </w:r>
          </w:p>
        </w:tc>
        <w:tc>
          <w:tcPr>
            <w:tcW w:type="dxa" w:w="525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ShadowAI Detection Pipeline: Browser-Level Detection and Risk Assessment of Unauthorized AI Usage</w:t>
            </w:r>
          </w:p>
        </w:tc>
      </w:tr>
      <w:tr>
        <w:tc>
          <w:tcPr>
            <w:tcW w:type="dxa" w:w="5256"/>
            <w:shd w:fill="F8FAFC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Authors &amp; Inst.:</w:t>
            </w:r>
          </w:p>
        </w:tc>
        <w:tc>
          <w:tcPr>
            <w:tcW w:type="dxa" w:w="525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Sreegokul S., Roopesh S. N., Ram Sakthi Sharumathi M., Sanjeev Kumar P., Saravana Kumar M.  |  Department of Computer Science and Engineering (IoT &amp; Cyber Security), SNS College of Engineering, Tamil Nadu, India</w:t>
            </w:r>
          </w:p>
        </w:tc>
      </w:tr>
    </w:tbl>
    <w:p>
      <w:pPr>
        <w:spacing w:before="120" w:after="50"/>
      </w:pPr>
      <w:r>
        <w:rPr>
          <w:b/>
          <w:sz w:val="20"/>
        </w:rPr>
        <w:t>Author Contributions (CRediT Formal Statement):</w:t>
      </w:r>
    </w:p>
    <w:p>
      <w:pPr>
        <w:spacing w:after="40"/>
        <w:ind w:left="216"/>
      </w:pPr>
      <w:r>
        <w:rPr>
          <w:b/>
          <w:sz w:val="17"/>
        </w:rPr>
        <w:t xml:space="preserve">Sreegokul S: </w:t>
      </w:r>
      <w:r>
        <w:rPr>
          <w:sz w:val="17"/>
        </w:rPr>
        <w:t>Conceptualization, Methodology, Software (Detection Engine Architecture &amp; Content Script Interception Pipeline), Writing - Original Draft.</w:t>
      </w:r>
    </w:p>
    <w:p>
      <w:pPr>
        <w:spacing w:after="40"/>
        <w:ind w:left="216"/>
      </w:pPr>
      <w:r>
        <w:rPr>
          <w:b/>
          <w:sz w:val="17"/>
        </w:rPr>
        <w:t xml:space="preserve">Roopesh S N: </w:t>
      </w:r>
      <w:r>
        <w:rPr>
          <w:sz w:val="17"/>
        </w:rPr>
        <w:t>Software (DOM Hooking, Shannon Entropy Engine, Chrome Manifest V3 Integration), Investigation, Validation (Combinatorial Stress-Testing Execution), Data Curation, Writing - Original Draft.</w:t>
      </w:r>
    </w:p>
    <w:p>
      <w:pPr>
        <w:spacing w:after="40"/>
        <w:ind w:left="216"/>
      </w:pPr>
      <w:r>
        <w:rPr>
          <w:b/>
          <w:sz w:val="17"/>
        </w:rPr>
        <w:t xml:space="preserve">Ram Sakthi Sharumathi M: </w:t>
      </w:r>
      <w:r>
        <w:rPr>
          <w:sz w:val="17"/>
        </w:rPr>
        <w:t>Formal Analysis (Statistical Evaluation, Confusion Matrix &amp; Error Boundary Metrics), Validation (Categorized 140-Prompt Benchmark), Writing - Review &amp; Editing.</w:t>
      </w:r>
    </w:p>
    <w:p>
      <w:pPr>
        <w:spacing w:after="40"/>
        <w:ind w:left="216"/>
      </w:pPr>
      <w:r>
        <w:rPr>
          <w:b/>
          <w:sz w:val="17"/>
        </w:rPr>
        <w:t xml:space="preserve">Sanjeev Kumar P: </w:t>
      </w:r>
      <w:r>
        <w:rPr>
          <w:sz w:val="17"/>
        </w:rPr>
        <w:t>Resources (Adversarial Prompt Testbed &amp; Corpus), Software (Popup UI, Injected Warning Banner, Threat Log Storage), Visualization (Workflow &amp; Architecture Diagrams), Writing - Review &amp; Editing.</w:t>
      </w:r>
    </w:p>
    <w:p>
      <w:pPr>
        <w:spacing w:after="40"/>
        <w:ind w:left="216"/>
      </w:pPr>
      <w:r>
        <w:rPr>
          <w:b/>
          <w:sz w:val="17"/>
        </w:rPr>
        <w:t xml:space="preserve">Saravana Kumar M: </w:t>
      </w:r>
      <w:r>
        <w:rPr>
          <w:sz w:val="17"/>
        </w:rPr>
        <w:t>Supervision, Project Administration, Methodology Validation, Theoretical Framework Review, Writing - Review &amp; Editing.</w:t>
      </w:r>
    </w:p>
    <w:p>
      <w:pPr>
        <w:spacing w:before="100" w:after="50"/>
      </w:pPr>
      <w:r>
        <w:rPr>
          <w:b/>
          <w:sz w:val="20"/>
        </w:rPr>
        <w:t>CRediT Contributor Roles Matrix Overview: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4" w:space="0" w:color="CBD5E1"/>
          <w:bottom w:val="single" w:sz="6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12"/>
        <w:gridCol w:w="1440"/>
        <w:gridCol w:w="1440"/>
        <w:gridCol w:w="1440"/>
        <w:gridCol w:w="1440"/>
        <w:gridCol w:w="1440"/>
      </w:tblGrid>
      <w:tr>
        <w:tc>
          <w:tcPr>
            <w:tcW w:type="dxa" w:w="1752"/>
            <w:shd w:fill="0F172A"/>
            <w:tcMar>
              <w:top w:w="25" w:type="dxa"/>
              <w:bottom w:w="25" w:type="dxa"/>
              <w:left w:w="30" w:type="dxa"/>
              <w:right w:w="3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CRediT Contributor Role</w:t>
            </w:r>
          </w:p>
        </w:tc>
        <w:tc>
          <w:tcPr>
            <w:tcW w:type="dxa" w:w="1752"/>
            <w:shd w:fill="0F172A"/>
            <w:tcMar>
              <w:top w:w="25" w:type="dxa"/>
              <w:bottom w:w="25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Sreegokul S</w:t>
            </w:r>
          </w:p>
        </w:tc>
        <w:tc>
          <w:tcPr>
            <w:tcW w:type="dxa" w:w="1752"/>
            <w:shd w:fill="0F172A"/>
            <w:tcMar>
              <w:top w:w="25" w:type="dxa"/>
              <w:bottom w:w="25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Roopesh S N</w:t>
            </w:r>
          </w:p>
        </w:tc>
        <w:tc>
          <w:tcPr>
            <w:tcW w:type="dxa" w:w="1752"/>
            <w:shd w:fill="0F172A"/>
            <w:tcMar>
              <w:top w:w="25" w:type="dxa"/>
              <w:bottom w:w="25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Ram Sakthi S M</w:t>
            </w:r>
          </w:p>
        </w:tc>
        <w:tc>
          <w:tcPr>
            <w:tcW w:type="dxa" w:w="1752"/>
            <w:shd w:fill="0F172A"/>
            <w:tcMar>
              <w:top w:w="25" w:type="dxa"/>
              <w:bottom w:w="25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Sanjeev K P</w:t>
            </w:r>
          </w:p>
        </w:tc>
        <w:tc>
          <w:tcPr>
            <w:tcW w:type="dxa" w:w="1752"/>
            <w:shd w:fill="0F172A"/>
            <w:tcMar>
              <w:top w:w="25" w:type="dxa"/>
              <w:bottom w:w="25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Saravana K M</w:t>
            </w:r>
          </w:p>
        </w:tc>
      </w:tr>
      <w:tr>
        <w:tc>
          <w:tcPr>
            <w:tcW w:type="dxa" w:w="1752"/>
            <w:shd w:fill="F8FAFC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after="0"/>
              <w:jc w:val="left"/>
            </w:pPr>
            <w:r>
              <w:rPr>
                <w:sz w:val="15"/>
              </w:rPr>
              <w:t>Conceptualization</w:t>
            </w:r>
          </w:p>
        </w:tc>
        <w:tc>
          <w:tcPr>
            <w:tcW w:type="dxa" w:w="1752"/>
            <w:shd w:fill="F8FAFC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284C7"/>
                <w:sz w:val="15"/>
              </w:rPr>
              <w:t>✓</w:t>
            </w:r>
          </w:p>
        </w:tc>
        <w:tc>
          <w:tcPr>
            <w:tcW w:type="dxa" w:w="1752"/>
            <w:shd w:fill="F8FAFC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1752"/>
            <w:shd w:fill="F8FAFC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1752"/>
            <w:shd w:fill="F8FAFC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1752"/>
            <w:shd w:fill="F8FAFC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sz w:val="15"/>
              </w:rPr>
            </w:r>
          </w:p>
        </w:tc>
      </w:tr>
      <w:tr>
        <w:tc>
          <w:tcPr>
            <w:tcW w:type="dxa" w:w="1752"/>
            <w:shd w:fill="FFFFFF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after="0"/>
              <w:jc w:val="left"/>
            </w:pPr>
            <w:r>
              <w:rPr>
                <w:sz w:val="15"/>
              </w:rPr>
              <w:t>Methodology</w:t>
            </w:r>
          </w:p>
        </w:tc>
        <w:tc>
          <w:tcPr>
            <w:tcW w:type="dxa" w:w="1752"/>
            <w:shd w:fill="FFFFFF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284C7"/>
                <w:sz w:val="15"/>
              </w:rPr>
              <w:t>✓</w:t>
            </w:r>
          </w:p>
        </w:tc>
        <w:tc>
          <w:tcPr>
            <w:tcW w:type="dxa" w:w="1752"/>
            <w:shd w:fill="FFFFFF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1752"/>
            <w:shd w:fill="FFFFFF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1752"/>
            <w:shd w:fill="FFFFFF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1752"/>
            <w:shd w:fill="FFFFFF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284C7"/>
                <w:sz w:val="15"/>
              </w:rPr>
              <w:t>✓</w:t>
            </w:r>
          </w:p>
        </w:tc>
      </w:tr>
      <w:tr>
        <w:tc>
          <w:tcPr>
            <w:tcW w:type="dxa" w:w="1752"/>
            <w:shd w:fill="F8FAFC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after="0"/>
              <w:jc w:val="left"/>
            </w:pPr>
            <w:r>
              <w:rPr>
                <w:sz w:val="15"/>
              </w:rPr>
              <w:t>Software (Core Engine &amp; Hooks)</w:t>
            </w:r>
          </w:p>
        </w:tc>
        <w:tc>
          <w:tcPr>
            <w:tcW w:type="dxa" w:w="1752"/>
            <w:shd w:fill="F8FAFC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284C7"/>
                <w:sz w:val="15"/>
              </w:rPr>
              <w:t>✓</w:t>
            </w:r>
          </w:p>
        </w:tc>
        <w:tc>
          <w:tcPr>
            <w:tcW w:type="dxa" w:w="1752"/>
            <w:shd w:fill="F8FAFC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284C7"/>
                <w:sz w:val="15"/>
              </w:rPr>
              <w:t>✓</w:t>
            </w:r>
          </w:p>
        </w:tc>
        <w:tc>
          <w:tcPr>
            <w:tcW w:type="dxa" w:w="1752"/>
            <w:shd w:fill="F8FAFC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1752"/>
            <w:shd w:fill="F8FAFC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284C7"/>
                <w:sz w:val="15"/>
              </w:rPr>
              <w:t>✓</w:t>
            </w:r>
          </w:p>
        </w:tc>
        <w:tc>
          <w:tcPr>
            <w:tcW w:type="dxa" w:w="1752"/>
            <w:shd w:fill="F8FAFC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sz w:val="15"/>
              </w:rPr>
            </w:r>
          </w:p>
        </w:tc>
      </w:tr>
      <w:tr>
        <w:tc>
          <w:tcPr>
            <w:tcW w:type="dxa" w:w="1752"/>
            <w:shd w:fill="FFFFFF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after="0"/>
              <w:jc w:val="left"/>
            </w:pPr>
            <w:r>
              <w:rPr>
                <w:sz w:val="15"/>
              </w:rPr>
              <w:t>Validation &amp; Benchmarking</w:t>
            </w:r>
          </w:p>
        </w:tc>
        <w:tc>
          <w:tcPr>
            <w:tcW w:type="dxa" w:w="1752"/>
            <w:shd w:fill="FFFFFF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1752"/>
            <w:shd w:fill="FFFFFF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284C7"/>
                <w:sz w:val="15"/>
              </w:rPr>
              <w:t>✓</w:t>
            </w:r>
          </w:p>
        </w:tc>
        <w:tc>
          <w:tcPr>
            <w:tcW w:type="dxa" w:w="1752"/>
            <w:shd w:fill="FFFFFF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284C7"/>
                <w:sz w:val="15"/>
              </w:rPr>
              <w:t>✓</w:t>
            </w:r>
          </w:p>
        </w:tc>
        <w:tc>
          <w:tcPr>
            <w:tcW w:type="dxa" w:w="1752"/>
            <w:shd w:fill="FFFFFF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1752"/>
            <w:shd w:fill="FFFFFF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sz w:val="15"/>
              </w:rPr>
            </w:r>
          </w:p>
        </w:tc>
      </w:tr>
      <w:tr>
        <w:tc>
          <w:tcPr>
            <w:tcW w:type="dxa" w:w="1752"/>
            <w:shd w:fill="F8FAFC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after="0"/>
              <w:jc w:val="left"/>
            </w:pPr>
            <w:r>
              <w:rPr>
                <w:sz w:val="15"/>
              </w:rPr>
              <w:t>Formal Analysis &amp; Metrics</w:t>
            </w:r>
          </w:p>
        </w:tc>
        <w:tc>
          <w:tcPr>
            <w:tcW w:type="dxa" w:w="1752"/>
            <w:shd w:fill="F8FAFC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1752"/>
            <w:shd w:fill="F8FAFC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1752"/>
            <w:shd w:fill="F8FAFC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284C7"/>
                <w:sz w:val="15"/>
              </w:rPr>
              <w:t>✓</w:t>
            </w:r>
          </w:p>
        </w:tc>
        <w:tc>
          <w:tcPr>
            <w:tcW w:type="dxa" w:w="1752"/>
            <w:shd w:fill="F8FAFC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1752"/>
            <w:shd w:fill="F8FAFC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sz w:val="15"/>
              </w:rPr>
            </w:r>
          </w:p>
        </w:tc>
      </w:tr>
      <w:tr>
        <w:tc>
          <w:tcPr>
            <w:tcW w:type="dxa" w:w="1752"/>
            <w:shd w:fill="FFFFFF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after="0"/>
              <w:jc w:val="left"/>
            </w:pPr>
            <w:r>
              <w:rPr>
                <w:sz w:val="15"/>
              </w:rPr>
              <w:t>Investigation &amp; Testing</w:t>
            </w:r>
          </w:p>
        </w:tc>
        <w:tc>
          <w:tcPr>
            <w:tcW w:type="dxa" w:w="1752"/>
            <w:shd w:fill="FFFFFF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1752"/>
            <w:shd w:fill="FFFFFF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284C7"/>
                <w:sz w:val="15"/>
              </w:rPr>
              <w:t>✓</w:t>
            </w:r>
          </w:p>
        </w:tc>
        <w:tc>
          <w:tcPr>
            <w:tcW w:type="dxa" w:w="1752"/>
            <w:shd w:fill="FFFFFF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284C7"/>
                <w:sz w:val="15"/>
              </w:rPr>
              <w:t>✓</w:t>
            </w:r>
          </w:p>
        </w:tc>
        <w:tc>
          <w:tcPr>
            <w:tcW w:type="dxa" w:w="1752"/>
            <w:shd w:fill="FFFFFF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1752"/>
            <w:shd w:fill="FFFFFF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sz w:val="15"/>
              </w:rPr>
            </w:r>
          </w:p>
        </w:tc>
      </w:tr>
      <w:tr>
        <w:tc>
          <w:tcPr>
            <w:tcW w:type="dxa" w:w="1752"/>
            <w:shd w:fill="F8FAFC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after="0"/>
              <w:jc w:val="left"/>
            </w:pPr>
            <w:r>
              <w:rPr>
                <w:sz w:val="15"/>
              </w:rPr>
              <w:t>Resources &amp; Datasets</w:t>
            </w:r>
          </w:p>
        </w:tc>
        <w:tc>
          <w:tcPr>
            <w:tcW w:type="dxa" w:w="1752"/>
            <w:shd w:fill="F8FAFC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1752"/>
            <w:shd w:fill="F8FAFC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1752"/>
            <w:shd w:fill="F8FAFC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1752"/>
            <w:shd w:fill="F8FAFC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284C7"/>
                <w:sz w:val="15"/>
              </w:rPr>
              <w:t>✓</w:t>
            </w:r>
          </w:p>
        </w:tc>
        <w:tc>
          <w:tcPr>
            <w:tcW w:type="dxa" w:w="1752"/>
            <w:shd w:fill="F8FAFC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sz w:val="15"/>
              </w:rPr>
            </w:r>
          </w:p>
        </w:tc>
      </w:tr>
      <w:tr>
        <w:tc>
          <w:tcPr>
            <w:tcW w:type="dxa" w:w="1752"/>
            <w:shd w:fill="FFFFFF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after="0"/>
              <w:jc w:val="left"/>
            </w:pPr>
            <w:r>
              <w:rPr>
                <w:sz w:val="15"/>
              </w:rPr>
              <w:t>Data Curation</w:t>
            </w:r>
          </w:p>
        </w:tc>
        <w:tc>
          <w:tcPr>
            <w:tcW w:type="dxa" w:w="1752"/>
            <w:shd w:fill="FFFFFF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1752"/>
            <w:shd w:fill="FFFFFF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284C7"/>
                <w:sz w:val="15"/>
              </w:rPr>
              <w:t>✓</w:t>
            </w:r>
          </w:p>
        </w:tc>
        <w:tc>
          <w:tcPr>
            <w:tcW w:type="dxa" w:w="1752"/>
            <w:shd w:fill="FFFFFF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1752"/>
            <w:shd w:fill="FFFFFF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1752"/>
            <w:shd w:fill="FFFFFF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sz w:val="15"/>
              </w:rPr>
            </w:r>
          </w:p>
        </w:tc>
      </w:tr>
      <w:tr>
        <w:tc>
          <w:tcPr>
            <w:tcW w:type="dxa" w:w="1752"/>
            <w:shd w:fill="F8FAFC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after="0"/>
              <w:jc w:val="left"/>
            </w:pPr>
            <w:r>
              <w:rPr>
                <w:sz w:val="15"/>
              </w:rPr>
              <w:t>Writing - Original Draft</w:t>
            </w:r>
          </w:p>
        </w:tc>
        <w:tc>
          <w:tcPr>
            <w:tcW w:type="dxa" w:w="1752"/>
            <w:shd w:fill="F8FAFC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284C7"/>
                <w:sz w:val="15"/>
              </w:rPr>
              <w:t>✓</w:t>
            </w:r>
          </w:p>
        </w:tc>
        <w:tc>
          <w:tcPr>
            <w:tcW w:type="dxa" w:w="1752"/>
            <w:shd w:fill="F8FAFC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284C7"/>
                <w:sz w:val="15"/>
              </w:rPr>
              <w:t>✓</w:t>
            </w:r>
          </w:p>
        </w:tc>
        <w:tc>
          <w:tcPr>
            <w:tcW w:type="dxa" w:w="1752"/>
            <w:shd w:fill="F8FAFC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1752"/>
            <w:shd w:fill="F8FAFC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1752"/>
            <w:shd w:fill="F8FAFC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sz w:val="15"/>
              </w:rPr>
            </w:r>
          </w:p>
        </w:tc>
      </w:tr>
      <w:tr>
        <w:tc>
          <w:tcPr>
            <w:tcW w:type="dxa" w:w="1752"/>
            <w:shd w:fill="FFFFFF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after="0"/>
              <w:jc w:val="left"/>
            </w:pPr>
            <w:r>
              <w:rPr>
                <w:sz w:val="15"/>
              </w:rPr>
              <w:t>Writing - Review &amp; Editing</w:t>
            </w:r>
          </w:p>
        </w:tc>
        <w:tc>
          <w:tcPr>
            <w:tcW w:type="dxa" w:w="1752"/>
            <w:shd w:fill="FFFFFF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1752"/>
            <w:shd w:fill="FFFFFF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1752"/>
            <w:shd w:fill="FFFFFF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284C7"/>
                <w:sz w:val="15"/>
              </w:rPr>
              <w:t>✓</w:t>
            </w:r>
          </w:p>
        </w:tc>
        <w:tc>
          <w:tcPr>
            <w:tcW w:type="dxa" w:w="1752"/>
            <w:shd w:fill="FFFFFF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284C7"/>
                <w:sz w:val="15"/>
              </w:rPr>
              <w:t>✓</w:t>
            </w:r>
          </w:p>
        </w:tc>
        <w:tc>
          <w:tcPr>
            <w:tcW w:type="dxa" w:w="1752"/>
            <w:shd w:fill="FFFFFF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284C7"/>
                <w:sz w:val="15"/>
              </w:rPr>
              <w:t>✓</w:t>
            </w:r>
          </w:p>
        </w:tc>
      </w:tr>
      <w:tr>
        <w:tc>
          <w:tcPr>
            <w:tcW w:type="dxa" w:w="1752"/>
            <w:shd w:fill="F8FAFC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after="0"/>
              <w:jc w:val="left"/>
            </w:pPr>
            <w:r>
              <w:rPr>
                <w:sz w:val="15"/>
              </w:rPr>
              <w:t>Visualization &amp; Diagrams</w:t>
            </w:r>
          </w:p>
        </w:tc>
        <w:tc>
          <w:tcPr>
            <w:tcW w:type="dxa" w:w="1752"/>
            <w:shd w:fill="F8FAFC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1752"/>
            <w:shd w:fill="F8FAFC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1752"/>
            <w:shd w:fill="F8FAFC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1752"/>
            <w:shd w:fill="F8FAFC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284C7"/>
                <w:sz w:val="15"/>
              </w:rPr>
              <w:t>✓</w:t>
            </w:r>
          </w:p>
        </w:tc>
        <w:tc>
          <w:tcPr>
            <w:tcW w:type="dxa" w:w="1752"/>
            <w:shd w:fill="F8FAFC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sz w:val="15"/>
              </w:rPr>
            </w:r>
          </w:p>
        </w:tc>
      </w:tr>
      <w:tr>
        <w:tc>
          <w:tcPr>
            <w:tcW w:type="dxa" w:w="1752"/>
            <w:shd w:fill="FFFFFF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after="0"/>
              <w:jc w:val="left"/>
            </w:pPr>
            <w:r>
              <w:rPr>
                <w:sz w:val="15"/>
              </w:rPr>
              <w:t>Supervision &amp; Administration</w:t>
            </w:r>
          </w:p>
        </w:tc>
        <w:tc>
          <w:tcPr>
            <w:tcW w:type="dxa" w:w="1752"/>
            <w:shd w:fill="FFFFFF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1752"/>
            <w:shd w:fill="FFFFFF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1752"/>
            <w:shd w:fill="FFFFFF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1752"/>
            <w:shd w:fill="FFFFFF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1752"/>
            <w:shd w:fill="FFFFFF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284C7"/>
                <w:sz w:val="15"/>
              </w:rPr>
              <w:t>✓</w:t>
            </w:r>
          </w:p>
        </w:tc>
      </w:tr>
    </w:tbl>
    <w:p>
      <w:pPr>
        <w:spacing w:before="100" w:after="0"/>
      </w:pPr>
      <w:r>
        <w:rPr>
          <w:i/>
          <w:color w:val="475569"/>
          <w:sz w:val="17"/>
        </w:rPr>
        <w:t>All authors have read, reviewed, and approved the final submitted manuscript and agree with the author contributions listed above.</w:t>
      </w:r>
    </w:p>
    <w:sectPr w:rsidR="00FC693F" w:rsidRPr="0006063C" w:rsidSect="00034616"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50" w:before="0"/>
    </w:pPr>
    <w:rPr>
      <w:rFonts w:ascii="Times New Roman" w:hAnsi="Times New Roman"/>
      <w:color w:val="0F17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