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F172A"/>
          <w:sz w:val="28"/>
        </w:rPr>
        <w:t>Declaration of Competing Interests</w:t>
      </w:r>
    </w:p>
    <w:p>
      <w:pPr>
        <w:spacing w:after="120"/>
        <w:jc w:val="center"/>
      </w:pPr>
      <w:r>
        <w:rPr>
          <w:i/>
          <w:color w:val="475569"/>
          <w:sz w:val="19"/>
        </w:rPr>
        <w:t>Declaration of Interest Statement (ICMJE / Elsevier Guidelines)</w:t>
      </w:r>
    </w:p>
    <w:tbl>
      <w:tblPr>
        <w:tblW w:type="auto" w:w="0"/>
        <w:jc w:val="center"/>
        <w:tblLook w:firstColumn="1" w:firstRow="1" w:lastColumn="0" w:lastRow="0" w:noHBand="0" w:noVBand="1" w:val="04A0"/>
        <w:tblBorders>
          <w:top w:val="single" w:sz="6" w:space="0" w:color="0F172A"/>
          <w:left w:val="none"/>
          <w:bottom w:val="single" w:sz="6" w:space="0" w:color="0F172A"/>
          <w:right w:val="none"/>
          <w:insideH w:val="single" w:sz="4" w:space="0" w:color="E2E8F0"/>
          <w:insideV w:val="none"/>
        </w:tblBorders>
      </w:tblPr>
      <w:tblGrid>
        <w:gridCol w:w="2016"/>
        <w:gridCol w:w="8496"/>
      </w:tblGrid>
      <w:tr>
        <w:tc>
          <w:tcPr>
            <w:tcW w:type="dxa" w:w="5256"/>
            <w:shd w:fill="F8FAFC"/>
            <w:tcMar>
              <w:top w:w="35" w:type="dxa"/>
              <w:bottom w:w="35" w:type="dxa"/>
              <w:left w:w="60" w:type="dxa"/>
              <w:right w:w="60" w:type="dxa"/>
            </w:tcMar>
          </w:tcPr>
          <w:p>
            <w:pPr>
              <w:spacing w:after="0"/>
            </w:pPr>
            <w:r>
              <w:rPr>
                <w:b/>
                <w:sz w:val="17"/>
              </w:rPr>
              <w:t>Manuscript:</w:t>
            </w:r>
          </w:p>
        </w:tc>
        <w:tc>
          <w:tcPr>
            <w:tcW w:type="dxa" w:w="5256"/>
            <w:shd w:fill="FFFFFF"/>
            <w:tcMar>
              <w:top w:w="35" w:type="dxa"/>
              <w:bottom w:w="35" w:type="dxa"/>
              <w:left w:w="60" w:type="dxa"/>
              <w:right w:w="60" w:type="dxa"/>
            </w:tcMar>
          </w:tcPr>
          <w:p>
            <w:pPr>
              <w:spacing w:after="0"/>
            </w:pPr>
            <w:r>
              <w:rPr>
                <w:sz w:val="17"/>
              </w:rPr>
              <w:t>ShadowAI Detection Pipeline: Browser-Level Detection and Risk Assessment of Unauthorized AI Usage</w:t>
            </w:r>
          </w:p>
        </w:tc>
      </w:tr>
      <w:tr>
        <w:tc>
          <w:tcPr>
            <w:tcW w:type="dxa" w:w="5256"/>
            <w:shd w:fill="F8FAFC"/>
            <w:tcMar>
              <w:top w:w="35" w:type="dxa"/>
              <w:bottom w:w="35" w:type="dxa"/>
              <w:left w:w="60" w:type="dxa"/>
              <w:right w:w="60" w:type="dxa"/>
            </w:tcMar>
          </w:tcPr>
          <w:p>
            <w:pPr>
              <w:spacing w:after="0"/>
            </w:pPr>
            <w:r>
              <w:rPr>
                <w:b/>
                <w:sz w:val="17"/>
              </w:rPr>
              <w:t>Authors &amp; Inst.:</w:t>
            </w:r>
          </w:p>
        </w:tc>
        <w:tc>
          <w:tcPr>
            <w:tcW w:type="dxa" w:w="5256"/>
            <w:shd w:fill="FFFFFF"/>
            <w:tcMar>
              <w:top w:w="35" w:type="dxa"/>
              <w:bottom w:w="35" w:type="dxa"/>
              <w:left w:w="60" w:type="dxa"/>
              <w:right w:w="60" w:type="dxa"/>
            </w:tcMar>
          </w:tcPr>
          <w:p>
            <w:pPr>
              <w:spacing w:after="0"/>
            </w:pPr>
            <w:r>
              <w:rPr>
                <w:sz w:val="17"/>
              </w:rPr>
              <w:t>Sreegokul S., Roopesh S. N., Ram Sakthi Sharumathi M., Sanjeev Kumar P., Saravana Kumar M.  |  Department of Computer Science and Engineering (IoT &amp; Cyber Security), SNS College of Engineering, Tamil Nadu, India</w:t>
            </w:r>
          </w:p>
        </w:tc>
      </w:tr>
    </w:tbl>
    <w:tbl>
      <w:tblPr>
        <w:tblW w:type="auto" w:w="0"/>
        <w:jc w:val="center"/>
        <w:tblLook w:firstColumn="1" w:firstRow="1" w:lastColumn="0" w:lastRow="0" w:noHBand="0" w:noVBand="1" w:val="04A0"/>
      </w:tblPr>
      <w:tblGrid>
        <w:gridCol w:w="10512"/>
      </w:tblGrid>
      <w:tr>
        <w:tc>
          <w:tcPr>
            <w:tcW w:type="dxa" w:w="10512"/>
            <w:shd w:fill="F0FDF4"/>
            <w:tcMar>
              <w:top w:w="50" w:type="dxa"/>
              <w:bottom w:w="50" w:type="dxa"/>
              <w:left w:w="80" w:type="dxa"/>
              <w:right w:w="80" w:type="dxa"/>
            </w:tcMar>
            <w:tcBorders>
              <w:top w:val="single" w:sz="6" w:space="0" w:color="16A34A"/>
              <w:left w:val="single" w:sz="16" w:space="0" w:color="16A34A"/>
              <w:bottom w:val="single" w:sz="6" w:space="0" w:color="16A34A"/>
              <w:right w:val="single" w:sz="6" w:space="0" w:color="16A34A"/>
            </w:tcBorders>
          </w:tcPr>
          <w:p>
            <w:pPr>
              <w:spacing w:after="40"/>
            </w:pPr>
            <w:r>
              <w:rPr>
                <w:b/>
                <w:color w:val="166534"/>
                <w:sz w:val="20"/>
              </w:rPr>
              <w:t>[X] Declarations of interest: NONE</w:t>
            </w:r>
          </w:p>
          <w:p>
            <w:pPr>
              <w:spacing w:after="0"/>
            </w:pPr>
            <w:r>
              <w:rPr>
                <w:color w:val="0F172A"/>
                <w:sz w:val="18"/>
              </w:rPr>
              <w:t>The authors declare that they have no known competing financial interests or personal relationships that could have appeared to influence the work reported in this paper.</w:t>
            </w:r>
          </w:p>
        </w:tc>
      </w:tr>
    </w:tbl>
    <w:p>
      <w:pPr>
        <w:spacing w:before="120" w:after="50"/>
      </w:pPr>
      <w:r>
        <w:rPr>
          <w:b/>
          <w:sz w:val="20"/>
        </w:rPr>
        <w:t>Detailed Declarations &amp; Disclosure Categories:</w:t>
      </w:r>
    </w:p>
    <w:p>
      <w:pPr>
        <w:spacing w:after="40"/>
        <w:ind w:left="216"/>
      </w:pPr>
      <w:r>
        <w:rPr>
          <w:b/>
          <w:sz w:val="17"/>
        </w:rPr>
        <w:t xml:space="preserve">• Financial Interests &amp; Funding: </w:t>
      </w:r>
      <w:r>
        <w:rPr>
          <w:sz w:val="17"/>
        </w:rPr>
        <w:t>The authors declare that they have not received any commercial, private, or corporate research funding, honoraria, consultancy fees, or commercial sponsorship from third parties related to the development, evaluation, or benchmarking of the Shadow AI Prompt Guardian system.</w:t>
      </w:r>
    </w:p>
    <w:p>
      <w:pPr>
        <w:spacing w:after="40"/>
        <w:ind w:left="216"/>
      </w:pPr>
      <w:r>
        <w:rPr>
          <w:b/>
          <w:sz w:val="17"/>
        </w:rPr>
        <w:t xml:space="preserve">• Employment &amp; Affiliations: </w:t>
      </w:r>
      <w:r>
        <w:rPr>
          <w:sz w:val="17"/>
        </w:rPr>
        <w:t>All authors are affiliated with SNS College of Engineering, Tamil Nadu, India. The authors maintain no current or past employment, advisory, or governing relationships with any commercial generative-AI platform vendors (such as OpenAI, Anthropic, Google, Perplexity AI, or Cohere) or DLP security software vendors mentioned in this paper.</w:t>
      </w:r>
    </w:p>
    <w:p>
      <w:pPr>
        <w:spacing w:after="40"/>
        <w:ind w:left="216"/>
      </w:pPr>
      <w:r>
        <w:rPr>
          <w:b/>
          <w:sz w:val="17"/>
        </w:rPr>
        <w:t xml:space="preserve">• Intellectual Property &amp; Patents: </w:t>
      </w:r>
      <w:r>
        <w:rPr>
          <w:sz w:val="17"/>
        </w:rPr>
        <w:t>The authors declare that no patent applications, proprietary commercial software licenses, or commercial licensing agreements are currently pending or hold financial stake in the outcome of this published research.</w:t>
      </w:r>
    </w:p>
    <w:p>
      <w:pPr>
        <w:spacing w:after="40"/>
        <w:ind w:left="216"/>
      </w:pPr>
      <w:r>
        <w:rPr>
          <w:b/>
          <w:sz w:val="17"/>
        </w:rPr>
        <w:t xml:space="preserve">• Non-Financial &amp; Personal Competing Interests: </w:t>
      </w:r>
      <w:r>
        <w:rPr>
          <w:sz w:val="17"/>
        </w:rPr>
        <w:t>The authors declare no personal, political, religious, academic, or professional affiliations that could be perceived as biasing the empirical findings, stress-test methodology, or failure mode analysis reported in this manuscript.</w:t>
      </w:r>
    </w:p>
    <w:p>
      <w:pPr>
        <w:spacing w:before="100" w:after="50"/>
      </w:pPr>
      <w:r>
        <w:rPr>
          <w:b/>
          <w:sz w:val="20"/>
        </w:rPr>
        <w:t>Author Sign-Off and Certification:</w:t>
      </w:r>
    </w:p>
    <w:tbl>
      <w:tblPr>
        <w:tblW w:type="auto" w:w="0"/>
        <w:jc w:val="center"/>
        <w:tblLook w:firstColumn="1" w:firstRow="1" w:lastColumn="0" w:lastRow="0" w:noHBand="0" w:noVBand="1" w:val="04A0"/>
        <w:tblBorders>
          <w:top w:val="single" w:sz="6" w:space="0" w:color="CBD5E1"/>
          <w:left w:val="single" w:sz="4" w:space="0" w:color="CBD5E1"/>
          <w:bottom w:val="single" w:sz="6" w:space="0" w:color="CBD5E1"/>
          <w:right w:val="single" w:sz="4" w:space="0" w:color="CBD5E1"/>
          <w:insideH w:val="single" w:sz="4" w:space="0" w:color="CBD5E1"/>
          <w:insideV w:val="single" w:sz="4" w:space="0" w:color="CBD5E1"/>
        </w:tblBorders>
      </w:tblPr>
      <w:tblGrid>
        <w:gridCol w:w="2592"/>
        <w:gridCol w:w="3456"/>
        <w:gridCol w:w="2304"/>
        <w:gridCol w:w="2160"/>
      </w:tblGrid>
      <w:tr>
        <w:tc>
          <w:tcPr>
            <w:tcW w:type="dxa" w:w="2628"/>
            <w:shd w:fill="0F172A"/>
            <w:tcMar>
              <w:top w:w="25" w:type="dxa"/>
              <w:bottom w:w="25" w:type="dxa"/>
              <w:left w:w="35" w:type="dxa"/>
              <w:right w:w="35" w:type="dxa"/>
            </w:tcMar>
          </w:tcPr>
          <w:p>
            <w:pPr>
              <w:spacing w:after="0"/>
              <w:jc w:val="left"/>
            </w:pPr>
            <w:r>
              <w:rPr>
                <w:b/>
                <w:color w:val="FFFFFF"/>
                <w:sz w:val="16"/>
              </w:rPr>
              <w:t>Author Name</w:t>
            </w:r>
          </w:p>
        </w:tc>
        <w:tc>
          <w:tcPr>
            <w:tcW w:type="dxa" w:w="2628"/>
            <w:shd w:fill="0F172A"/>
            <w:tcMar>
              <w:top w:w="25" w:type="dxa"/>
              <w:bottom w:w="25" w:type="dxa"/>
              <w:left w:w="35" w:type="dxa"/>
              <w:right w:w="35" w:type="dxa"/>
            </w:tcMar>
          </w:tcPr>
          <w:p>
            <w:pPr>
              <w:spacing w:after="0"/>
              <w:jc w:val="left"/>
            </w:pPr>
            <w:r>
              <w:rPr>
                <w:b/>
                <w:color w:val="FFFFFF"/>
                <w:sz w:val="16"/>
              </w:rPr>
              <w:t>Affiliation</w:t>
            </w:r>
          </w:p>
        </w:tc>
        <w:tc>
          <w:tcPr>
            <w:tcW w:type="dxa" w:w="2628"/>
            <w:shd w:fill="0F172A"/>
            <w:tcMar>
              <w:top w:w="25" w:type="dxa"/>
              <w:bottom w:w="25" w:type="dxa"/>
              <w:left w:w="35" w:type="dxa"/>
              <w:right w:w="35" w:type="dxa"/>
            </w:tcMar>
          </w:tcPr>
          <w:p>
            <w:pPr>
              <w:spacing w:after="0"/>
              <w:jc w:val="center"/>
            </w:pPr>
            <w:r>
              <w:rPr>
                <w:b/>
                <w:color w:val="FFFFFF"/>
                <w:sz w:val="16"/>
              </w:rPr>
              <w:t>Status / Role</w:t>
            </w:r>
          </w:p>
        </w:tc>
        <w:tc>
          <w:tcPr>
            <w:tcW w:type="dxa" w:w="2628"/>
            <w:shd w:fill="0F172A"/>
            <w:tcMar>
              <w:top w:w="25" w:type="dxa"/>
              <w:bottom w:w="25" w:type="dxa"/>
              <w:left w:w="35" w:type="dxa"/>
              <w:right w:w="35" w:type="dxa"/>
            </w:tcMar>
          </w:tcPr>
          <w:p>
            <w:pPr>
              <w:spacing w:after="0"/>
              <w:jc w:val="center"/>
            </w:pPr>
            <w:r>
              <w:rPr>
                <w:b/>
                <w:color w:val="FFFFFF"/>
                <w:sz w:val="16"/>
              </w:rPr>
              <w:t>Declaration Date</w:t>
            </w:r>
          </w:p>
        </w:tc>
      </w:tr>
      <w:tr>
        <w:tc>
          <w:tcPr>
            <w:tcW w:type="dxa" w:w="2628"/>
            <w:shd w:fill="F8FAFC"/>
            <w:tcMar>
              <w:top w:w="20" w:type="dxa"/>
              <w:bottom w:w="20" w:type="dxa"/>
              <w:left w:w="35" w:type="dxa"/>
              <w:right w:w="35" w:type="dxa"/>
            </w:tcMar>
          </w:tcPr>
          <w:p>
            <w:pPr>
              <w:spacing w:after="0"/>
              <w:jc w:val="left"/>
            </w:pPr>
            <w:r>
              <w:rPr>
                <w:b/>
                <w:sz w:val="16"/>
              </w:rPr>
              <w:t>Sreegokul S</w:t>
            </w:r>
          </w:p>
        </w:tc>
        <w:tc>
          <w:tcPr>
            <w:tcW w:type="dxa" w:w="2628"/>
            <w:shd w:fill="F8FAFC"/>
            <w:tcMar>
              <w:top w:w="20" w:type="dxa"/>
              <w:bottom w:w="20" w:type="dxa"/>
              <w:left w:w="35" w:type="dxa"/>
              <w:right w:w="35" w:type="dxa"/>
            </w:tcMar>
          </w:tcPr>
          <w:p>
            <w:pPr>
              <w:spacing w:after="0"/>
              <w:jc w:val="left"/>
            </w:pPr>
            <w:r>
              <w:rPr>
                <w:sz w:val="16"/>
              </w:rPr>
              <w:t>SNS College of Engineering</w:t>
            </w:r>
          </w:p>
        </w:tc>
        <w:tc>
          <w:tcPr>
            <w:tcW w:type="dxa" w:w="2628"/>
            <w:shd w:fill="F8FAFC"/>
            <w:tcMar>
              <w:top w:w="20" w:type="dxa"/>
              <w:bottom w:w="20" w:type="dxa"/>
              <w:left w:w="35" w:type="dxa"/>
              <w:right w:w="35" w:type="dxa"/>
            </w:tcMar>
          </w:tcPr>
          <w:p>
            <w:pPr>
              <w:spacing w:after="0"/>
              <w:jc w:val="center"/>
            </w:pPr>
            <w:r>
              <w:rPr>
                <w:sz w:val="16"/>
              </w:rPr>
              <w:t>Author / Researcher</w:t>
            </w:r>
          </w:p>
        </w:tc>
        <w:tc>
          <w:tcPr>
            <w:tcW w:type="dxa" w:w="2628"/>
            <w:shd w:fill="F8FAFC"/>
            <w:tcMar>
              <w:top w:w="20" w:type="dxa"/>
              <w:bottom w:w="20" w:type="dxa"/>
              <w:left w:w="35" w:type="dxa"/>
              <w:right w:w="35" w:type="dxa"/>
            </w:tcMar>
          </w:tcPr>
          <w:p>
            <w:pPr>
              <w:spacing w:after="0"/>
              <w:jc w:val="center"/>
            </w:pPr>
            <w:r>
              <w:rPr>
                <w:sz w:val="16"/>
              </w:rPr>
              <w:t>September 2026</w:t>
            </w:r>
          </w:p>
        </w:tc>
      </w:tr>
      <w:tr>
        <w:tc>
          <w:tcPr>
            <w:tcW w:type="dxa" w:w="2628"/>
            <w:shd w:fill="FFFFFF"/>
            <w:tcMar>
              <w:top w:w="20" w:type="dxa"/>
              <w:bottom w:w="20" w:type="dxa"/>
              <w:left w:w="35" w:type="dxa"/>
              <w:right w:w="35" w:type="dxa"/>
            </w:tcMar>
          </w:tcPr>
          <w:p>
            <w:pPr>
              <w:spacing w:after="0"/>
              <w:jc w:val="left"/>
            </w:pPr>
            <w:r>
              <w:rPr>
                <w:b/>
                <w:sz w:val="16"/>
              </w:rPr>
              <w:t>Roopesh S N</w:t>
            </w:r>
          </w:p>
        </w:tc>
        <w:tc>
          <w:tcPr>
            <w:tcW w:type="dxa" w:w="2628"/>
            <w:shd w:fill="FFFFFF"/>
            <w:tcMar>
              <w:top w:w="20" w:type="dxa"/>
              <w:bottom w:w="20" w:type="dxa"/>
              <w:left w:w="35" w:type="dxa"/>
              <w:right w:w="35" w:type="dxa"/>
            </w:tcMar>
          </w:tcPr>
          <w:p>
            <w:pPr>
              <w:spacing w:after="0"/>
              <w:jc w:val="left"/>
            </w:pPr>
            <w:r>
              <w:rPr>
                <w:sz w:val="16"/>
              </w:rPr>
              <w:t>SNS College of Engineering</w:t>
            </w:r>
          </w:p>
        </w:tc>
        <w:tc>
          <w:tcPr>
            <w:tcW w:type="dxa" w:w="2628"/>
            <w:shd w:fill="FFFFFF"/>
            <w:tcMar>
              <w:top w:w="20" w:type="dxa"/>
              <w:bottom w:w="20" w:type="dxa"/>
              <w:left w:w="35" w:type="dxa"/>
              <w:right w:w="35" w:type="dxa"/>
            </w:tcMar>
          </w:tcPr>
          <w:p>
            <w:pPr>
              <w:spacing w:after="0"/>
              <w:jc w:val="center"/>
            </w:pPr>
            <w:r>
              <w:rPr>
                <w:sz w:val="16"/>
              </w:rPr>
              <w:t>Author / Researcher</w:t>
            </w:r>
          </w:p>
        </w:tc>
        <w:tc>
          <w:tcPr>
            <w:tcW w:type="dxa" w:w="2628"/>
            <w:shd w:fill="FFFFFF"/>
            <w:tcMar>
              <w:top w:w="20" w:type="dxa"/>
              <w:bottom w:w="20" w:type="dxa"/>
              <w:left w:w="35" w:type="dxa"/>
              <w:right w:w="35" w:type="dxa"/>
            </w:tcMar>
          </w:tcPr>
          <w:p>
            <w:pPr>
              <w:spacing w:after="0"/>
              <w:jc w:val="center"/>
            </w:pPr>
            <w:r>
              <w:rPr>
                <w:sz w:val="16"/>
              </w:rPr>
              <w:t>September 2026</w:t>
            </w:r>
          </w:p>
        </w:tc>
      </w:tr>
      <w:tr>
        <w:tc>
          <w:tcPr>
            <w:tcW w:type="dxa" w:w="2628"/>
            <w:shd w:fill="F8FAFC"/>
            <w:tcMar>
              <w:top w:w="20" w:type="dxa"/>
              <w:bottom w:w="20" w:type="dxa"/>
              <w:left w:w="35" w:type="dxa"/>
              <w:right w:w="35" w:type="dxa"/>
            </w:tcMar>
          </w:tcPr>
          <w:p>
            <w:pPr>
              <w:spacing w:after="0"/>
              <w:jc w:val="left"/>
            </w:pPr>
            <w:r>
              <w:rPr>
                <w:b/>
                <w:sz w:val="16"/>
              </w:rPr>
              <w:t>Ram Sakthi Sharumathi M</w:t>
            </w:r>
          </w:p>
        </w:tc>
        <w:tc>
          <w:tcPr>
            <w:tcW w:type="dxa" w:w="2628"/>
            <w:shd w:fill="F8FAFC"/>
            <w:tcMar>
              <w:top w:w="20" w:type="dxa"/>
              <w:bottom w:w="20" w:type="dxa"/>
              <w:left w:w="35" w:type="dxa"/>
              <w:right w:w="35" w:type="dxa"/>
            </w:tcMar>
          </w:tcPr>
          <w:p>
            <w:pPr>
              <w:spacing w:after="0"/>
              <w:jc w:val="left"/>
            </w:pPr>
            <w:r>
              <w:rPr>
                <w:sz w:val="16"/>
              </w:rPr>
              <w:t>SNS College of Engineering</w:t>
            </w:r>
          </w:p>
        </w:tc>
        <w:tc>
          <w:tcPr>
            <w:tcW w:type="dxa" w:w="2628"/>
            <w:shd w:fill="F8FAFC"/>
            <w:tcMar>
              <w:top w:w="20" w:type="dxa"/>
              <w:bottom w:w="20" w:type="dxa"/>
              <w:left w:w="35" w:type="dxa"/>
              <w:right w:w="35" w:type="dxa"/>
            </w:tcMar>
          </w:tcPr>
          <w:p>
            <w:pPr>
              <w:spacing w:after="0"/>
              <w:jc w:val="center"/>
            </w:pPr>
            <w:r>
              <w:rPr>
                <w:sz w:val="16"/>
              </w:rPr>
              <w:t>Author / Researcher</w:t>
            </w:r>
          </w:p>
        </w:tc>
        <w:tc>
          <w:tcPr>
            <w:tcW w:type="dxa" w:w="2628"/>
            <w:shd w:fill="F8FAFC"/>
            <w:tcMar>
              <w:top w:w="20" w:type="dxa"/>
              <w:bottom w:w="20" w:type="dxa"/>
              <w:left w:w="35" w:type="dxa"/>
              <w:right w:w="35" w:type="dxa"/>
            </w:tcMar>
          </w:tcPr>
          <w:p>
            <w:pPr>
              <w:spacing w:after="0"/>
              <w:jc w:val="center"/>
            </w:pPr>
            <w:r>
              <w:rPr>
                <w:sz w:val="16"/>
              </w:rPr>
              <w:t>September 2026</w:t>
            </w:r>
          </w:p>
        </w:tc>
      </w:tr>
      <w:tr>
        <w:tc>
          <w:tcPr>
            <w:tcW w:type="dxa" w:w="2628"/>
            <w:shd w:fill="FFFFFF"/>
            <w:tcMar>
              <w:top w:w="20" w:type="dxa"/>
              <w:bottom w:w="20" w:type="dxa"/>
              <w:left w:w="35" w:type="dxa"/>
              <w:right w:w="35" w:type="dxa"/>
            </w:tcMar>
          </w:tcPr>
          <w:p>
            <w:pPr>
              <w:spacing w:after="0"/>
              <w:jc w:val="left"/>
            </w:pPr>
            <w:r>
              <w:rPr>
                <w:b/>
                <w:sz w:val="16"/>
              </w:rPr>
              <w:t>Sanjeev Kumar P</w:t>
            </w:r>
          </w:p>
        </w:tc>
        <w:tc>
          <w:tcPr>
            <w:tcW w:type="dxa" w:w="2628"/>
            <w:shd w:fill="FFFFFF"/>
            <w:tcMar>
              <w:top w:w="20" w:type="dxa"/>
              <w:bottom w:w="20" w:type="dxa"/>
              <w:left w:w="35" w:type="dxa"/>
              <w:right w:w="35" w:type="dxa"/>
            </w:tcMar>
          </w:tcPr>
          <w:p>
            <w:pPr>
              <w:spacing w:after="0"/>
              <w:jc w:val="left"/>
            </w:pPr>
            <w:r>
              <w:rPr>
                <w:sz w:val="16"/>
              </w:rPr>
              <w:t>SNS College of Engineering</w:t>
            </w:r>
          </w:p>
        </w:tc>
        <w:tc>
          <w:tcPr>
            <w:tcW w:type="dxa" w:w="2628"/>
            <w:shd w:fill="FFFFFF"/>
            <w:tcMar>
              <w:top w:w="20" w:type="dxa"/>
              <w:bottom w:w="20" w:type="dxa"/>
              <w:left w:w="35" w:type="dxa"/>
              <w:right w:w="35" w:type="dxa"/>
            </w:tcMar>
          </w:tcPr>
          <w:p>
            <w:pPr>
              <w:spacing w:after="0"/>
              <w:jc w:val="center"/>
            </w:pPr>
            <w:r>
              <w:rPr>
                <w:sz w:val="16"/>
              </w:rPr>
              <w:t>Author / Researcher</w:t>
            </w:r>
          </w:p>
        </w:tc>
        <w:tc>
          <w:tcPr>
            <w:tcW w:type="dxa" w:w="2628"/>
            <w:shd w:fill="FFFFFF"/>
            <w:tcMar>
              <w:top w:w="20" w:type="dxa"/>
              <w:bottom w:w="20" w:type="dxa"/>
              <w:left w:w="35" w:type="dxa"/>
              <w:right w:w="35" w:type="dxa"/>
            </w:tcMar>
          </w:tcPr>
          <w:p>
            <w:pPr>
              <w:spacing w:after="0"/>
              <w:jc w:val="center"/>
            </w:pPr>
            <w:r>
              <w:rPr>
                <w:sz w:val="16"/>
              </w:rPr>
              <w:t>September 2026</w:t>
            </w:r>
          </w:p>
        </w:tc>
      </w:tr>
      <w:tr>
        <w:tc>
          <w:tcPr>
            <w:tcW w:type="dxa" w:w="2628"/>
            <w:shd w:fill="F8FAFC"/>
            <w:tcMar>
              <w:top w:w="20" w:type="dxa"/>
              <w:bottom w:w="20" w:type="dxa"/>
              <w:left w:w="35" w:type="dxa"/>
              <w:right w:w="35" w:type="dxa"/>
            </w:tcMar>
          </w:tcPr>
          <w:p>
            <w:pPr>
              <w:spacing w:after="0"/>
              <w:jc w:val="left"/>
            </w:pPr>
            <w:r>
              <w:rPr>
                <w:b/>
                <w:sz w:val="16"/>
              </w:rPr>
              <w:t>Saravana Kumar M</w:t>
            </w:r>
          </w:p>
        </w:tc>
        <w:tc>
          <w:tcPr>
            <w:tcW w:type="dxa" w:w="2628"/>
            <w:shd w:fill="F8FAFC"/>
            <w:tcMar>
              <w:top w:w="20" w:type="dxa"/>
              <w:bottom w:w="20" w:type="dxa"/>
              <w:left w:w="35" w:type="dxa"/>
              <w:right w:w="35" w:type="dxa"/>
            </w:tcMar>
          </w:tcPr>
          <w:p>
            <w:pPr>
              <w:spacing w:after="0"/>
              <w:jc w:val="left"/>
            </w:pPr>
            <w:r>
              <w:rPr>
                <w:sz w:val="16"/>
              </w:rPr>
              <w:t>SNS College of Engineering</w:t>
            </w:r>
          </w:p>
        </w:tc>
        <w:tc>
          <w:tcPr>
            <w:tcW w:type="dxa" w:w="2628"/>
            <w:shd w:fill="F8FAFC"/>
            <w:tcMar>
              <w:top w:w="20" w:type="dxa"/>
              <w:bottom w:w="20" w:type="dxa"/>
              <w:left w:w="35" w:type="dxa"/>
              <w:right w:w="35" w:type="dxa"/>
            </w:tcMar>
          </w:tcPr>
          <w:p>
            <w:pPr>
              <w:spacing w:after="0"/>
              <w:jc w:val="center"/>
            </w:pPr>
            <w:r>
              <w:rPr>
                <w:sz w:val="16"/>
              </w:rPr>
              <w:t>Author / Faculty Mentor</w:t>
            </w:r>
          </w:p>
        </w:tc>
        <w:tc>
          <w:tcPr>
            <w:tcW w:type="dxa" w:w="2628"/>
            <w:shd w:fill="F8FAFC"/>
            <w:tcMar>
              <w:top w:w="20" w:type="dxa"/>
              <w:bottom w:w="20" w:type="dxa"/>
              <w:left w:w="35" w:type="dxa"/>
              <w:right w:w="35" w:type="dxa"/>
            </w:tcMar>
          </w:tcPr>
          <w:p>
            <w:pPr>
              <w:spacing w:after="0"/>
              <w:jc w:val="center"/>
            </w:pPr>
            <w:r>
              <w:rPr>
                <w:sz w:val="16"/>
              </w:rPr>
              <w:t>September 2026</w:t>
            </w:r>
          </w:p>
        </w:tc>
      </w:tr>
    </w:tbl>
    <w:p>
      <w:pPr>
        <w:spacing w:before="80" w:after="0"/>
      </w:pPr>
      <w:r>
        <w:rPr>
          <w:i/>
          <w:color w:val="64748B"/>
          <w:sz w:val="16"/>
        </w:rPr>
        <w:t>By submitting this document, the corresponding author certifies that all co-authors have reviewed and affirmed this declaration of competing interests.</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50" w:before="0"/>
    </w:pPr>
    <w:rPr>
      <w:rFonts w:ascii="Times New Roman" w:hAnsi="Times New Roman"/>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