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FC Registration Form — Performance Optimization Report</w:t>
      </w:r>
    </w:p>
    <w:p>
      <w:pPr>
        <w:pStyle w:val="TextBodysmall"/>
        <w:bidi w:val="0"/>
        <w:jc w:val="left"/>
        <w:rPr/>
      </w:pPr>
      <w:r>
        <w:rPr/>
        <w:t>Project: Sargam 2.0  |  Module: FC Registration (dynamic forms)  |  Form profiled: Foundation Course 101 (form 21, 7 steps, 10 groups, 39 tables)  |  Date: 24 Jul 2026</w:t>
      </w:r>
    </w:p>
    <w:p>
      <w:pPr>
        <w:pStyle w:val="TextBody"/>
        <w:bidi w:val="0"/>
        <w:spacing w:before="180" w:after="180"/>
        <w:ind w:left="180" w:right="180" w:hanging="0"/>
        <w:jc w:val="left"/>
        <w:rPr>
          <w:bdr w:val="single" w:sz="30" w:space="11" w:color="1E3A5F"/>
          <w:shd w:fill="EEF6FF" w:val="clear"/>
        </w:rPr>
      </w:pPr>
      <w:r>
        <w:rPr>
          <w:b/>
          <w:bdr w:val="single" w:sz="30" w:space="11" w:color="1E3A5F"/>
          <w:shd w:fill="EEF6FF" w:val="clear"/>
        </w:rPr>
        <w:t>Headline result:</w:t>
      </w:r>
      <w:r>
        <w:rPr>
          <w:bdr w:val="single" w:sz="30" w:space="11" w:color="1E3A5F"/>
          <w:shd w:fill="EEF6FF" w:val="clear"/>
        </w:rPr>
        <w:t xml:space="preserve"> Saving a form step (step 1 / step 2) dropped from </w:t>
      </w:r>
      <w:r>
        <w:rPr>
          <w:b/>
          <w:color w:val="B3261E"/>
          <w:bdr w:val="single" w:sz="30" w:space="11" w:color="1E3A5F"/>
          <w:shd w:fill="EEF6FF" w:val="clear"/>
        </w:rPr>
        <w:t>~350 ms</w:t>
      </w:r>
      <w:r>
        <w:rPr>
          <w:bdr w:val="single" w:sz="30" w:space="11" w:color="1E3A5F"/>
          <w:shd w:fill="EEF6FF" w:val="clear"/>
        </w:rPr>
        <w:t xml:space="preserve"> to </w:t>
      </w:r>
      <w:r>
        <w:rPr>
          <w:b/>
          <w:color w:val="1B7F3B"/>
          <w:bdr w:val="single" w:sz="30" w:space="11" w:color="1E3A5F"/>
          <w:shd w:fill="EEF6FF" w:val="clear"/>
        </w:rPr>
        <w:t>~20–44 ms</w:t>
      </w:r>
      <w:r>
        <w:rPr>
          <w:bdr w:val="single" w:sz="30" w:space="11" w:color="1E3A5F"/>
          <w:shd w:fill="EEF6FF" w:val="clear"/>
        </w:rPr>
        <w:t xml:space="preserve"> — roughly an </w:t>
      </w:r>
      <w:r>
        <w:rPr>
          <w:b/>
          <w:bdr w:val="single" w:sz="30" w:space="11" w:color="1E3A5F"/>
          <w:shd w:fill="EEF6FF" w:val="clear"/>
        </w:rPr>
        <w:t>8–15× speed-up</w:t>
      </w:r>
      <w:r>
        <w:rPr>
          <w:bdr w:val="single" w:sz="30" w:space="11" w:color="1E3A5F"/>
          <w:shd w:fill="EEF6FF" w:val="clear"/>
        </w:rPr>
        <w:t xml:space="preserve"> — by eliminating a per-column database-metadata query storm on every save. All changes are </w:t>
      </w:r>
      <w:r>
        <w:rPr>
          <w:b/>
          <w:bdr w:val="single" w:sz="30" w:space="11" w:color="1E3A5F"/>
          <w:shd w:fill="EEF6FF" w:val="clear"/>
        </w:rPr>
        <w:t>behavior-preserving</w:t>
      </w:r>
      <w:r>
        <w:rPr>
          <w:bdr w:val="single" w:sz="30" w:space="11" w:color="1E3A5F"/>
          <w:shd w:fill="EEF6FF" w:val="clear"/>
        </w:rPr>
        <w:t xml:space="preserve"> (same data written, same results shown). Read caching (dropdowns/schema) was already Redis-backed; the new work fixed the </w:t>
      </w:r>
      <w:r>
        <w:rPr>
          <w:b/>
          <w:bdr w:val="single" w:sz="30" w:space="11" w:color="1E3A5F"/>
          <w:shd w:fill="EEF6FF" w:val="clear"/>
        </w:rPr>
        <w:t>save</w:t>
      </w:r>
      <w:r>
        <w:rPr>
          <w:bdr w:val="single" w:sz="30" w:space="11" w:color="1E3A5F"/>
          <w:shd w:fill="EEF6FF" w:val="clear"/>
        </w:rPr>
        <w:t xml:space="preserve"> path plus a missing index. </w:t>
      </w:r>
    </w:p>
    <w:p>
      <w:pPr>
        <w:pStyle w:val="Heading2"/>
        <w:bidi w:val="0"/>
        <w:jc w:val="left"/>
        <w:rPr/>
      </w:pPr>
      <w:r>
        <w:rPr/>
        <w:t>1. Root cause — why saving was slow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On every save, the form validated and stored each field. To decide how to store a value, the code called </w:t>
      </w:r>
      <w:r>
        <w:rPr>
          <w:rStyle w:val="SourceText"/>
        </w:rPr>
        <w:t>getColumnType()</w:t>
      </w:r>
      <w:r>
        <w:rPr/>
        <w:t xml:space="preserve"> </w:t>
      </w:r>
      <w:r>
        <w:rPr>
          <w:b/>
        </w:rPr>
        <w:t>per field</w:t>
      </w:r>
      <w:r>
        <w:rPr/>
        <w:t xml:space="preserve">, which ran </w:t>
      </w:r>
      <w:r>
        <w:rPr>
          <w:rStyle w:val="SourceText"/>
        </w:rPr>
        <w:t>information_schema</w:t>
      </w:r>
      <w:r>
        <w:rPr/>
        <w:t xml:space="preserve"> queries (</w:t>
      </w:r>
      <w:r>
        <w:rPr>
          <w:rStyle w:val="SourceText"/>
        </w:rPr>
        <w:t>Schema::hasTable</w:t>
      </w:r>
      <w:r>
        <w:rPr/>
        <w:t xml:space="preserve"> + </w:t>
      </w:r>
      <w:r>
        <w:rPr>
          <w:rStyle w:val="SourceText"/>
        </w:rPr>
        <w:t>Schema::hasColumn</w:t>
      </w:r>
      <w:r>
        <w:rPr/>
        <w:t xml:space="preserve"> + a </w:t>
      </w:r>
      <w:r>
        <w:rPr>
          <w:rStyle w:val="SourceText"/>
        </w:rPr>
        <w:t>DATA_TYPE</w:t>
      </w:r>
      <w:r>
        <w:rPr/>
        <w:t xml:space="preserve"> lookup) for each column. These results were cached only in a </w:t>
      </w:r>
      <w:r>
        <w:rPr>
          <w:b/>
        </w:rPr>
        <w:t>per-request static memo</w:t>
      </w:r>
      <w:r>
        <w:rPr/>
        <w:t xml:space="preserve">. Because every save in production is a </w:t>
      </w:r>
      <w:r>
        <w:rPr>
          <w:b/>
        </w:rPr>
        <w:t>fresh HTTP request</w:t>
      </w:r>
      <w:r>
        <w:rPr/>
        <w:t>, that memo never carried over — so each save re-ran the whole metadata storm.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widest steps (step 1 "Descriptive Roll" and step 2, which span multiple tables) paid the most: </w:t>
      </w:r>
      <w:r>
        <w:rPr>
          <w:b/>
        </w:rPr>
        <w:t>~72–207 metadata queries ≈ 350 ms</w:t>
      </w:r>
      <w:r>
        <w:rPr/>
        <w:t xml:space="preserve"> per save. Under concurrency these </w:t>
      </w:r>
      <w:r>
        <w:rPr>
          <w:rStyle w:val="SourceText"/>
        </w:rPr>
        <w:t>information_schema</w:t>
      </w:r>
      <w:r>
        <w:rPr/>
        <w:t xml:space="preserve"> queries also contend on metadata locks, making it worse at peak load.</w:t>
      </w:r>
    </w:p>
    <w:p>
      <w:pPr>
        <w:pStyle w:val="Heading2"/>
        <w:bidi w:val="0"/>
        <w:jc w:val="left"/>
        <w:rPr/>
      </w:pPr>
      <w:r>
        <w:rPr/>
        <w:t>2. Optimizations implemented (with before / after)</w:t>
      </w:r>
    </w:p>
    <w:p>
      <w:pPr>
        <w:pStyle w:val="Heading3"/>
        <w:bidi w:val="0"/>
        <w:jc w:val="left"/>
        <w:rPr/>
      </w:pPr>
      <w:r>
        <w:rPr/>
        <w:t>2.1 Column-type caching across requests — the primary fix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8"/>
        <w:gridCol w:w="10221"/>
      </w:tblGrid>
      <w:tr>
        <w:trPr/>
        <w:tc>
          <w:tcPr>
            <w:tcW w:w="1118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10221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changed</w:t>
            </w:r>
          </w:p>
        </w:tc>
        <w:tc>
          <w:tcPr>
            <w:tcW w:w="10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getColumnType()</w:t>
            </w:r>
            <w:r>
              <w:rPr/>
              <w:t xml:space="preserve"> now caches each column's data type in Redis </w:t>
            </w:r>
            <w:r>
              <w:rPr>
                <w:b/>
              </w:rPr>
              <w:t>across requests</w:t>
            </w:r>
            <w:r>
              <w:rPr/>
              <w:t xml:space="preserve"> (version-keyed off the schema-cache version, so a runtime </w:t>
            </w:r>
            <w:r>
              <w:rPr>
                <w:rStyle w:val="SourceText"/>
              </w:rPr>
              <w:t>ALTER</w:t>
            </w:r>
            <w:r>
              <w:rPr/>
              <w:t xml:space="preserve"> still invalidates it, with a 24h TTL backstop). Previously it cached only per request.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0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~72–207 </w:t>
            </w:r>
            <w:r>
              <w:rPr>
                <w:rStyle w:val="SourceText"/>
              </w:rPr>
              <w:t>information_schema</w:t>
            </w:r>
            <w:r>
              <w:rPr/>
              <w:t xml:space="preserve"> queries per step-1 save; ~357 ms.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0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0</w:t>
            </w:r>
            <w:r>
              <w:rPr/>
              <w:t xml:space="preserve"> </w:t>
            </w:r>
            <w:r>
              <w:rPr>
                <w:rStyle w:val="SourceText"/>
              </w:rPr>
              <w:t>information_schema</w:t>
            </w:r>
            <w:r>
              <w:rPr/>
              <w:t xml:space="preserve"> queries at steady state; ~20–44 ms.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</w:t>
            </w:r>
          </w:p>
        </w:tc>
        <w:tc>
          <w:tcPr>
            <w:tcW w:w="10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Step-1 save </w:t>
            </w:r>
            <w:r>
              <w:rPr>
                <w:b/>
                <w:color w:val="B3261E"/>
              </w:rPr>
              <w:t>357 ms</w:t>
            </w:r>
            <w:r>
              <w:rPr/>
              <w:t xml:space="preserve"> → </w:t>
            </w:r>
            <w:r>
              <w:rPr>
                <w:b/>
                <w:color w:val="1B7F3B"/>
              </w:rPr>
              <w:t>44 ms</w:t>
            </w:r>
            <w:r>
              <w:rPr/>
              <w:t xml:space="preserve"> (~8×); metadata queries </w:t>
            </w:r>
            <w:r>
              <w:rPr>
                <w:b/>
                <w:color w:val="B3261E"/>
              </w:rPr>
              <w:t>207</w:t>
            </w:r>
            <w:r>
              <w:rPr/>
              <w:t xml:space="preserve"> → </w:t>
            </w:r>
            <w:r>
              <w:rPr>
                <w:b/>
                <w:color w:val="1B7F3B"/>
              </w:rPr>
              <w:t>0</w:t>
            </w:r>
            <w:r>
              <w:rPr/>
              <w:t>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2.2 Cached schema helpers on the save path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2"/>
        <w:gridCol w:w="10307"/>
      </w:tblGrid>
      <w:tr>
        <w:trPr/>
        <w:tc>
          <w:tcPr>
            <w:tcW w:w="1032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10307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changed</w:t>
            </w:r>
          </w:p>
        </w:tc>
        <w:tc>
          <w:tcPr>
            <w:tcW w:w="10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7 raw </w:t>
            </w:r>
            <w:r>
              <w:rPr>
                <w:rStyle w:val="SourceText"/>
              </w:rPr>
              <w:t>Schema::hasTable</w:t>
            </w:r>
            <w:r>
              <w:rPr/>
              <w:t>/</w:t>
            </w:r>
            <w:r>
              <w:rPr>
                <w:rStyle w:val="SourceText"/>
              </w:rPr>
              <w:t>hasColumn</w:t>
            </w:r>
            <w:r>
              <w:rPr/>
              <w:t xml:space="preserve"> calls (in </w:t>
            </w:r>
            <w:r>
              <w:rPr>
                <w:rStyle w:val="SourceText"/>
              </w:rPr>
              <w:t>DynamicFormService</w:t>
            </w:r>
            <w:r>
              <w:rPr/>
              <w:t xml:space="preserve"> and </w:t>
            </w:r>
            <w:r>
              <w:rPr>
                <w:rStyle w:val="SourceText"/>
              </w:rPr>
              <w:t>FcRegistrationRegisteredSyncService</w:t>
            </w:r>
            <w:r>
              <w:rPr/>
              <w:t xml:space="preserve">, which runs on </w:t>
            </w:r>
            <w:r>
              <w:rPr>
                <w:b/>
              </w:rPr>
              <w:t>every</w:t>
            </w:r>
            <w:r>
              <w:rPr/>
              <w:t xml:space="preserve"> step save) replaced with the project's cached </w:t>
            </w:r>
            <w:r>
              <w:rPr>
                <w:rStyle w:val="SourceText"/>
              </w:rPr>
              <w:t>fc_schema_has_table</w:t>
            </w:r>
            <w:r>
              <w:rPr/>
              <w:t>/</w:t>
            </w:r>
            <w:r>
              <w:rPr>
                <w:rStyle w:val="SourceText"/>
              </w:rPr>
              <w:t>fc_schema_has_column</w:t>
            </w:r>
            <w:r>
              <w:rPr/>
              <w:t xml:space="preserve"> helpers.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0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Each raw call hit </w:t>
            </w:r>
            <w:r>
              <w:rPr>
                <w:rStyle w:val="SourceText"/>
              </w:rPr>
              <w:t>information_schema</w:t>
            </w:r>
            <w:r>
              <w:rPr/>
              <w:t xml:space="preserve"> on every save (e.g. the registration-sync service added 2 metadata queries per save).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0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Served from cache; </w:t>
            </w:r>
            <w:r>
              <w:rPr>
                <w:b/>
              </w:rPr>
              <w:t>0</w:t>
            </w:r>
            <w:r>
              <w:rPr/>
              <w:t xml:space="preserve"> metadata queries on the save path.</w:t>
            </w:r>
          </w:p>
        </w:tc>
      </w:tr>
      <w:tr>
        <w:trPr/>
        <w:tc>
          <w:tcPr>
            <w:tcW w:w="1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</w:t>
            </w:r>
          </w:p>
        </w:tc>
        <w:tc>
          <w:tcPr>
            <w:tcW w:w="10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Removed the </w:t>
            </w:r>
            <w:r>
              <w:rPr>
                <w:b/>
              </w:rPr>
              <w:t>last</w:t>
            </w:r>
            <w:r>
              <w:rPr/>
              <w:t xml:space="preserve"> metadata queries from the save path (confirmed 0 on a real-user save).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 Missing database index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69"/>
        <w:gridCol w:w="10170"/>
      </w:tblGrid>
      <w:tr>
        <w:trPr/>
        <w:tc>
          <w:tcPr>
            <w:tcW w:w="1169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10170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changed</w:t>
            </w:r>
          </w:p>
        </w:tc>
        <w:tc>
          <w:tcPr>
            <w:tcW w:w="10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Added index </w:t>
            </w:r>
            <w:r>
              <w:rPr>
                <w:rStyle w:val="SourceText"/>
              </w:rPr>
              <w:t>fc_jdu_user_id_index</w:t>
            </w:r>
            <w:r>
              <w:rPr/>
              <w:t xml:space="preserve"> on </w:t>
            </w:r>
            <w:r>
              <w:rPr>
                <w:rStyle w:val="SourceText"/>
              </w:rPr>
              <w:t>fc_joining_documents_user_uploads.user_id</w:t>
            </w:r>
            <w:r>
              <w:rPr/>
              <w:t xml:space="preserve"> (was the only per-user table with no index on its user column). Idempotent migration.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0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EXPLAIN</w:t>
            </w:r>
            <w:r>
              <w:rPr/>
              <w:t xml:space="preserve"> access type </w:t>
            </w:r>
            <w:r>
              <w:rPr>
                <w:b/>
              </w:rPr>
              <w:t>ALL</w:t>
            </w:r>
            <w:r>
              <w:rPr/>
              <w:t xml:space="preserve"> (full table scan) on </w:t>
            </w:r>
            <w:r>
              <w:rPr>
                <w:rStyle w:val="SourceText"/>
              </w:rPr>
              <w:t>WHERE user_id IN (…)</w:t>
            </w:r>
            <w:r>
              <w:rPr/>
              <w:t xml:space="preserve"> — cost grows with table size.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0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Access type </w:t>
            </w:r>
            <w:r>
              <w:rPr>
                <w:b/>
              </w:rPr>
              <w:t>ref</w:t>
            </w:r>
            <w:r>
              <w:rPr/>
              <w:t xml:space="preserve"> (index seek), rows examined = 1.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</w:t>
            </w:r>
          </w:p>
        </w:tc>
        <w:tc>
          <w:tcPr>
            <w:tcW w:w="101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report / export lookups stay fast as the table grows to thousands of trainees.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2.4 Batch insert for group saves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27"/>
        <w:gridCol w:w="10112"/>
      </w:tblGrid>
      <w:tr>
        <w:trPr/>
        <w:tc>
          <w:tcPr>
            <w:tcW w:w="1227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10112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changed</w:t>
            </w:r>
          </w:p>
        </w:tc>
        <w:tc>
          <w:tcPr>
            <w:tcW w:w="10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"Replace-all" group saves (qualifications, languages, employment, distinctions…) now build all rows and insert them in </w:t>
            </w:r>
            <w:r>
              <w:rPr>
                <w:b/>
              </w:rPr>
              <w:t>one</w:t>
            </w:r>
            <w:r>
              <w:rPr/>
              <w:t xml:space="preserve"> statement instead of one </w:t>
            </w:r>
            <w:r>
              <w:rPr>
                <w:rStyle w:val="SourceText"/>
              </w:rPr>
              <w:t>INSERT</w:t>
            </w:r>
            <w:r>
              <w:rPr/>
              <w:t xml:space="preserve"> per row.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0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 </w:t>
            </w:r>
            <w:r>
              <w:rPr>
                <w:rStyle w:val="SourceText"/>
              </w:rPr>
              <w:t>DELETE</w:t>
            </w:r>
            <w:r>
              <w:rPr/>
              <w:t xml:space="preserve"> + </w:t>
            </w:r>
            <w:r>
              <w:rPr>
                <w:b/>
              </w:rPr>
              <w:t>N</w:t>
            </w:r>
            <w:r>
              <w:rPr/>
              <w:t xml:space="preserve"> </w:t>
            </w:r>
            <w:r>
              <w:rPr>
                <w:rStyle w:val="SourceText"/>
              </w:rPr>
              <w:t>INSERT</w:t>
            </w:r>
            <w:r>
              <w:rPr/>
              <w:t>s.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0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 </w:t>
            </w:r>
            <w:r>
              <w:rPr>
                <w:rStyle w:val="SourceText"/>
              </w:rPr>
              <w:t>DELETE</w:t>
            </w:r>
            <w:r>
              <w:rPr/>
              <w:t xml:space="preserve"> + </w:t>
            </w:r>
            <w:r>
              <w:rPr>
                <w:b/>
              </w:rPr>
              <w:t>1</w:t>
            </w:r>
            <w:r>
              <w:rPr/>
              <w:t xml:space="preserve"> batch </w:t>
            </w:r>
            <w:r>
              <w:rPr>
                <w:rStyle w:val="SourceText"/>
              </w:rPr>
              <w:t>INSERT</w:t>
            </w:r>
            <w:r>
              <w:rPr/>
              <w:t>.</w:t>
            </w:r>
          </w:p>
        </w:tc>
      </w:tr>
      <w:tr>
        <w:trPr/>
        <w:tc>
          <w:tcPr>
            <w:tcW w:w="1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</w:t>
            </w:r>
          </w:p>
        </w:tc>
        <w:tc>
          <w:tcPr>
            <w:tcW w:w="101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5-row group save: 6 statements → </w:t>
            </w:r>
            <w:r>
              <w:rPr>
                <w:b/>
              </w:rPr>
              <w:t>2</w:t>
            </w:r>
            <w:r>
              <w:rPr/>
              <w:t>. Fewer round-trips under concurrent saves.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2.5 Removed redundant "double-read" on writes (3 save paths)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2"/>
        <w:gridCol w:w="10037"/>
      </w:tblGrid>
      <w:tr>
        <w:trPr/>
        <w:tc>
          <w:tcPr>
            <w:tcW w:w="1302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10037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changed</w:t>
            </w:r>
          </w:p>
        </w:tc>
        <w:tc>
          <w:tcPr>
            <w:tcW w:w="10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pattern </w:t>
            </w:r>
            <w:r>
              <w:rPr>
                <w:rStyle w:val="SourceText"/>
              </w:rPr>
              <w:t>updateOrInsert</w:t>
            </w:r>
            <w:r>
              <w:rPr/>
              <w:t xml:space="preserve"> + a re-read + a conditional </w:t>
            </w:r>
            <w:r>
              <w:rPr>
                <w:rStyle w:val="SourceText"/>
              </w:rPr>
              <w:t>created_at</w:t>
            </w:r>
            <w:r>
              <w:rPr/>
              <w:t xml:space="preserve"> update was collapsed to a single </w:t>
            </w:r>
            <w:r>
              <w:rPr>
                <w:rStyle w:val="SourceText"/>
              </w:rPr>
              <w:t>exists → update/insert</w:t>
            </w:r>
            <w:r>
              <w:rPr/>
              <w:t xml:space="preserve"> (flat-step save reuses the row it already read). Same </w:t>
            </w:r>
            <w:r>
              <w:rPr>
                <w:rStyle w:val="SourceText"/>
              </w:rPr>
              <w:t>created_at</w:t>
            </w:r>
            <w:r>
              <w:rPr/>
              <w:t>/</w:t>
            </w:r>
            <w:r>
              <w:rPr>
                <w:rStyle w:val="SourceText"/>
              </w:rPr>
              <w:t>updated_at</w:t>
            </w:r>
            <w:r>
              <w:rPr/>
              <w:t xml:space="preserve"> behaviour. Applied to group-upsert, flat-step, and single-file saves.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0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4–5 queries per table / per group.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0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2</w:t>
            </w:r>
            <w:r>
              <w:rPr/>
              <w:t xml:space="preserve"> queries.</w:t>
            </w:r>
          </w:p>
        </w:tc>
      </w:tr>
      <w:tr>
        <w:trPr/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 (measured)</w:t>
            </w:r>
          </w:p>
        </w:tc>
        <w:tc>
          <w:tcPr>
            <w:tcW w:w="100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Upsert groups: </w:t>
            </w:r>
            <w:r>
              <w:rPr>
                <w:rStyle w:val="SourceText"/>
              </w:rPr>
              <w:t>dress_code</w:t>
            </w:r>
            <w:r>
              <w:rPr/>
              <w:t xml:space="preserve"> </w:t>
            </w:r>
            <w:r>
              <w:rPr>
                <w:b/>
                <w:color w:val="B3261E"/>
              </w:rPr>
              <w:t>4 q / 17 ms</w:t>
            </w:r>
            <w:r>
              <w:rPr/>
              <w:t xml:space="preserve"> → </w:t>
            </w:r>
            <w:r>
              <w:rPr>
                <w:b/>
                <w:color w:val="1B7F3B"/>
              </w:rPr>
              <w:t>2 q / 2.4 ms</w:t>
            </w:r>
            <w:r>
              <w:rPr/>
              <w:t xml:space="preserve">; </w:t>
            </w:r>
            <w:r>
              <w:rPr>
                <w:rStyle w:val="SourceText"/>
              </w:rPr>
              <w:t>spouse</w:t>
            </w:r>
            <w:r>
              <w:rPr/>
              <w:t xml:space="preserve"> </w:t>
            </w:r>
            <w:r>
              <w:rPr>
                <w:b/>
                <w:color w:val="B3261E"/>
              </w:rPr>
              <w:t>4 q / 18 ms</w:t>
            </w:r>
            <w:r>
              <w:rPr/>
              <w:t xml:space="preserve"> → </w:t>
            </w:r>
            <w:r>
              <w:rPr>
                <w:b/>
                <w:color w:val="1B7F3B"/>
              </w:rPr>
              <w:t>2 q / 2.8 ms</w:t>
            </w:r>
            <w:r>
              <w:rPr/>
              <w:t>. Flat step 1 (3 tables): ~12–15 q → ~6 q.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2.6 Redis form-structure cache (optional, feature-flagged OFF)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6"/>
        <w:gridCol w:w="10313"/>
      </w:tblGrid>
      <w:tr>
        <w:trPr/>
        <w:tc>
          <w:tcPr>
            <w:tcW w:w="1026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10313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changed</w:t>
            </w:r>
          </w:p>
        </w:tc>
        <w:tc>
          <w:tcPr>
            <w:tcW w:w="10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New </w:t>
            </w:r>
            <w:r>
              <w:rPr>
                <w:rStyle w:val="SourceText"/>
              </w:rPr>
              <w:t>cachedFormStructure()</w:t>
            </w:r>
            <w:r>
              <w:rPr/>
              <w:t xml:space="preserve"> caches the shared form structure (steps/fields/groups) in Redis using the Programme (Course) module's epoch pattern; invalidated instantly on admin form edits (12 FormBuilder mutation points bump the epoch) with a jittered TTL backstop. Gated by </w:t>
            </w:r>
            <w:r>
              <w:rPr>
                <w:rStyle w:val="SourceText"/>
              </w:rPr>
              <w:t>FC_FORM_STRUCTURE_CACHE_ENABLED</w:t>
            </w:r>
            <w:r>
              <w:rPr/>
              <w:t xml:space="preserve"> (default OFF).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0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Structure loaded via uncached Eloquent on every render.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0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Served from Redis when enabled; per-user data is never cached (kept fresh).</w:t>
            </w:r>
          </w:p>
        </w:tc>
      </w:tr>
      <w:tr>
        <w:trPr/>
        <w:tc>
          <w:tcPr>
            <w:tcW w:w="1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Effect</w:t>
            </w:r>
          </w:p>
        </w:tc>
        <w:tc>
          <w:tcPr>
            <w:tcW w:w="103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Modest render-time reduction (the heavy dropdown/schema reads were already cached). Opt-in after staging validation.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Headline before / after comparison</w:t>
      </w:r>
    </w:p>
    <w:tbl>
      <w:tblPr>
        <w:tblW w:w="97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66"/>
        <w:gridCol w:w="1441"/>
        <w:gridCol w:w="1576"/>
        <w:gridCol w:w="1426"/>
      </w:tblGrid>
      <w:tr>
        <w:trPr/>
        <w:tc>
          <w:tcPr>
            <w:tcW w:w="5266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Metric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Before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After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Improvement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Step 1 save — DB metadata queries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72–207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eliminated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Step 1 save — time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~357 ms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~20–44 ms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~8–15×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Group upsert save (per group)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4 queries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2 queries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50%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Flat-step save (per target table)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4–5 queries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2 queries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~−55%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Group replace-all save (5 rows)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6 statements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2 statements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67%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  <w:b/>
              </w:rPr>
              <w:t>fc_joining_documents_user_uploads</w:t>
            </w:r>
            <w:r>
              <w:rPr>
                <w:b/>
              </w:rPr>
              <w:t xml:space="preserve"> lookup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full scan (ALL)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index seek (ref)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scales flat</w:t>
            </w:r>
          </w:p>
        </w:tc>
      </w:tr>
      <w:tr>
        <w:trPr/>
        <w:tc>
          <w:tcPr>
            <w:tcW w:w="52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  <w:b/>
              </w:rPr>
              <w:t>information_schema</w:t>
            </w:r>
            <w:r>
              <w:rPr>
                <w:b/>
              </w:rPr>
              <w:t xml:space="preserve"> queries on save path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B3261E"/>
              </w:rPr>
            </w:pPr>
            <w:r>
              <w:rPr>
                <w:b/>
                <w:color w:val="B3261E"/>
              </w:rPr>
              <w:t>many per save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  <w:color w:val="1B7F3B"/>
              </w:rPr>
            </w:pPr>
            <w:r>
              <w:rPr>
                <w:b/>
                <w:color w:val="1B7F3B"/>
              </w:rPr>
              <w:t>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eliminated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What was already optimized (context)</w:t>
      </w:r>
    </w:p>
    <w:p>
      <w:pPr>
        <w:pStyle w:val="TextBody"/>
        <w:bidi w:val="0"/>
        <w:spacing w:before="0" w:after="283"/>
        <w:jc w:val="left"/>
        <w:rPr/>
      </w:pPr>
      <w:r>
        <w:rPr/>
        <w:t>The following were already in place from the earlier "code optimization" work and were verified during this session: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Dropdown lookups</w:t>
      </w:r>
      <w:r>
        <w:rPr/>
        <w:t xml:space="preserve"> (states, services, languages, districts, etc.) — cached with </w:t>
      </w:r>
      <w:r>
        <w:rPr>
          <w:rStyle w:val="SourceText"/>
        </w:rPr>
        <w:t>Cache::remember</w:t>
      </w:r>
      <w:r>
        <w:rPr/>
        <w:t>, which is Redis on production (</w:t>
      </w:r>
      <w:r>
        <w:rPr>
          <w:rStyle w:val="SourceText"/>
        </w:rPr>
        <w:t>CACHE_DRIVER=redis</w:t>
      </w:r>
      <w:r>
        <w:rPr/>
        <w:t xml:space="preserve">).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Schema column listings</w:t>
      </w:r>
      <w:r>
        <w:rPr/>
        <w:t xml:space="preserve"> — cached (</w:t>
      </w:r>
      <w:r>
        <w:rPr>
          <w:rStyle w:val="SourceText"/>
        </w:rPr>
        <w:t>fc_schema_columns</w:t>
      </w:r>
      <w:r>
        <w:rPr/>
        <w:t xml:space="preserve">).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</w:rPr>
        <w:t>Step-completion check</w:t>
      </w:r>
      <w:r>
        <w:rPr/>
        <w:t xml:space="preserve"> — a single query (no N+1), because the tracker table is form-scoped.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Per-user data reads</w:t>
      </w:r>
      <w:r>
        <w:rPr/>
        <w:t xml:space="preserve"> — indexed single-row lookups by </w:t>
      </w:r>
      <w:r>
        <w:rPr>
          <w:rStyle w:val="SourceText"/>
        </w:rPr>
        <w:t>user_id</w:t>
      </w:r>
      <w:r>
        <w:rPr/>
        <w:t xml:space="preserve"> (14 of 15 tables already indexed; the 15th was fixed here). </w:t>
      </w:r>
    </w:p>
    <w:p>
      <w:pPr>
        <w:pStyle w:val="Heading2"/>
        <w:bidi w:val="0"/>
        <w:jc w:val="left"/>
        <w:rPr/>
      </w:pPr>
      <w:r>
        <w:rPr/>
        <w:t>5. Why the improvement is safe (behavior preserved)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Every change is </w:t>
      </w:r>
      <w:r>
        <w:rPr>
          <w:b/>
        </w:rPr>
        <w:t>behavior-identical</w:t>
      </w:r>
      <w:r>
        <w:rPr/>
        <w:t xml:space="preserve">: same rows written, same values, same </w:t>
      </w:r>
      <w:r>
        <w:rPr>
          <w:rStyle w:val="SourceText"/>
        </w:rPr>
        <w:t>created_at</w:t>
      </w:r>
      <w:r>
        <w:rPr/>
        <w:t xml:space="preserve"> (on insert / back-filled) and </w:t>
      </w:r>
      <w:r>
        <w:rPr>
          <w:rStyle w:val="SourceText"/>
        </w:rPr>
        <w:t>updated_at</w:t>
      </w:r>
      <w:r>
        <w:rPr/>
        <w:t xml:space="preserve"> (always) semantics.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metadata caches are </w:t>
      </w:r>
      <w:r>
        <w:rPr>
          <w:b/>
        </w:rPr>
        <w:t>invalidated automatically</w:t>
      </w:r>
      <w:r>
        <w:rPr/>
        <w:t xml:space="preserve"> on migrations (AppServiceProvider hook) and on runtime DDL from the form builder (</w:t>
      </w:r>
      <w:r>
        <w:rPr>
          <w:rStyle w:val="SourceText"/>
        </w:rPr>
        <w:t>fc_schema_cache_forget</w:t>
      </w:r>
      <w:r>
        <w:rPr/>
        <w:t xml:space="preserve">). A manual out-of-app schema change needs a one-time </w:t>
      </w:r>
      <w:r>
        <w:rPr>
          <w:rStyle w:val="SourceText"/>
        </w:rPr>
        <w:t>php artisan cache:clear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If Redis is unavailable, all caches </w:t>
      </w:r>
      <w:r>
        <w:rPr>
          <w:b/>
        </w:rPr>
        <w:t>fall back to a live database lookup</w:t>
      </w:r>
      <w:r>
        <w:rPr/>
        <w:t xml:space="preserve"> — the form keeps working, just without the cache speed-up.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table structure or insert logic was changed; writes still go to the same database and tables. </w:t>
      </w:r>
    </w:p>
    <w:p>
      <w:pPr>
        <w:pStyle w:val="Heading2"/>
        <w:bidi w:val="0"/>
        <w:jc w:val="left"/>
        <w:rPr/>
      </w:pPr>
      <w:r>
        <w:rPr/>
        <w:t>6. Files changed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31"/>
        <w:gridCol w:w="5108"/>
      </w:tblGrid>
      <w:tr>
        <w:trPr/>
        <w:tc>
          <w:tcPr>
            <w:tcW w:w="6231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File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Change</w:t>
            </w:r>
          </w:p>
        </w:tc>
      </w:tr>
      <w:tr>
        <w:trPr/>
        <w:tc>
          <w:tcPr>
            <w:tcW w:w="6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app/Services/FC/DynamicFormService.php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Column-type cross-request cache; 4 schema calls → cached; batch insert; double-read trim (flat, group-upsert, single-file).</w:t>
            </w:r>
          </w:p>
        </w:tc>
      </w:tr>
      <w:tr>
        <w:trPr/>
        <w:tc>
          <w:tcPr>
            <w:tcW w:w="6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app/Services/FC/FcRegistrationRegisteredSyncService.php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schema calls → cached; removed unused import.</w:t>
            </w:r>
          </w:p>
        </w:tc>
      </w:tr>
      <w:tr>
        <w:trPr/>
        <w:tc>
          <w:tcPr>
            <w:tcW w:w="6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app/Http/Controllers/FC/GenericFormController.php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Redis form-structure cache (flag-gated) + epoch helpers + TTL jitter.</w:t>
            </w:r>
          </w:p>
        </w:tc>
      </w:tr>
      <w:tr>
        <w:trPr/>
        <w:tc>
          <w:tcPr>
            <w:tcW w:w="6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app/Http/Controllers/FC/FormBuilderController.php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Structure-cache epoch bump on all 12 form-structure mutations.</w:t>
            </w:r>
          </w:p>
        </w:tc>
      </w:tr>
      <w:tr>
        <w:trPr/>
        <w:tc>
          <w:tcPr>
            <w:tcW w:w="6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config/fc.php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Feature flag + TTL for the structure cache (default OFF).</w:t>
            </w:r>
          </w:p>
        </w:tc>
      </w:tr>
      <w:tr>
        <w:trPr/>
        <w:tc>
          <w:tcPr>
            <w:tcW w:w="6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database/migrations/2026_07_24_000001_...user_uploads.php</w:t>
            </w:r>
          </w:p>
        </w:tc>
        <w:tc>
          <w:tcPr>
            <w:tcW w:w="51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Index on </w:t>
            </w:r>
            <w:r>
              <w:rPr>
                <w:rStyle w:val="SourceText"/>
              </w:rPr>
              <w:t>fc_joining_documents_user_uploads.user_id</w:t>
            </w:r>
            <w:r>
              <w:rPr/>
              <w:t>.</w:t>
            </w:r>
          </w:p>
        </w:tc>
      </w:tr>
    </w:tbl>
    <w:p>
      <w:pPr>
        <w:pStyle w:val="Heading2"/>
        <w:bidi w:val="0"/>
        <w:jc w:val="left"/>
        <w:rPr/>
      </w:pPr>
      <w:r>
        <w:rPr/>
        <w:t>7. Recommended before production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Run </w:t>
      </w:r>
      <w:r>
        <w:rPr>
          <w:rStyle w:val="SourceText"/>
        </w:rPr>
        <w:t>php artisan migrate</w:t>
      </w:r>
      <w:r>
        <w:rPr/>
        <w:t xml:space="preserve"> (applies the index migration).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Smoke-test real submissions on staging: a flat step, a file upload, and a group step — confirm data saves and timestamps are correct.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Optionally enable the structure-cache flag (</w:t>
      </w:r>
      <w:r>
        <w:rPr>
          <w:rStyle w:val="SourceText"/>
        </w:rPr>
        <w:t>FC_FORM_STRUCTURE_CACHE_ENABLED=true</w:t>
      </w:r>
      <w:r>
        <w:rPr/>
        <w:t xml:space="preserve">) after validating on staging.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Keep </w:t>
      </w:r>
      <w:r>
        <w:rPr>
          <w:rStyle w:val="SourceText"/>
        </w:rPr>
        <w:t>CACHE_DRIVER=redis</w:t>
      </w:r>
      <w:r>
        <w:rPr/>
        <w:t xml:space="preserve"> on production so the read caches (and the new column-type cache) use Redis. </w:t>
      </w:r>
    </w:p>
    <w:p>
      <w:pPr>
        <w:pStyle w:val="Heading2"/>
        <w:bidi w:val="0"/>
        <w:jc w:val="left"/>
        <w:rPr/>
      </w:pPr>
      <w:r>
        <w:rPr/>
        <w:t>8. Production capacity estimate — Azure Standard D4as v5</w:t>
      </w:r>
    </w:p>
    <w:tbl>
      <w:tblPr>
        <w:tblW w:w="45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1"/>
        <w:gridCol w:w="2821"/>
      </w:tblGrid>
      <w:tr>
        <w:trPr/>
        <w:tc>
          <w:tcPr>
            <w:tcW w:w="1711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Spec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Value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VM size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Standard D4as v5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vCPUs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(2 threads/core → 8 logical)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Memory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16 GiB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Operating system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Ubuntu Server 24.04 LTS</w:t>
            </w:r>
          </w:p>
        </w:tc>
      </w:tr>
      <w:tr>
        <w:trPr/>
        <w:tc>
          <w:tcPr>
            <w:tcW w:w="17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Disk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128 GB SSD</w:t>
            </w:r>
          </w:p>
        </w:tc>
      </w:tr>
    </w:tbl>
    <w:p>
      <w:pPr>
        <w:pStyle w:val="Heading3"/>
        <w:bidi w:val="0"/>
        <w:jc w:val="left"/>
        <w:rPr/>
      </w:pPr>
      <w:r>
        <w:rPr/>
        <w:t>8.1 Concurrent users are not the same as requests/second</w:t>
      </w:r>
    </w:p>
    <w:p>
      <w:pPr>
        <w:pStyle w:val="TextBody"/>
        <w:bidi w:val="0"/>
        <w:spacing w:before="0" w:after="283"/>
        <w:jc w:val="left"/>
        <w:rPr/>
      </w:pPr>
      <w:r>
        <w:rPr/>
        <w:t>A trainee filling a form spends most of the time reading and typing (</w:t>
      </w:r>
      <w:r>
        <w:rPr>
          <w:b/>
        </w:rPr>
        <w:t>think time</w:t>
      </w:r>
      <w:r>
        <w:rPr/>
        <w:t xml:space="preserve">) and only submits a step every ~30–90 seconds. So concurrent users generate far fewer requests than their headcount — for example, </w:t>
      </w:r>
      <w:r>
        <w:rPr>
          <w:b/>
        </w:rPr>
        <w:t>~500 users filling forms ≈ 10–15 requests/second</w:t>
      </w:r>
      <w:r>
        <w:rPr/>
        <w:t>, not 500.</w:t>
      </w:r>
    </w:p>
    <w:p>
      <w:pPr>
        <w:pStyle w:val="Heading3"/>
        <w:bidi w:val="0"/>
        <w:jc w:val="left"/>
        <w:rPr/>
      </w:pPr>
      <w:r>
        <w:rPr/>
        <w:t>8.2 Estimated capacity (with the optimizations)</w:t>
      </w:r>
    </w:p>
    <w:tbl>
      <w:tblPr>
        <w:tblW w:w="102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41"/>
        <w:gridCol w:w="5836"/>
      </w:tblGrid>
      <w:tr>
        <w:trPr/>
        <w:tc>
          <w:tcPr>
            <w:tcW w:w="4441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Measure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Heading"/>
              <w:suppressLineNumbers/>
              <w:shd w:fill="1E3A5F" w:val="clear"/>
              <w:bidi w:val="0"/>
              <w:spacing w:before="0" w:after="283"/>
              <w:jc w:val="left"/>
              <w:rPr/>
            </w:pPr>
            <w:r>
              <w:rPr/>
              <w:t>Realistic capacity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Sustained throughput (CPU-bound, 4 vCPU)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~30–50 requests/second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Simultaneous in-flight requests before queuing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~8–16</w:t>
            </w:r>
          </w:p>
        </w:tc>
      </w:tr>
      <w:tr>
        <w:trPr/>
        <w:tc>
          <w:tcPr>
            <w:tcW w:w="44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Concurrent active form-users (with think time)</w:t>
            </w:r>
          </w:p>
        </w:tc>
        <w:tc>
          <w:tcPr>
            <w:tcW w:w="58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~500–1,000 comfortably</w:t>
            </w:r>
            <w:r>
              <w:rPr/>
              <w:t>; ceiling ~1,200–1,500 with full tuning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The earlier target of ~500 concurrent users is </w:t>
      </w:r>
      <w:r>
        <w:rPr>
          <w:b/>
        </w:rPr>
        <w:t>achievable and safe</w:t>
      </w:r>
      <w:r>
        <w:rPr/>
        <w:t xml:space="preserve"> on this VM, with headroom — provided the two conditions below hold.</w:t>
      </w:r>
    </w:p>
    <w:p>
      <w:pPr>
        <w:pStyle w:val="Heading3"/>
        <w:bidi w:val="0"/>
        <w:jc w:val="left"/>
        <w:rPr/>
      </w:pPr>
      <w:r>
        <w:rPr/>
        <w:t>8.3 The two factors that swing this the most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>1. Is MySQL on this VM, or a separate server?</w:t>
      </w:r>
      <w:r>
        <w:rPr/>
        <w:t xml:space="preserve"> A </w:t>
      </w:r>
      <w:r>
        <w:rPr>
          <w:b/>
        </w:rPr>
        <w:t>separate DB server</w:t>
      </w:r>
      <w:r>
        <w:rPr/>
        <w:t xml:space="preserve"> means this VM runs only PHP + Redis → higher end (~800–1,500 users). </w:t>
      </w:r>
      <w:r>
        <w:rPr>
          <w:b/>
        </w:rPr>
        <w:t>All-in-one</w:t>
      </w:r>
      <w:r>
        <w:rPr/>
        <w:t xml:space="preserve"> (MySQL + Redis + PHP on these 4 vCPUs) means the database competes for CPU/RAM → lower end (~300–700 users). On 16 GiB, budget ~4–6 GB for MySQL, ~1 GB Redis, ~1–2 GB OS, leaving ~7–8 GB for PHP-FPM.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>2. Are the infra-tuning items enabled?</w:t>
      </w:r>
      <w:r>
        <w:rPr/>
        <w:t xml:space="preserve"> OPcache; </w:t>
      </w:r>
      <w:r>
        <w:rPr>
          <w:rStyle w:val="SourceText"/>
        </w:rPr>
        <w:t>config:cache</w:t>
      </w:r>
      <w:r>
        <w:rPr/>
        <w:t xml:space="preserve"> / </w:t>
      </w:r>
      <w:r>
        <w:rPr>
          <w:rStyle w:val="SourceText"/>
        </w:rPr>
        <w:t>route:cache</w:t>
      </w:r>
      <w:r>
        <w:rPr/>
        <w:t xml:space="preserve"> / </w:t>
      </w:r>
      <w:r>
        <w:rPr>
          <w:rStyle w:val="SourceText"/>
        </w:rPr>
        <w:t>view:cache</w:t>
      </w:r>
      <w:r>
        <w:rPr/>
        <w:t xml:space="preserve">; </w:t>
      </w:r>
      <w:r>
        <w:rPr>
          <w:rStyle w:val="SourceText"/>
        </w:rPr>
        <w:t>SESSION_DRIVER=redis</w:t>
      </w:r>
      <w:r>
        <w:rPr/>
        <w:t xml:space="preserve"> (</w:t>
      </w:r>
      <w:r>
        <w:rPr>
          <w:i/>
        </w:rPr>
        <w:t>critical</w:t>
      </w:r>
      <w:r>
        <w:rPr/>
        <w:t xml:space="preserve"> — file sessions take a per-user lock that serializes a user's concurrent requests); and </w:t>
      </w:r>
      <w:r>
        <w:rPr>
          <w:rStyle w:val="SourceText"/>
        </w:rPr>
        <w:t>QUEUE_CONNECTION=redis</w:t>
      </w:r>
      <w:r>
        <w:rPr/>
        <w:t xml:space="preserve"> + a worker. Without these, cut the numbers above by 30–50%.</w:t>
      </w:r>
    </w:p>
    <w:p>
      <w:pPr>
        <w:pStyle w:val="Heading3"/>
        <w:bidi w:val="0"/>
        <w:jc w:val="left"/>
        <w:rPr/>
      </w:pPr>
      <w:r>
        <w:rPr/>
        <w:t>8.4 What the optimizations bought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save-path fix (~357 ms → ~20 ms, metadata storm eliminated) means each step-save uses </w:t>
      </w:r>
      <w:r>
        <w:rPr>
          <w:b/>
        </w:rPr>
        <w:t>~15× less CPU and database time</w:t>
      </w:r>
      <w:r>
        <w:rPr/>
        <w:t>. A save that previously tied up a worker for ~0.35 s now frees it in ~0.02 s — so the same 4 vCPUs process many times more saves per second. This is the change that materially raised the ceiling, and it is always-on (no flag).</w:t>
      </w:r>
    </w:p>
    <w:p>
      <w:pPr>
        <w:pStyle w:val="Heading3"/>
        <w:bidi w:val="0"/>
        <w:jc w:val="left"/>
        <w:rPr/>
      </w:pPr>
      <w:r>
        <w:rPr/>
        <w:t>8.5 When to scale beyond this VM</w:t>
      </w:r>
    </w:p>
    <w:p>
      <w:pPr>
        <w:pStyle w:val="TextBody"/>
        <w:bidi w:val="0"/>
        <w:spacing w:before="0" w:after="283"/>
        <w:jc w:val="left"/>
        <w:rPr/>
      </w:pPr>
      <w:r>
        <w:rPr/>
        <w:t>Scale when sustained load exceeds ~40–50 requests/second, or CPU stays above ~70%. Options, cheapest first: enable the infra tuning → move MySQL to its own VM → a bigger VM (D8as v5, 8 vCPU) → two app VMs behind a load balancer (needs Redis sessions, which you would already have) → a read replica for database read scaling.</w:t>
      </w:r>
    </w:p>
    <w:p>
      <w:pPr>
        <w:pStyle w:val="TextBody"/>
        <w:bidi w:val="0"/>
        <w:spacing w:before="180" w:after="180"/>
        <w:ind w:left="180" w:right="180" w:hanging="0"/>
        <w:jc w:val="left"/>
        <w:rPr>
          <w:bdr w:val="single" w:sz="30" w:space="11" w:color="1E3A5F"/>
          <w:shd w:fill="EEF6FF" w:val="clear"/>
        </w:rPr>
      </w:pPr>
      <w:r>
        <w:rPr>
          <w:b/>
          <w:bdr w:val="single" w:sz="30" w:space="11" w:color="1E3A5F"/>
          <w:shd w:fill="EEF6FF" w:val="clear"/>
        </w:rPr>
        <w:t>Bottom line:</w:t>
      </w:r>
      <w:r>
        <w:rPr>
          <w:bdr w:val="single" w:sz="30" w:space="11" w:color="1E3A5F"/>
          <w:shd w:fill="EEF6FF" w:val="clear"/>
        </w:rPr>
        <w:t xml:space="preserve"> This VM safely handles roughly </w:t>
      </w:r>
      <w:r>
        <w:rPr>
          <w:b/>
          <w:bdr w:val="single" w:sz="30" w:space="11" w:color="1E3A5F"/>
          <w:shd w:fill="EEF6FF" w:val="clear"/>
        </w:rPr>
        <w:t>500–1,000 concurrent form-users</w:t>
      </w:r>
      <w:r>
        <w:rPr>
          <w:bdr w:val="single" w:sz="30" w:space="11" w:color="1E3A5F"/>
          <w:shd w:fill="EEF6FF" w:val="clear"/>
        </w:rPr>
        <w:t xml:space="preserve"> with the optimizations plus the infra tuning (OPcache, config cache, Redis sessions/queue) — most comfortably if MySQL is on its own server. For a hard number under your real form and network, run a </w:t>
      </w:r>
      <w:r>
        <w:rPr>
          <w:b/>
          <w:bdr w:val="single" w:sz="30" w:space="11" w:color="1E3A5F"/>
          <w:shd w:fill="EEF6FF" w:val="clear"/>
        </w:rPr>
        <w:t>load test</w:t>
      </w:r>
      <w:r>
        <w:rPr>
          <w:bdr w:val="single" w:sz="30" w:space="11" w:color="1E3A5F"/>
          <w:shd w:fill="EEF6FF" w:val="clear"/>
        </w:rPr>
        <w:t xml:space="preserve"> (k6 or JMeter): ramp virtual users until p95 latency climbs or CPU passes ~70% — that is your safe ceiling. </w:t>
      </w:r>
    </w:p>
    <w:p>
      <w:pPr>
        <w:pStyle w:val="TextBody"/>
        <w:bidi w:val="0"/>
        <w:spacing w:before="0" w:after="283"/>
        <w:jc w:val="left"/>
        <w:rPr/>
      </w:pPr>
      <w:r>
        <w:rPr>
          <w:b/>
        </w:rPr>
        <w:t>Two questions to tighten the estimate:</w:t>
      </w:r>
      <w:r>
        <w:rPr/>
        <w:t xml:space="preserve"> (1) is MySQL on this same VM or a separate one, and (2) are OPcache + </w:t>
      </w:r>
      <w:r>
        <w:rPr>
          <w:rStyle w:val="SourceText"/>
        </w:rPr>
        <w:t>config:cache</w:t>
      </w:r>
      <w:r>
        <w:rPr/>
        <w:t xml:space="preserve"> + </w:t>
      </w:r>
      <w:r>
        <w:rPr>
          <w:rStyle w:val="SourceText"/>
        </w:rPr>
        <w:t>SESSION_DRIVER=redis</w:t>
      </w:r>
      <w:r>
        <w:rPr/>
        <w:t xml:space="preserve"> already enabled on prod?</w:t>
      </w:r>
    </w:p>
    <w:p>
      <w:pPr>
        <w:pStyle w:val="TextBodysmall"/>
        <w:bidi w:val="0"/>
        <w:spacing w:before="0" w:after="283"/>
        <w:jc w:val="left"/>
        <w:rPr/>
      </w:pPr>
      <w:r>
        <w:rPr/>
        <w:t xml:space="preserve">Note: profiling times were measured on the development database (small data) and reflect query </w:t>
      </w:r>
      <w:r>
        <w:rPr>
          <w:i/>
        </w:rPr>
        <w:t>plans</w:t>
      </w:r>
      <w:r>
        <w:rPr/>
        <w:t xml:space="preserve"> and query </w:t>
      </w:r>
      <w:r>
        <w:rPr>
          <w:i/>
        </w:rPr>
        <w:t>counts</w:t>
      </w:r>
      <w:r>
        <w:rPr/>
        <w:t xml:space="preserve">, which determine behaviour at production scale. The elimination of </w:t>
      </w:r>
      <w:r>
        <w:rPr>
          <w:rStyle w:val="SourceText"/>
        </w:rPr>
        <w:t>information_schema</w:t>
      </w:r>
      <w:r>
        <w:rPr/>
        <w:t xml:space="preserve"> queries is the change that scales. Capacity figures are engineering estimates; a load test against the real form and network gives the definitive ceiling.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8" w:space="5" w:color="1E3A5F"/>
      </w:pBdr>
    </w:pPr>
    <w:rPr>
      <w:rFonts w:ascii="Liberation Sans Unicode MS" w:hAnsi="Liberation Sans Unicode MS"/>
      <w:b/>
      <w:bCs/>
      <w:color w:val="1E3A5F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2" w:space="2" w:color="C9C9C9"/>
      </w:pBdr>
      <w:spacing w:before="330" w:after="120"/>
      <w:outlineLvl w:val="1"/>
    </w:pPr>
    <w:rPr>
      <w:rFonts w:ascii="Liberation Serif" w:hAnsi="Liberation Serif" w:eastAsia="Noto Serif CJK SC" w:cs="Lohit Devanagari"/>
      <w:b/>
      <w:bCs/>
      <w:color w:val="1E3A5F"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240" w:after="120"/>
      <w:outlineLvl w:val="2"/>
    </w:pPr>
    <w:rPr>
      <w:rFonts w:ascii="Liberation Serif" w:hAnsi="Liberation Serif" w:eastAsia="Noto Serif CJK SC" w:cs="Lohit Devanagari"/>
      <w:b/>
      <w:bCs/>
      <w:color w:val="2B4A72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EEF1F5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small">
    <w:name w:val="Text Body.small"/>
    <w:basedOn w:val="TextBody"/>
    <w:qFormat/>
    <w:pPr/>
    <w:rPr>
      <w:color w:val="555555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1E3A5F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FC Registration Form — Performance Optimization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