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07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1E804474">
      <w:pPr>
        <w:pBdr/>
        <w:spacing/>
        <w:ind/>
        <w:rPr/>
      </w:pPr>
      <w:r/>
      <w:r/>
      <w:r/>
    </w:p>
    <w:p w14:paraId="2149C83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1d970e5f44cee5fb6be51a73747ccbef3b5b34e7916d4abd4549f9285489bb32 *COMMERCIAL_LICENSE.md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2026-09-13T20:59:31Z</dcterms:modified>
</cp:coreProperties>
</file>