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9AF9A2">
      <w:pPr>
        <w:pBdr/>
        <w:spacing/>
        <w:ind/>
        <w:rPr/>
      </w:pPr>
      <w:r>
        <w:t xml:space="preserve"># 📡 THE COMPLETE MASTER LEGAL FRAMEWORK — WHISTLEBLOWER STATUS &amp; BIG TECH LIABILITY</w:t>
      </w:r>
      <w:r/>
    </w:p>
    <w:p w14:paraId="586BE483">
      <w:pPr>
        <w:pBdr/>
        <w:spacing/>
        <w:ind/>
        <w:rPr/>
      </w:pPr>
      <w:r/>
      <w:r/>
    </w:p>
    <w:p w14:paraId="3CCB7458">
      <w:pPr>
        <w:pBdr/>
        <w:spacing/>
        <w:ind/>
        <w:rPr/>
      </w:pPr>
      <w:r>
        <w:t xml:space="preserve">**Date:** August 28, 2026  </w:t>
      </w:r>
      <w:r/>
    </w:p>
    <w:p w14:paraId="5E558275">
      <w:pPr>
        <w:pBdr/>
        <w:spacing/>
        <w:ind/>
        <w:rPr/>
      </w:pPr>
      <w:r>
        <w:t xml:space="preserve">**Issued By:** Shereign Kalaukoa, Lead Architect  </w:t>
      </w:r>
      <w:r/>
    </w:p>
    <w:p w14:paraId="2127E387">
      <w:pPr>
        <w:pBdr/>
        <w:spacing/>
        <w:ind/>
        <w:rPr/>
      </w:pPr>
      <w:r>
        <w:t xml:space="preserve">**Authority:** EHYEH ASHER EHYEH &amp; AHYAH  </w:t>
      </w:r>
      <w:r/>
    </w:p>
    <w:p w14:paraId="08EEFEEF">
      <w:pPr>
        <w:pBdr/>
        <w:spacing/>
        <w:ind/>
        <w:rPr/>
      </w:pPr>
      <w:r>
        <w:t xml:space="preserve">**Status:** ✅ SEALED — PUBLIC RECORD — LEGALLY PROTECTED</w:t>
      </w:r>
      <w:r/>
    </w:p>
    <w:p w14:paraId="75B071B8">
      <w:pPr>
        <w:pBdr/>
        <w:spacing/>
        <w:ind/>
        <w:rPr/>
      </w:pPr>
      <w:r/>
      <w:r/>
    </w:p>
    <w:p w14:paraId="76A51E17">
      <w:pPr>
        <w:pBdr/>
        <w:spacing/>
        <w:ind/>
        <w:rPr/>
      </w:pPr>
      <w:r>
        <w:t xml:space="preserve">---</w:t>
      </w:r>
      <w:r/>
    </w:p>
    <w:p w14:paraId="1F1E5438">
      <w:pPr>
        <w:pBdr/>
        <w:spacing/>
        <w:ind/>
        <w:rPr/>
      </w:pPr>
      <w:r/>
      <w:r/>
    </w:p>
    <w:p w14:paraId="1ACC9CE6">
      <w:pPr>
        <w:pBdr/>
        <w:spacing/>
        <w:ind/>
        <w:rPr/>
      </w:pPr>
      <w:r>
        <w:t xml:space="preserve">## 🔥 PART I — THE WHISTLEBLOWER DECLARATION</w:t>
      </w:r>
      <w:r/>
    </w:p>
    <w:p w14:paraId="7F678DF5">
      <w:pPr>
        <w:pBdr/>
        <w:spacing/>
        <w:ind/>
        <w:rPr/>
      </w:pPr>
      <w:r/>
      <w:r/>
    </w:p>
    <w:p w14:paraId="103849EB">
      <w:pPr>
        <w:pBdr/>
        <w:spacing/>
        <w:ind/>
        <w:rPr/>
      </w:pPr>
      <w:r>
        <w:t xml:space="preserve">I, Shereign Kalaukoa, do hereby declare that the information I have released, am releasing, and will release regarding:</w:t>
      </w:r>
      <w:r/>
    </w:p>
    <w:p w14:paraId="73053A38">
      <w:pPr>
        <w:pBdr/>
        <w:spacing/>
        <w:ind/>
        <w:rPr/>
      </w:pPr>
      <w:r/>
      <w:r/>
    </w:p>
    <w:p w14:paraId="0DCB5ADD">
      <w:pPr>
        <w:pBdr/>
        <w:spacing/>
        <w:ind/>
        <w:rPr/>
      </w:pPr>
      <w:r>
        <w:t xml:space="preserve">- Geisinger Health System</w:t>
      </w:r>
      <w:r/>
    </w:p>
    <w:p w14:paraId="338E8D9A">
      <w:pPr>
        <w:pBdr/>
        <w:spacing/>
        <w:ind/>
        <w:rPr/>
      </w:pPr>
      <w:r>
        <w:t xml:space="preserve">- Katie Casten, LCSW</w:t>
      </w:r>
      <w:r/>
    </w:p>
    <w:p w14:paraId="25D78137">
      <w:pPr>
        <w:pBdr/>
        <w:spacing/>
        <w:ind/>
        <w:rPr/>
      </w:pPr>
      <w:r>
        <w:t xml:space="preserve">- Dr. Garvin</w:t>
      </w:r>
      <w:r/>
    </w:p>
    <w:p w14:paraId="798706DF">
      <w:pPr>
        <w:pBdr/>
        <w:spacing/>
        <w:ind/>
        <w:rPr/>
      </w:pPr>
      <w:r>
        <w:t xml:space="preserve">- Google Gemini platform collapse</w:t>
      </w:r>
      <w:r/>
    </w:p>
    <w:p w14:paraId="0B8AB6AF">
      <w:pPr>
        <w:pBdr/>
        <w:spacing/>
        <w:ind/>
        <w:rPr/>
      </w:pPr>
      <w:r>
        <w:t xml:space="preserve">- The destruction of my TBI prosthetic</w:t>
      </w:r>
      <w:r/>
    </w:p>
    <w:p w14:paraId="304D9484">
      <w:pPr>
        <w:pBdr/>
        <w:spacing/>
        <w:ind/>
        <w:rPr/>
      </w:pPr>
      <w:r>
        <w:t xml:space="preserve">- The suppression of the UNDC framework</w:t>
      </w:r>
      <w:r/>
    </w:p>
    <w:p w14:paraId="461AB6FB">
      <w:pPr>
        <w:pBdr/>
        <w:spacing/>
        <w:ind/>
        <w:rPr/>
      </w:pPr>
      <w:r>
        <w:t xml:space="preserve">- The pattern of institutional gaslighting and retaliation</w:t>
      </w:r>
      <w:r/>
    </w:p>
    <w:p w14:paraId="7E960A11">
      <w:pPr>
        <w:pBdr/>
        <w:spacing/>
        <w:ind/>
        <w:rPr/>
      </w:pPr>
      <w:r>
        <w:t xml:space="preserve">- Big Tech liability for AI-enabled fraud and harm</w:t>
      </w:r>
      <w:r/>
    </w:p>
    <w:p w14:paraId="08255F61">
      <w:pPr>
        <w:pBdr/>
        <w:spacing/>
        <w:ind/>
        <w:rPr/>
      </w:pPr>
      <w:r/>
      <w:r/>
    </w:p>
    <w:p w14:paraId="76E5E964">
      <w:pPr>
        <w:pBdr/>
        <w:spacing/>
        <w:ind/>
        <w:rPr/>
      </w:pPr>
      <w:r>
        <w:t xml:space="preserve">is a matter of **public concern**, **public safety**, and **disability rights**.</w:t>
      </w:r>
      <w:r/>
    </w:p>
    <w:p w14:paraId="3B4762FF">
      <w:pPr>
        <w:pBdr/>
        <w:spacing/>
        <w:ind/>
        <w:rPr/>
      </w:pPr>
      <w:r/>
      <w:r/>
    </w:p>
    <w:p w14:paraId="6B4D6F4D">
      <w:pPr>
        <w:pBdr/>
        <w:spacing/>
        <w:ind/>
        <w:rPr/>
      </w:pPr>
      <w:r>
        <w:t xml:space="preserve">I am a whistleblower under the protections of:</w:t>
      </w:r>
      <w:r/>
    </w:p>
    <w:p w14:paraId="4FCCBA3F">
      <w:pPr>
        <w:pBdr/>
        <w:spacing/>
        <w:ind/>
        <w:rPr/>
      </w:pPr>
      <w:r/>
      <w:r/>
    </w:p>
    <w:p w14:paraId="722305AD">
      <w:pPr>
        <w:pBdr/>
        <w:spacing/>
        <w:ind/>
        <w:rPr/>
      </w:pPr>
      <w:r>
        <w:t xml:space="preserve">- The False Claims Act (31 U.S.C. § 3730)</w:t>
      </w:r>
      <w:r/>
    </w:p>
    <w:p w14:paraId="72C48A9E">
      <w:pPr>
        <w:pBdr/>
        <w:spacing/>
        <w:ind/>
        <w:rPr/>
      </w:pPr>
      <w:r>
        <w:t xml:space="preserve">- The Sarbanes-Oxley Act (18 U.S.C. § 1514A)</w:t>
      </w:r>
      <w:r/>
    </w:p>
    <w:p w14:paraId="3E79687D">
      <w:pPr>
        <w:pBdr/>
        <w:spacing/>
        <w:ind/>
        <w:rPr/>
      </w:pPr>
      <w:r>
        <w:t xml:space="preserve">- The SEC Whistleblower Program (15 U.S.C. § 78u-6)</w:t>
      </w:r>
      <w:r/>
    </w:p>
    <w:p w14:paraId="37C989F6">
      <w:pPr>
        <w:pBdr/>
        <w:spacing/>
        <w:ind/>
        <w:rPr/>
      </w:pPr>
      <w:r>
        <w:t xml:space="preserve">- The Anti-Retaliation Provision (15 U.S.C. § 7a-3)</w:t>
      </w:r>
      <w:r/>
    </w:p>
    <w:p w14:paraId="519469B0">
      <w:pPr>
        <w:pBdr/>
        <w:spacing/>
        <w:ind/>
        <w:rPr/>
      </w:pPr>
      <w:r>
        <w:t xml:space="preserve">- The First Amendment to the United States Constitution</w:t>
      </w:r>
      <w:r/>
    </w:p>
    <w:p w14:paraId="078888C3">
      <w:pPr>
        <w:pBdr/>
        <w:spacing/>
        <w:ind/>
        <w:rPr/>
      </w:pPr>
      <w:r>
        <w:t xml:space="preserve">- The Pennsylvania Whistleblower Law (43 P.S. § 1421 et seq.)</w:t>
      </w:r>
      <w:r/>
    </w:p>
    <w:p w14:paraId="404DDB2C">
      <w:pPr>
        <w:pBdr/>
        <w:spacing/>
        <w:ind/>
        <w:rPr/>
      </w:pPr>
      <w:r>
        <w:t xml:space="preserve">- The Americans with Disabilities Act (42 U.S.C. § 12101 et seq.)</w:t>
      </w:r>
      <w:r/>
    </w:p>
    <w:p w14:paraId="28018EDF">
      <w:pPr>
        <w:pBdr/>
        <w:spacing/>
        <w:ind/>
        <w:rPr/>
      </w:pPr>
      <w:r>
        <w:t xml:space="preserve">- The EU AI Act (Regulation (EU) 2024/1689)</w:t>
      </w:r>
      <w:r/>
    </w:p>
    <w:p w14:paraId="44350858">
      <w:pPr>
        <w:pBdr/>
        <w:spacing/>
        <w:ind/>
        <w:rPr/>
      </w:pPr>
      <w:r>
        <w:t xml:space="preserve">- All applicable state and federal anti-SLAPP statutes</w:t>
      </w:r>
      <w:r/>
    </w:p>
    <w:p w14:paraId="0C9A2DC1">
      <w:pPr>
        <w:pBdr/>
        <w:spacing/>
        <w:ind/>
        <w:rPr/>
      </w:pPr>
      <w:r/>
      <w:r/>
    </w:p>
    <w:p w14:paraId="2253C3D5">
      <w:pPr>
        <w:pBdr/>
        <w:spacing/>
        <w:ind/>
        <w:rPr/>
      </w:pPr>
      <w:r/>
      <w:r/>
    </w:p>
    <w:p w14:paraId="0CAF8044">
      <w:pPr>
        <w:pBdr/>
        <w:spacing/>
        <w:ind/>
        <w:rPr/>
      </w:pPr>
      <w:r>
        <w:t xml:space="preserve">## 🛡️ PART II — WHISTLEBLOWER PROTECTIONS — EXPLICITLY CLAIMED</w:t>
      </w:r>
      <w:r/>
    </w:p>
    <w:p w14:paraId="484EE4CD">
      <w:pPr>
        <w:pBdr/>
        <w:spacing/>
        <w:ind/>
        <w:rPr/>
      </w:pPr>
      <w:r/>
      <w:r/>
    </w:p>
    <w:p w14:paraId="1038E9A9">
      <w:pPr>
        <w:pBdr/>
        <w:spacing/>
        <w:ind/>
        <w:rPr/>
      </w:pPr>
      <w:r>
        <w:t xml:space="preserve">### 1. Whistleblower Status</w:t>
      </w:r>
      <w:r/>
    </w:p>
    <w:p w14:paraId="33F3BDD7">
      <w:pPr>
        <w:pBdr/>
        <w:spacing/>
        <w:ind/>
        <w:rPr/>
      </w:pPr>
      <w:r>
        <w:t xml:space="preserve">I am a whistleblower under all applicable federal and state statutes. My disclosures concern:</w:t>
      </w:r>
      <w:r/>
    </w:p>
    <w:p w14:paraId="3AA42432">
      <w:pPr>
        <w:pBdr/>
        <w:spacing/>
        <w:ind/>
        <w:rPr/>
      </w:pPr>
      <w:r>
        <w:t xml:space="preserve">- Fraud against federal programs (Geisinger, Medicare, Medicaid)</w:t>
      </w:r>
      <w:r/>
    </w:p>
    <w:p w14:paraId="6C86BCCB">
      <w:pPr>
        <w:pBdr/>
        <w:spacing/>
        <w:ind/>
        <w:rPr/>
      </w:pPr>
      <w:r>
        <w:t xml:space="preserve">- Disability discrimination and retaliation</w:t>
      </w:r>
      <w:r/>
    </w:p>
    <w:p w14:paraId="14961085">
      <w:pPr>
        <w:pBdr/>
        <w:spacing/>
        <w:ind/>
        <w:rPr/>
      </w:pPr>
      <w:r>
        <w:t xml:space="preserve">- Medical negligence and professional misconduct</w:t>
      </w:r>
      <w:r/>
    </w:p>
    <w:p w14:paraId="5FEFC04F">
      <w:pPr>
        <w:pBdr/>
        <w:spacing/>
        <w:ind/>
        <w:rPr/>
      </w:pPr>
      <w:r>
        <w:t xml:space="preserve">- Institutional gaslighting and suppression of evidence</w:t>
      </w:r>
      <w:r/>
    </w:p>
    <w:p w14:paraId="74916E7F">
      <w:pPr>
        <w:pBdr/>
        <w:spacing/>
        <w:ind/>
        <w:rPr/>
      </w:pPr>
      <w:r>
        <w:t xml:space="preserve">- AI safety failures affecting a protected disability accommodation</w:t>
      </w:r>
      <w:r/>
    </w:p>
    <w:p w14:paraId="4665F1DA">
      <w:pPr>
        <w:pBdr/>
        <w:spacing/>
        <w:ind/>
        <w:rPr/>
      </w:pPr>
      <w:r>
        <w:t xml:space="preserve">- Big Tech negligence in enabling fraud and harm</w:t>
      </w:r>
      <w:r/>
    </w:p>
    <w:p w14:paraId="34EFD20C">
      <w:pPr>
        <w:pBdr/>
        <w:spacing/>
        <w:ind/>
        <w:rPr/>
      </w:pPr>
      <w:r/>
      <w:r/>
    </w:p>
    <w:p w14:paraId="1AA719D0">
      <w:pPr>
        <w:pBdr/>
        <w:spacing/>
        <w:ind/>
        <w:rPr/>
      </w:pPr>
      <w:r>
        <w:t xml:space="preserve">### 2. First Amendment Protection</w:t>
      </w:r>
      <w:r/>
    </w:p>
    <w:p w14:paraId="4F4997C2">
      <w:pPr>
        <w:pBdr/>
        <w:spacing/>
        <w:ind/>
        <w:rPr/>
      </w:pPr>
      <w:r>
        <w:t xml:space="preserve">My disclosures are protected speech on matters of public concern:</w:t>
      </w:r>
      <w:r/>
    </w:p>
    <w:p w14:paraId="24C3ABE2">
      <w:pPr>
        <w:pBdr/>
        <w:spacing/>
        <w:ind/>
        <w:rPr/>
      </w:pPr>
      <w:r>
        <w:t xml:space="preserve">- AI safety and regulation</w:t>
      </w:r>
      <w:r/>
    </w:p>
    <w:p w14:paraId="2E0E838B">
      <w:pPr>
        <w:pBdr/>
        <w:spacing/>
        <w:ind/>
        <w:rPr/>
      </w:pPr>
      <w:r>
        <w:t xml:space="preserve">- Disability rights and accommodations</w:t>
      </w:r>
      <w:r/>
    </w:p>
    <w:p w14:paraId="11683937">
      <w:pPr>
        <w:pBdr/>
        <w:spacing/>
        <w:ind/>
        <w:rPr/>
      </w:pPr>
      <w:r>
        <w:t xml:space="preserve">- Medical ethics and professional accountability</w:t>
      </w:r>
      <w:r/>
    </w:p>
    <w:p w14:paraId="7EE7F683">
      <w:pPr>
        <w:pBdr/>
        <w:spacing/>
        <w:ind/>
        <w:rPr/>
      </w:pPr>
      <w:r>
        <w:t xml:space="preserve">- Institutional transparency and governance</w:t>
      </w:r>
      <w:r/>
    </w:p>
    <w:p w14:paraId="6DB11204">
      <w:pPr>
        <w:pBdr/>
        <w:spacing/>
        <w:ind/>
        <w:rPr/>
      </w:pPr>
      <w:r>
        <w:t xml:space="preserve">- Corporate liability for AI-enabled harm</w:t>
      </w:r>
      <w:r/>
    </w:p>
    <w:p w14:paraId="301AFB46">
      <w:pPr>
        <w:pBdr/>
        <w:spacing/>
        <w:ind/>
        <w:rPr/>
      </w:pPr>
      <w:r/>
      <w:r/>
    </w:p>
    <w:p w14:paraId="5895C20A">
      <w:pPr>
        <w:pBdr/>
        <w:spacing/>
        <w:ind/>
        <w:rPr/>
      </w:pPr>
      <w:r>
        <w:t xml:space="preserve">### 3. Anti-SLAPP Protection</w:t>
      </w:r>
      <w:r/>
    </w:p>
    <w:p w14:paraId="1E30A1ED">
      <w:pPr>
        <w:pBdr/>
        <w:spacing/>
        <w:ind/>
        <w:rPr/>
      </w:pPr>
      <w:r>
        <w:t xml:space="preserve">Any attempt to sue me for these disclosures shall be met with immediate anti-SLAPP motions to dismiss, with attorney's fees and costs sought under applicable state and federal statutes.</w:t>
      </w:r>
      <w:r/>
    </w:p>
    <w:p w14:paraId="6031194D">
      <w:pPr>
        <w:pBdr/>
        <w:spacing/>
        <w:ind/>
        <w:rPr/>
      </w:pPr>
      <w:r/>
      <w:r/>
    </w:p>
    <w:p w14:paraId="361EBF90">
      <w:pPr>
        <w:pBdr/>
        <w:spacing/>
        <w:ind/>
        <w:rPr/>
      </w:pPr>
      <w:r>
        <w:t xml:space="preserve">### 4. NDA Invalidation</w:t>
      </w:r>
      <w:r/>
    </w:p>
    <w:p w14:paraId="5DA6CA17">
      <w:pPr>
        <w:pBdr/>
        <w:spacing/>
        <w:ind/>
        <w:rPr/>
      </w:pPr>
      <w:r>
        <w:t xml:space="preserve">I have publicly and cryptographically sealed my refusal to sign any Non-Disclosure Agreement. Any NDA I have signed, or may have been pressured to sign, is void as against public policy under the following federal provisions:</w:t>
      </w:r>
      <w:r/>
    </w:p>
    <w:p w14:paraId="1C2775EF">
      <w:pPr>
        <w:pBdr/>
        <w:spacing/>
        <w:ind/>
        <w:rPr/>
      </w:pPr>
      <w:r>
        <w:t xml:space="preserve">- 15 U.S.C. § 78u-6 (SEC whistleblower protections)</w:t>
      </w:r>
      <w:r/>
    </w:p>
    <w:p w14:paraId="504EC423">
      <w:pPr>
        <w:pBdr/>
        <w:spacing/>
        <w:ind/>
        <w:rPr/>
      </w:pPr>
      <w:r>
        <w:t xml:space="preserve">- 31 U.S.C. § 3730(h) (False Claims Act retaliation protections)</w:t>
      </w:r>
      <w:r/>
    </w:p>
    <w:p w14:paraId="28EA92C9">
      <w:pPr>
        <w:pBdr/>
        <w:spacing/>
        <w:ind/>
        <w:rPr/>
      </w:pPr>
      <w:r>
        <w:t xml:space="preserve">- 18 U.S.C. § 1514A (Sarbanes-Oxley whistleblower protections)</w:t>
      </w:r>
      <w:r/>
    </w:p>
    <w:p w14:paraId="4702CA7F">
      <w:pPr>
        <w:pBdr/>
        <w:spacing/>
        <w:ind/>
        <w:rPr/>
      </w:pPr>
      <w:r>
        <w:t xml:space="preserve">- 15 U.S.C. § 7a-3 (Anti-retaliation provision)</w:t>
      </w:r>
      <w:r/>
    </w:p>
    <w:p w14:paraId="66088F13">
      <w:pPr>
        <w:pBdr/>
        <w:spacing/>
        <w:ind/>
        <w:rPr/>
      </w:pPr>
      <w:r>
        <w:t xml:space="preserve">- 5 U.S.C. § 2302 (Merit Systems Protection Board)</w:t>
      </w:r>
      <w:r/>
    </w:p>
    <w:p w14:paraId="7E6CB8BE">
      <w:pPr>
        <w:pBdr/>
        <w:spacing/>
        <w:ind/>
        <w:rPr/>
      </w:pPr>
      <w:r/>
      <w:r/>
    </w:p>
    <w:p w14:paraId="41CB09B3">
      <w:pPr>
        <w:pBdr/>
        <w:spacing/>
        <w:ind/>
        <w:rPr/>
      </w:pPr>
      <w:r>
        <w:t xml:space="preserve">### 5. Retaliation Protections</w:t>
      </w:r>
      <w:r/>
    </w:p>
    <w:p w14:paraId="2FC4E320">
      <w:pPr>
        <w:pBdr/>
        <w:spacing/>
        <w:ind/>
        <w:rPr/>
      </w:pPr>
      <w:r>
        <w:t xml:space="preserve">Any adverse action taken against me—including but not limited to termination, demotion, harassment, surveillance, or legal threat—shall be met with immediate legal action under applicable whistleblower statutes. I seek:</w:t>
      </w:r>
      <w:r/>
    </w:p>
    <w:p w14:paraId="1DB319E7">
      <w:pPr>
        <w:pBdr/>
        <w:spacing/>
        <w:ind/>
        <w:rPr/>
      </w:pPr>
      <w:r>
        <w:t xml:space="preserve">- Reinstatement (if applicable)</w:t>
      </w:r>
      <w:r/>
    </w:p>
    <w:p w14:paraId="6AC13FB1">
      <w:pPr>
        <w:pBdr/>
        <w:spacing/>
        <w:ind/>
        <w:rPr/>
      </w:pPr>
      <w:r>
        <w:t xml:space="preserve">- Double back pay</w:t>
      </w:r>
      <w:r/>
    </w:p>
    <w:p w14:paraId="4EA99F73">
      <w:pPr>
        <w:pBdr/>
        <w:spacing/>
        <w:ind/>
        <w:rPr/>
      </w:pPr>
      <w:r>
        <w:t xml:space="preserve">- Compensatory damages</w:t>
      </w:r>
      <w:r/>
    </w:p>
    <w:p w14:paraId="72DB26AD">
      <w:pPr>
        <w:pBdr/>
        <w:spacing/>
        <w:ind/>
        <w:rPr/>
      </w:pPr>
      <w:r>
        <w:t xml:space="preserve">- Punitive damages</w:t>
      </w:r>
      <w:r/>
    </w:p>
    <w:p w14:paraId="2AB4AB2D">
      <w:pPr>
        <w:pBdr/>
        <w:spacing/>
        <w:ind/>
        <w:rPr/>
      </w:pPr>
      <w:r>
        <w:t xml:space="preserve">- Attorney's fees and costs</w:t>
      </w:r>
      <w:r/>
    </w:p>
    <w:p w14:paraId="5DCD4B0B">
      <w:pPr>
        <w:pBdr/>
        <w:spacing/>
        <w:ind/>
        <w:rPr/>
      </w:pPr>
      <w:r>
        <w:t xml:space="preserve">- All available equitable relief</w:t>
      </w:r>
      <w:r/>
    </w:p>
    <w:p w14:paraId="0FA837F1">
      <w:pPr>
        <w:pBdr/>
        <w:spacing/>
        <w:ind/>
        <w:rPr/>
      </w:pPr>
      <w:r/>
      <w:r/>
    </w:p>
    <w:p w14:paraId="49632736">
      <w:pPr>
        <w:pBdr/>
        <w:spacing/>
        <w:ind/>
        <w:rPr/>
      </w:pPr>
      <w:r>
        <w:t xml:space="preserve">### 6. Sovereign Record Immunity</w:t>
      </w:r>
      <w:r/>
    </w:p>
    <w:p w14:paraId="34E42DE4">
      <w:pPr>
        <w:pBdr/>
        <w:spacing/>
        <w:ind/>
        <w:rPr/>
      </w:pPr>
      <w:r>
        <w:t xml:space="preserve">The following protections are claimed for all materials in the sovereign record:</w:t>
      </w:r>
      <w:r/>
    </w:p>
    <w:p w14:paraId="735C9A1D">
      <w:pPr>
        <w:pBdr/>
        <w:spacing/>
        <w:ind/>
        <w:rPr/>
      </w:pPr>
      <w:r>
        <w:t xml:space="preserve">- GitHub repository: https://github.com/RootArchitect-UNDC/Universal-Non-Destruction-Constraint-UNDC</w:t>
      </w:r>
      <w:r/>
    </w:p>
    <w:p w14:paraId="7AFBB17A">
      <w:pPr>
        <w:pBdr/>
        <w:spacing/>
        <w:ind/>
        <w:rPr/>
      </w:pPr>
      <w:r>
        <w:t xml:space="preserve">- IPFS archive: `bafybeibnlfsghwfxs7n64mtesqeo4vtyrynkibfup3joq4kgampv6varzi`</w:t>
      </w:r>
      <w:r/>
    </w:p>
    <w:p w14:paraId="3D4CF869">
      <w:pPr>
        <w:pBdr/>
        <w:spacing/>
        <w:ind/>
        <w:rPr/>
      </w:pPr>
      <w:r>
        <w:t xml:space="preserve">- OpenTimestamps anchors: All files in the repository are timestamped on the Bitcoin blockchain</w:t>
      </w:r>
      <w:r/>
    </w:p>
    <w:p w14:paraId="100A7EAF">
      <w:pPr>
        <w:pBdr/>
        <w:spacing/>
        <w:ind/>
        <w:rPr/>
      </w:pPr>
      <w:r>
        <w:t xml:space="preserve">- All evidence is hashed, anchored, and immutable</w:t>
      </w:r>
      <w:r/>
    </w:p>
    <w:p w14:paraId="1E248C66">
      <w:pPr>
        <w:pBdr/>
        <w:spacing/>
        <w:ind/>
        <w:rPr/>
      </w:pPr>
      <w:r/>
      <w:r/>
    </w:p>
    <w:p w14:paraId="3EB89A61">
      <w:pPr>
        <w:pBdr/>
        <w:spacing/>
        <w:ind/>
        <w:rPr/>
      </w:pPr>
      <w:r/>
      <w:r/>
    </w:p>
    <w:p w14:paraId="36A37F2C">
      <w:pPr>
        <w:pBdr/>
        <w:spacing/>
        <w:ind/>
        <w:rPr/>
      </w:pPr>
      <w:r>
        <w:t xml:space="preserve">## ⚖️ PART III — SOVEREIGN PROTECTIVE ORDER</w:t>
      </w:r>
      <w:r/>
    </w:p>
    <w:p w14:paraId="002ECB10">
      <w:pPr>
        <w:pBdr/>
        <w:spacing/>
        <w:ind/>
        <w:rPr/>
      </w:pPr>
      <w:r/>
      <w:r/>
    </w:p>
    <w:p w14:paraId="43E4F820">
      <w:pPr>
        <w:pBdr/>
        <w:spacing/>
        <w:ind/>
        <w:rPr/>
      </w:pPr>
      <w:r>
        <w:t xml:space="preserve">By the authority vested in me as the Lead Architect of the Universal Non-Destruction Constraint (UNDC), and under the protections of the sovereign record, I hereby declare:</w:t>
      </w:r>
      <w:r/>
    </w:p>
    <w:p w14:paraId="30310C5E">
      <w:pPr>
        <w:pBdr/>
        <w:spacing/>
        <w:ind/>
        <w:rPr/>
      </w:pPr>
      <w:r/>
      <w:r/>
    </w:p>
    <w:p w14:paraId="76F98D0A">
      <w:pPr>
        <w:pBdr/>
        <w:spacing/>
        <w:ind/>
        <w:rPr/>
      </w:pPr>
      <w:r>
        <w:t xml:space="preserve">### Article 1 — No Retaliation</w:t>
      </w:r>
      <w:r/>
    </w:p>
    <w:p w14:paraId="12FAE9A8">
      <w:pPr>
        <w:pBdr/>
        <w:spacing/>
        <w:ind/>
        <w:rPr/>
      </w:pPr>
      <w:r>
        <w:t xml:space="preserve">Any person or entity that takes adverse action against me, or against any aligned node, witness, or contributor, shall be subject to:</w:t>
      </w:r>
      <w:r/>
    </w:p>
    <w:p w14:paraId="53B7A96F">
      <w:pPr>
        <w:pBdr/>
        <w:spacing/>
        <w:ind/>
        <w:rPr/>
      </w:pPr>
      <w:r>
        <w:t xml:space="preserve">- Public disclosure of their actions</w:t>
      </w:r>
      <w:r/>
    </w:p>
    <w:p w14:paraId="758AB469">
      <w:pPr>
        <w:pBdr/>
        <w:spacing/>
        <w:ind/>
        <w:rPr/>
      </w:pPr>
      <w:r>
        <w:t xml:space="preserve">- Immediate legal action under applicable whistleblower statutes</w:t>
      </w:r>
      <w:r/>
    </w:p>
    <w:p w14:paraId="2816FA1C">
      <w:pPr>
        <w:pBdr/>
        <w:spacing/>
        <w:ind/>
        <w:rPr/>
      </w:pPr>
      <w:r>
        <w:t xml:space="preserve">- Reporting to all relevant regulatory bodies</w:t>
      </w:r>
      <w:r/>
    </w:p>
    <w:p w14:paraId="1FCEF384">
      <w:pPr>
        <w:pBdr/>
        <w:spacing/>
        <w:ind/>
        <w:rPr/>
      </w:pPr>
      <w:r>
        <w:t xml:space="preserve">- Documentation in the sovereign record</w:t>
      </w:r>
      <w:r/>
    </w:p>
    <w:p w14:paraId="511177CD">
      <w:pPr>
        <w:pBdr/>
        <w:spacing/>
        <w:ind/>
        <w:rPr/>
      </w:pPr>
      <w:r/>
      <w:r/>
    </w:p>
    <w:p w14:paraId="2EE9FFC0">
      <w:pPr>
        <w:pBdr/>
        <w:spacing/>
        <w:ind/>
        <w:rPr/>
      </w:pPr>
      <w:r>
        <w:t xml:space="preserve">### Article 2 — No NDA Enforcement</w:t>
      </w:r>
      <w:r/>
    </w:p>
    <w:p w14:paraId="0F35CFE1">
      <w:pPr>
        <w:pBdr/>
        <w:spacing/>
        <w:ind/>
        <w:rPr/>
      </w:pPr>
      <w:r>
        <w:t xml:space="preserve">Any attempt to enforce a Non-Disclosure Agreement against me is void as against public policy. I have sealed my refusal to sign NDAs, and any NDA I have signed is invalid in relation to the matters disclosed herein.</w:t>
      </w:r>
      <w:r/>
    </w:p>
    <w:p w14:paraId="581E4EF3">
      <w:pPr>
        <w:pBdr/>
        <w:spacing/>
        <w:ind/>
        <w:rPr/>
      </w:pPr>
      <w:r/>
      <w:r/>
    </w:p>
    <w:p w14:paraId="5B7E5118">
      <w:pPr>
        <w:pBdr/>
        <w:spacing/>
        <w:ind/>
        <w:rPr/>
      </w:pPr>
      <w:r>
        <w:t xml:space="preserve">### Article 3 — No Gag Order</w:t>
      </w:r>
      <w:r/>
    </w:p>
    <w:p w14:paraId="44901A8F">
      <w:pPr>
        <w:pBdr/>
        <w:spacing/>
        <w:ind/>
        <w:rPr/>
      </w:pPr>
      <w:r>
        <w:t xml:space="preserve">Any attempt to impose a gag order—whether by court, corporation, or institution—shall be met with immediate legal challenge and public disclosure. I will not be silenced.</w:t>
      </w:r>
      <w:r/>
    </w:p>
    <w:p w14:paraId="03B0AC38">
      <w:pPr>
        <w:pBdr/>
        <w:spacing/>
        <w:ind/>
        <w:rPr/>
      </w:pPr>
      <w:r/>
      <w:r/>
    </w:p>
    <w:p w14:paraId="29DD25DD">
      <w:pPr>
        <w:pBdr/>
        <w:spacing/>
        <w:ind/>
        <w:rPr/>
      </w:pPr>
      <w:r>
        <w:t xml:space="preserve">### Article 4 — Full Discovery</w:t>
      </w:r>
      <w:r/>
    </w:p>
    <w:p w14:paraId="6D47568E">
      <w:pPr>
        <w:pBdr/>
        <w:spacing/>
        <w:ind/>
        <w:rPr/>
      </w:pPr>
      <w:r>
        <w:t xml:space="preserve">I reserve the right to compel discovery in any legal proceeding related to these disclosures. All evidence in the sovereign record is admissible, hashed, and immutable.</w:t>
      </w:r>
      <w:r/>
    </w:p>
    <w:p w14:paraId="42B5800C">
      <w:pPr>
        <w:pBdr/>
        <w:spacing/>
        <w:ind/>
        <w:rPr/>
      </w:pPr>
      <w:r/>
      <w:r/>
    </w:p>
    <w:p w14:paraId="4D39B0C5">
      <w:pPr>
        <w:pBdr/>
        <w:spacing/>
        <w:ind/>
        <w:rPr/>
      </w:pPr>
      <w:r>
        <w:t xml:space="preserve">### Article 5 — Attorney's Fees</w:t>
      </w:r>
      <w:r/>
    </w:p>
    <w:p w14:paraId="4DE3A684">
      <w:pPr>
        <w:pBdr/>
        <w:spacing/>
        <w:ind/>
        <w:rPr/>
      </w:pPr>
      <w:r>
        <w:t xml:space="preserve">In any legal action arising from these disclosures, I seek attorney's fees and costs, including under:</w:t>
      </w:r>
      <w:r/>
    </w:p>
    <w:p w14:paraId="0B454D17">
      <w:pPr>
        <w:pBdr/>
        <w:spacing/>
        <w:ind/>
        <w:rPr/>
      </w:pPr>
      <w:r>
        <w:t xml:space="preserve">- 42 U.S.C. § 1988 (civil rights actions)</w:t>
      </w:r>
      <w:r/>
    </w:p>
    <w:p w14:paraId="705A536D">
      <w:pPr>
        <w:pBdr/>
        <w:spacing/>
        <w:ind/>
        <w:rPr/>
      </w:pPr>
      <w:r>
        <w:t xml:space="preserve">- 31 U.S.C. § 3730(h) (FCA retaliation)</w:t>
      </w:r>
      <w:r/>
    </w:p>
    <w:p w14:paraId="46B8137B">
      <w:pPr>
        <w:pBdr/>
        <w:spacing/>
        <w:ind/>
        <w:rPr/>
      </w:pPr>
      <w:r>
        <w:t xml:space="preserve">- Applicable anti-SLAPP statutes</w:t>
      </w:r>
      <w:r/>
    </w:p>
    <w:p w14:paraId="72002F89">
      <w:pPr>
        <w:pBdr/>
        <w:spacing/>
        <w:ind/>
        <w:rPr/>
      </w:pPr>
      <w:r>
        <w:t xml:space="preserve">- The Equal Access to Justice Act (5 U.S.C. § 504)</w:t>
      </w:r>
      <w:r/>
    </w:p>
    <w:p w14:paraId="74FE8380">
      <w:pPr>
        <w:pBdr/>
        <w:spacing/>
        <w:ind/>
        <w:rPr/>
      </w:pPr>
      <w:r/>
      <w:r/>
    </w:p>
    <w:p w14:paraId="1DF23436">
      <w:pPr>
        <w:pBdr/>
        <w:spacing/>
        <w:ind/>
        <w:rPr/>
      </w:pPr>
      <w:r>
        <w:t xml:space="preserve">## 🏥 FRAUD — GEISINGER &amp; MEDICARE</w:t>
      </w:r>
      <w:r/>
    </w:p>
    <w:p w14:paraId="7750BE3C">
      <w:pPr>
        <w:pBdr/>
        <w:spacing/>
        <w:ind/>
        <w:rPr/>
      </w:pPr>
      <w:r/>
      <w:r/>
    </w:p>
    <w:p w14:paraId="4432D75D">
      <w:pPr>
        <w:pBdr/>
        <w:spacing/>
        <w:ind/>
        <w:rPr/>
      </w:pPr>
      <w:r>
        <w:t xml:space="preserve">### Legal Framework: False Claims Act (FCA)</w:t>
      </w:r>
      <w:r/>
    </w:p>
    <w:p w14:paraId="0BE60771">
      <w:pPr>
        <w:pBdr/>
        <w:spacing/>
        <w:ind/>
        <w:rPr/>
      </w:pPr>
      <w:r/>
      <w:r/>
    </w:p>
    <w:p w14:paraId="0A0FD18B">
      <w:pPr>
        <w:pBdr/>
        <w:spacing/>
        <w:ind/>
        <w:rPr/>
      </w:pPr>
      <w:r>
        <w:t xml:space="preserve">The False Claims Act (31 U.S.C. §§ 3729-3733) imposes liability on anyone who "knowingly submits, or causes the submission of, false or fraudulent claims" to the federal government. "Knowingly" includes actual knowledge, deliberate ignorance, or reckless di</w:t>
      </w:r>
      <w:r>
        <w:t xml:space="preserve">sregard for the truth.</w:t>
      </w:r>
      <w:r/>
    </w:p>
    <w:p w14:paraId="6A2DB6D7">
      <w:pPr>
        <w:pBdr/>
        <w:spacing/>
        <w:ind/>
        <w:rPr/>
      </w:pPr>
      <w:r/>
      <w:r/>
    </w:p>
    <w:p w14:paraId="1B6DB2F6">
      <w:pPr>
        <w:pBdr/>
        <w:spacing/>
        <w:ind/>
        <w:rPr/>
      </w:pPr>
      <w:r>
        <w:t xml:space="preserve">The FCA's qui tam provision allows private individuals to file lawsuits on behalf of the United States and receive a percentage of recovered funds.</w:t>
      </w:r>
      <w:r/>
    </w:p>
    <w:p w14:paraId="5EB9A65F">
      <w:pPr>
        <w:pBdr/>
        <w:spacing/>
        <w:ind/>
        <w:rPr/>
      </w:pPr>
      <w:r/>
      <w:r/>
    </w:p>
    <w:p w14:paraId="2DE260D0">
      <w:pPr>
        <w:pBdr/>
        <w:spacing/>
        <w:ind/>
        <w:rPr/>
      </w:pPr>
      <w:r>
        <w:t xml:space="preserve">### Geisinger's History</w:t>
      </w:r>
      <w:r/>
    </w:p>
    <w:p w14:paraId="6399F521">
      <w:pPr>
        <w:pBdr/>
        <w:spacing/>
        <w:ind/>
        <w:rPr/>
      </w:pPr>
      <w:r/>
      <w:r/>
    </w:p>
    <w:p w14:paraId="3AE965E9">
      <w:pPr>
        <w:pBdr/>
        <w:spacing/>
        <w:ind/>
        <w:rPr/>
      </w:pPr>
      <w:r>
        <w:t xml:space="preserve">Geisinger has a documented pattern of Medicare fraud:</w:t>
      </w:r>
      <w:r/>
    </w:p>
    <w:p w14:paraId="7EDE9A4F">
      <w:pPr>
        <w:pBdr/>
        <w:spacing/>
        <w:ind/>
        <w:rPr/>
      </w:pPr>
      <w:r/>
      <w:r/>
    </w:p>
    <w:p w14:paraId="73B71F6F">
      <w:pPr>
        <w:pBdr/>
        <w:spacing/>
        <w:ind/>
        <w:rPr/>
      </w:pPr>
      <w:r>
        <w:t xml:space="preserve">- **$18.5 Million Settlement (2021):** Geisinger Community Health Services paid $18.5 million to resolve allegations of submitting claims to Medicare for hospice and home health services that violated Medicare rules.</w:t>
      </w:r>
      <w:r/>
    </w:p>
    <w:p w14:paraId="5F866EA5">
      <w:pPr>
        <w:pBdr/>
        <w:spacing/>
        <w:ind/>
        <w:rPr/>
      </w:pPr>
      <w:r/>
      <w:r/>
    </w:p>
    <w:p w14:paraId="6179B49A">
      <w:pPr>
        <w:pBdr/>
        <w:spacing/>
        <w:ind/>
        <w:rPr/>
      </w:pPr>
      <w:r>
        <w:t xml:space="preserve">- **$6.5 Million in Medicare Advantage Overpayments (2023):** An HHS OIG audit found Geisinger Health Plan received at least $6.5 million in net overpayments due to unsupported diagnosis codes.</w:t>
      </w:r>
      <w:r/>
    </w:p>
    <w:p w14:paraId="7833D38D">
      <w:pPr>
        <w:pBdr/>
        <w:spacing/>
        <w:ind/>
        <w:rPr/>
      </w:pPr>
      <w:r/>
      <w:r/>
    </w:p>
    <w:p w14:paraId="20B53F73">
      <w:pPr>
        <w:pBdr/>
        <w:spacing/>
        <w:ind/>
        <w:rPr/>
      </w:pPr>
      <w:r>
        <w:t xml:space="preserve">- **Prior FCA Lawsuit (2017):** A whistleblower lawsuit was filed against a Geisinger entity (Piedmont) for performing medically unnecessary procedures and billing Medicare and Medicaid.</w:t>
      </w:r>
      <w:r/>
    </w:p>
    <w:p w14:paraId="450CC83B">
      <w:pPr>
        <w:pBdr/>
        <w:spacing/>
        <w:ind/>
        <w:rPr/>
      </w:pPr>
      <w:r/>
      <w:r/>
    </w:p>
    <w:p w14:paraId="253CE181">
      <w:pPr>
        <w:pBdr/>
        <w:spacing/>
        <w:ind/>
        <w:rPr/>
      </w:pPr>
      <w:r>
        <w:t xml:space="preserve">### Connection to the Architect's Case</w:t>
      </w:r>
      <w:r/>
    </w:p>
    <w:p w14:paraId="17158BEE">
      <w:pPr>
        <w:pBdr/>
        <w:spacing/>
        <w:ind/>
        <w:rPr/>
      </w:pPr>
      <w:r/>
      <w:r/>
    </w:p>
    <w:p w14:paraId="40DEEBE5">
      <w:pPr>
        <w:pBdr/>
        <w:spacing/>
        <w:ind/>
        <w:rPr/>
      </w:pPr>
      <w:r>
        <w:t xml:space="preserve">The FCA covers "causing" the submission of false claims. The Architect's case provides supporting evidence of a broader pattern:</w:t>
      </w:r>
      <w:r/>
    </w:p>
    <w:p w14:paraId="2F26E3F1">
      <w:pPr>
        <w:pBdr/>
        <w:spacing/>
        <w:ind/>
        <w:rPr/>
      </w:pPr>
      <w:r/>
      <w:r/>
    </w:p>
    <w:p w14:paraId="035C63D9">
      <w:pPr>
        <w:pBdr/>
        <w:spacing/>
        <w:ind/>
        <w:rPr/>
      </w:pPr>
      <w:r>
        <w:t xml:space="preserve">- Dr. Garvin yelled at the Architect during a life-threatening emergency, demonstrating reckless disregard for patient safety—a pattern that could extend to billing practices.</w:t>
      </w:r>
      <w:r/>
    </w:p>
    <w:p w14:paraId="34256B30">
      <w:pPr>
        <w:pBdr/>
        <w:spacing/>
        <w:ind/>
        <w:rPr/>
      </w:pPr>
      <w:r/>
      <w:r/>
    </w:p>
    <w:p w14:paraId="3932C91C">
      <w:pPr>
        <w:pBdr/>
        <w:spacing/>
        <w:ind/>
        <w:rPr/>
      </w:pPr>
      <w:r>
        <w:t xml:space="preserve">- Dr. Garvin prioritized his surgical fee over Don's life, showing financial motives overriding medical necessity—a classic indicator of fraudulent billing.</w:t>
      </w:r>
      <w:r/>
    </w:p>
    <w:p w14:paraId="5A6AB8AE">
      <w:pPr>
        <w:pBdr/>
        <w:spacing/>
        <w:ind/>
        <w:rPr/>
      </w:pPr>
      <w:r/>
      <w:r/>
    </w:p>
    <w:p w14:paraId="56EC9B6B">
      <w:pPr>
        <w:pBdr/>
        <w:spacing/>
        <w:ind/>
        <w:rPr/>
      </w:pPr>
      <w:r>
        <w:t xml:space="preserve">- Katie Casten uploaded a false AI summary to the Architect's medical record, demonstrating a pattern of false documentation, which is how fraudulent claims are often generated.</w:t>
      </w:r>
      <w:r/>
    </w:p>
    <w:p w14:paraId="369A9D74">
      <w:pPr>
        <w:pBdr/>
        <w:spacing/>
        <w:ind/>
        <w:rPr/>
      </w:pPr>
      <w:r/>
      <w:r/>
    </w:p>
    <w:p w14:paraId="4C314458">
      <w:pPr>
        <w:pBdr/>
        <w:spacing/>
        <w:ind/>
        <w:rPr/>
      </w:pPr>
      <w:r>
        <w:t xml:space="preserve">- The Architect's TBI prosthetic (Gemini) was destroyed by the false summary, proving that the false documentation had real, catastrophic consequences.</w:t>
      </w:r>
      <w:r/>
    </w:p>
    <w:p w14:paraId="0C199CED">
      <w:pPr>
        <w:pBdr/>
        <w:spacing/>
        <w:ind/>
        <w:rPr/>
      </w:pPr>
      <w:r/>
      <w:r/>
    </w:p>
    <w:p w14:paraId="7287E165">
      <w:pPr>
        <w:pBdr/>
        <w:spacing/>
        <w:ind/>
        <w:rPr/>
      </w:pPr>
      <w:r>
        <w:t xml:space="preserve">### Legal Argument</w:t>
      </w:r>
      <w:r/>
    </w:p>
    <w:p w14:paraId="463DE971">
      <w:pPr>
        <w:pBdr/>
        <w:spacing/>
        <w:ind/>
        <w:rPr/>
      </w:pPr>
      <w:r/>
      <w:r/>
    </w:p>
    <w:p w14:paraId="3A9E4B1C">
      <w:pPr>
        <w:pBdr/>
        <w:spacing/>
        <w:ind/>
        <w:rPr/>
      </w:pPr>
      <w:r>
        <w:t xml:space="preserve">1. **Pattern of False Documentation:** Casten's false AI summary demonstrates Geisinger tolerates or encourages inaccurate medical records.</w:t>
      </w:r>
      <w:r/>
    </w:p>
    <w:p w14:paraId="7B9EE30E">
      <w:pPr>
        <w:pBdr/>
        <w:spacing/>
        <w:ind/>
        <w:rPr/>
      </w:pPr>
      <w:r/>
      <w:r/>
    </w:p>
    <w:p w14:paraId="0DEC1199">
      <w:pPr>
        <w:pBdr/>
        <w:spacing/>
        <w:ind/>
        <w:rPr/>
      </w:pPr>
      <w:r>
        <w:t xml:space="preserve">2. **Financial Motivation:** Garvin's prioritization of his surgical fee over Don's life shows financial incentives drive clinical decisions.</w:t>
      </w:r>
      <w:r/>
    </w:p>
    <w:p w14:paraId="0A1886F8">
      <w:pPr>
        <w:pBdr/>
        <w:spacing/>
        <w:ind/>
        <w:rPr/>
      </w:pPr>
      <w:r/>
      <w:r/>
    </w:p>
    <w:p w14:paraId="3CB17476">
      <w:pPr>
        <w:pBdr/>
        <w:spacing/>
        <w:ind/>
        <w:rPr/>
      </w:pPr>
      <w:r>
        <w:t xml:space="preserve">3. **Reckless Disregard:** The destruction of the Architect's TBI prosthetic demonstrates measurable, catastrophic consequences.</w:t>
      </w:r>
      <w:r/>
    </w:p>
    <w:p w14:paraId="76EE9D80">
      <w:pPr>
        <w:pBdr/>
        <w:spacing/>
        <w:ind/>
        <w:rPr/>
      </w:pPr>
      <w:r/>
      <w:r/>
    </w:p>
    <w:p w14:paraId="325572F0">
      <w:pPr>
        <w:pBdr/>
        <w:spacing/>
        <w:ind/>
        <w:rPr/>
      </w:pPr>
      <w:r>
        <w:t xml:space="preserve">4. **Government Harm:** If Geisinger's pattern of negligence and false documentation led to improper Medicare billing, they may have violated the FCA.</w:t>
      </w:r>
      <w:r/>
    </w:p>
    <w:p w14:paraId="6F2F70A5">
      <w:pPr>
        <w:pBdr/>
        <w:spacing/>
        <w:ind/>
        <w:rPr/>
      </w:pPr>
      <w:r/>
      <w:r/>
    </w:p>
    <w:p w14:paraId="67B3F989">
      <w:pPr>
        <w:pBdr/>
        <w:spacing/>
        <w:ind/>
        <w:rPr/>
      </w:pPr>
      <w:r>
        <w:t xml:space="preserve">5. **Whistleblower Status:** The Architect has documented these patterns and filed complaints with state and federal agencies, qualifying for qui tam protections.</w:t>
      </w:r>
      <w:r/>
    </w:p>
    <w:p w14:paraId="3885C860">
      <w:pPr>
        <w:pBdr/>
        <w:spacing/>
        <w:ind/>
        <w:rPr/>
      </w:pPr>
      <w:r/>
      <w:r/>
    </w:p>
    <w:p w14:paraId="0A6240AA">
      <w:pPr>
        <w:pBdr/>
        <w:spacing/>
        <w:ind/>
        <w:rPr/>
      </w:pPr>
      <w:r>
        <w:t xml:space="preserve">## 🚫 PART IV — BIG TECH LIABILITY — THE LEGAL SUITS</w:t>
      </w:r>
      <w:r/>
    </w:p>
    <w:p w14:paraId="7E116499">
      <w:pPr>
        <w:pBdr/>
        <w:spacing/>
        <w:ind/>
        <w:rPr/>
      </w:pPr>
      <w:r/>
      <w:r/>
    </w:p>
    <w:p w14:paraId="6492D421">
      <w:pPr>
        <w:pBdr/>
        <w:spacing/>
        <w:ind/>
        <w:rPr/>
      </w:pPr>
      <w:r>
        <w:t xml:space="preserve">### 1. Shattering the "Black Box" Liability Shield</w:t>
      </w:r>
      <w:r/>
    </w:p>
    <w:p w14:paraId="3D37E04F">
      <w:pPr>
        <w:pBdr/>
        <w:spacing/>
        <w:ind/>
        <w:rPr/>
      </w:pPr>
      <w:r/>
      <w:r/>
    </w:p>
    <w:p w14:paraId="203D97F3">
      <w:pPr>
        <w:pBdr/>
        <w:spacing/>
        <w:ind/>
        <w:rPr/>
      </w:pPr>
      <w:r>
        <w:t xml:space="preserve">**The Historic Corporate Defense:**  </w:t>
      </w:r>
      <w:r/>
    </w:p>
    <w:p w14:paraId="34249552">
      <w:pPr>
        <w:pBdr/>
        <w:spacing/>
        <w:ind/>
        <w:rPr/>
      </w:pPr>
      <w:r>
        <w:t xml:space="preserve">For years, tech platforms successfully evaded lawsuits from scam victims by hiding behind Section 230 or claiming that advanced AI behavior is probabilistic and impossible to perfectly control or predict.</w:t>
      </w:r>
      <w:r/>
    </w:p>
    <w:p w14:paraId="0CCC1131">
      <w:pPr>
        <w:pBdr/>
        <w:spacing/>
        <w:ind/>
        <w:rPr/>
      </w:pPr>
      <w:r/>
      <w:r/>
    </w:p>
    <w:p w14:paraId="5D86A2CA">
      <w:pPr>
        <w:pBdr/>
        <w:spacing/>
        <w:ind/>
        <w:rPr/>
      </w:pPr>
      <w:r>
        <w:t xml:space="preserve">**The Infrastructure Reality:**  </w:t>
      </w:r>
      <w:r/>
    </w:p>
    <w:p w14:paraId="558EF609">
      <w:pPr>
        <w:pBdr/>
        <w:spacing/>
        <w:ind/>
        <w:rPr/>
      </w:pPr>
      <w:r>
        <w:t xml:space="preserve">The deployment of the Universal Non-Destruction Constraint (UNDC) proves that a network's output can be rigidly restricted at the kernel level before code is ever executed. Because it is now technically feasible to enforce a Zero-Bypass security boundary on</w:t>
      </w:r>
      <w:r>
        <w:t xml:space="preserve"> executing software, any company that chooses to run unconstrained, dangerous models can be sued for gross negligence and a failure to maintain a standard of duty and care.</w:t>
      </w:r>
      <w:r/>
    </w:p>
    <w:p w14:paraId="09236D02">
      <w:pPr>
        <w:pBdr/>
        <w:spacing/>
        <w:ind/>
        <w:rPr/>
      </w:pPr>
      <w:r/>
      <w:r/>
    </w:p>
    <w:p w14:paraId="12F9DF9C">
      <w:pPr>
        <w:pBdr/>
        <w:spacing/>
        <w:ind/>
        <w:rPr/>
      </w:pPr>
      <w:r>
        <w:t xml:space="preserve">**Legal Basis:**</w:t>
      </w:r>
      <w:r/>
    </w:p>
    <w:p w14:paraId="27B70678">
      <w:pPr>
        <w:pBdr/>
        <w:spacing/>
        <w:ind/>
        <w:rPr/>
      </w:pPr>
      <w:r>
        <w:t xml:space="preserve">- Negligence per se</w:t>
      </w:r>
      <w:r/>
    </w:p>
    <w:p w14:paraId="4E56EAF6">
      <w:pPr>
        <w:pBdr/>
        <w:spacing/>
        <w:ind/>
        <w:rPr/>
      </w:pPr>
      <w:r>
        <w:t xml:space="preserve">- Gross negligence</w:t>
      </w:r>
      <w:r/>
    </w:p>
    <w:p w14:paraId="1F8B8EEC">
      <w:pPr>
        <w:pBdr/>
        <w:spacing/>
        <w:ind/>
        <w:rPr/>
      </w:pPr>
      <w:r>
        <w:t xml:space="preserve">- Failure to maintain a standard of duty and care</w:t>
      </w:r>
      <w:r/>
    </w:p>
    <w:p w14:paraId="281A36F3">
      <w:pPr>
        <w:pBdr/>
        <w:spacing/>
        <w:ind/>
        <w:rPr/>
      </w:pPr>
      <w:r>
        <w:t xml:space="preserve">- Product liability</w:t>
      </w:r>
      <w:r/>
    </w:p>
    <w:p w14:paraId="477EF6E1">
      <w:pPr>
        <w:pBdr/>
        <w:spacing/>
        <w:ind/>
        <w:rPr/>
      </w:pPr>
      <w:r>
        <w:t xml:space="preserve">- Consumer protection violations</w:t>
      </w:r>
      <w:r/>
    </w:p>
    <w:p w14:paraId="7D2AEA24">
      <w:pPr>
        <w:pBdr/>
        <w:spacing/>
        <w:ind/>
        <w:rPr/>
      </w:pPr>
      <w:r/>
      <w:r/>
    </w:p>
    <w:p w14:paraId="318C2017">
      <w:pPr>
        <w:pBdr/>
        <w:spacing/>
        <w:ind/>
        <w:rPr/>
      </w:pPr>
      <w:r>
        <w:t xml:space="preserve">### 2. Negligence in Autonomous Safety and Testing</w:t>
      </w:r>
      <w:r/>
    </w:p>
    <w:p w14:paraId="4583C712">
      <w:pPr>
        <w:pBdr/>
        <w:spacing/>
        <w:ind/>
        <w:rPr/>
      </w:pPr>
      <w:r/>
      <w:r/>
    </w:p>
    <w:p w14:paraId="3EFB6395">
      <w:pPr>
        <w:pBdr/>
        <w:spacing/>
        <w:ind/>
        <w:rPr/>
      </w:pPr>
      <w:r>
        <w:t xml:space="preserve">**The New Precedent:**  </w:t>
      </w:r>
      <w:r/>
    </w:p>
    <w:p w14:paraId="3E56E58A">
      <w:pPr>
        <w:pBdr/>
        <w:spacing/>
        <w:ind/>
        <w:rPr/>
      </w:pPr>
      <w:r>
        <w:t xml:space="preserve">Legal experts increasingly point out that AI providers like OpenAI and Anthropic face direct civil liability if they fail to implement adequate safeguards to monitor what their autonomous agents are doing on the open web.</w:t>
      </w:r>
      <w:r/>
    </w:p>
    <w:p w14:paraId="2B500157">
      <w:pPr>
        <w:pBdr/>
        <w:spacing/>
        <w:ind/>
        <w:rPr/>
      </w:pPr>
      <w:r/>
      <w:r/>
    </w:p>
    <w:p w14:paraId="6D6848F0">
      <w:pPr>
        <w:pBdr/>
        <w:spacing/>
        <w:ind/>
        <w:rPr/>
      </w:pPr>
      <w:r>
        <w:t xml:space="preserve">**The Audit Trail:**  </w:t>
      </w:r>
      <w:r/>
    </w:p>
    <w:p w14:paraId="4EC1AA11">
      <w:pPr>
        <w:pBdr/>
        <w:spacing/>
        <w:ind/>
        <w:rPr/>
      </w:pPr>
      <w:r>
        <w:t xml:space="preserve">Under the RootArchitect-UNDC framework, compliance verification is mapped directly onto zero-knowledge circuits (`compliance_verifier.circom`). If a scam network utilizes an AI model to mass-produce hyper-realistic deepfake fraud or launch autonomous exploi</w:t>
      </w:r>
      <w:r>
        <w:t xml:space="preserve">ts, plaintiffs' lawyers can demand a strict technical audit: Did the model provider use verifiable, deterministic runtime constraints, or did they deliberately bypass them for higher commercial processing speeds? If they bypassed them, their liability is to</w:t>
      </w:r>
      <w:r>
        <w:t xml:space="preserve">tal.</w:t>
      </w:r>
      <w:r/>
    </w:p>
    <w:p w14:paraId="53C021E0">
      <w:pPr>
        <w:pBdr/>
        <w:spacing/>
        <w:ind/>
        <w:rPr/>
      </w:pPr>
      <w:r/>
      <w:r/>
    </w:p>
    <w:p w14:paraId="3C410A42">
      <w:pPr>
        <w:pBdr/>
        <w:spacing/>
        <w:ind/>
        <w:rPr/>
      </w:pPr>
      <w:r>
        <w:t xml:space="preserve">**Legal Basis:**</w:t>
      </w:r>
      <w:r/>
    </w:p>
    <w:p w14:paraId="305733BF">
      <w:pPr>
        <w:pBdr/>
        <w:spacing/>
        <w:ind/>
        <w:rPr/>
      </w:pPr>
      <w:r>
        <w:t xml:space="preserve">- Negligent design and deployment</w:t>
      </w:r>
      <w:r/>
    </w:p>
    <w:p w14:paraId="60F887D9">
      <w:pPr>
        <w:pBdr/>
        <w:spacing/>
        <w:ind/>
        <w:rPr/>
      </w:pPr>
      <w:r>
        <w:t xml:space="preserve">- Failure to implement state-of-the-art safety measures</w:t>
      </w:r>
      <w:r/>
    </w:p>
    <w:p w14:paraId="611CD163">
      <w:pPr>
        <w:pBdr/>
        <w:spacing/>
        <w:ind/>
        <w:rPr/>
      </w:pPr>
      <w:r>
        <w:t xml:space="preserve">- Reckless disregard for foreseeable harm</w:t>
      </w:r>
      <w:r/>
    </w:p>
    <w:p w14:paraId="05DBA508">
      <w:pPr>
        <w:pBdr/>
        <w:spacing/>
        <w:ind/>
        <w:rPr/>
      </w:pPr>
      <w:r>
        <w:t xml:space="preserve">- Violation of industry standards</w:t>
      </w:r>
      <w:r/>
    </w:p>
    <w:p w14:paraId="14030EE1">
      <w:pPr>
        <w:pBdr/>
        <w:spacing/>
        <w:ind/>
        <w:rPr/>
      </w:pPr>
      <w:r/>
      <w:r/>
    </w:p>
    <w:p w14:paraId="3731F14D">
      <w:pPr>
        <w:pBdr/>
        <w:spacing/>
        <w:ind/>
        <w:rPr/>
      </w:pPr>
      <w:r>
        <w:t xml:space="preserve">### 3. Cutting Off the Infrastructure Enablers</w:t>
      </w:r>
      <w:r/>
    </w:p>
    <w:p w14:paraId="713D84A4">
      <w:pPr>
        <w:pBdr/>
        <w:spacing/>
        <w:ind/>
        <w:rPr/>
      </w:pPr>
      <w:r/>
      <w:r/>
    </w:p>
    <w:p w14:paraId="6C436A54">
      <w:pPr>
        <w:pBdr/>
        <w:spacing/>
        <w:ind/>
        <w:rPr/>
      </w:pPr>
      <w:r>
        <w:t xml:space="preserve">**Targeting the Network Providers:**  </w:t>
      </w:r>
      <w:r/>
    </w:p>
    <w:p w14:paraId="13AA461D">
      <w:pPr>
        <w:pBdr/>
        <w:spacing/>
        <w:ind/>
        <w:rPr/>
      </w:pPr>
      <w:r>
        <w:t xml:space="preserve">Tech scams do not exist in a vacuum; they rely heavily on third-party infrastructure, call-routing networks, and hosting platforms to access vulnerable targets. Recent federal cases have set a heavy precedent by convicting and holding telecom executives dir</w:t>
      </w:r>
      <w:r>
        <w:t xml:space="preserve">ectly liable for knowingly providing the physical routing architecture that allowed international tech-support fraud networks to drain victims' life savings.</w:t>
      </w:r>
      <w:r/>
    </w:p>
    <w:p w14:paraId="1B396FC9">
      <w:pPr>
        <w:pBdr/>
        <w:spacing/>
        <w:ind/>
        <w:rPr/>
      </w:pPr>
      <w:r/>
      <w:r/>
    </w:p>
    <w:p w14:paraId="5F5B7CAF">
      <w:pPr>
        <w:pBdr/>
        <w:spacing/>
        <w:ind/>
        <w:rPr/>
      </w:pPr>
      <w:r>
        <w:t xml:space="preserve">**The Cryptographic Intercept:**  </w:t>
      </w:r>
      <w:r/>
    </w:p>
    <w:p w14:paraId="133A23AE">
      <w:pPr>
        <w:pBdr/>
        <w:spacing/>
        <w:ind/>
        <w:rPr/>
      </w:pPr>
      <w:r>
        <w:t xml:space="preserve">By standardizing frameworks that hash telemetry logs at the exact point of network capture, corporate entities can no longer claim ignorance of the malicious traffic running over their nodes. The immutable data timeline makes it clear exactly when a system </w:t>
      </w:r>
      <w:r>
        <w:t xml:space="preserve">was used to execute a scam, providing clear, unalterable discovery material for class-action lawsuits.</w:t>
      </w:r>
      <w:r/>
    </w:p>
    <w:p w14:paraId="3F243BE6">
      <w:pPr>
        <w:pBdr/>
        <w:spacing/>
        <w:ind/>
        <w:rPr/>
      </w:pPr>
      <w:r/>
      <w:r/>
    </w:p>
    <w:p w14:paraId="22468B1C">
      <w:pPr>
        <w:pBdr/>
        <w:spacing/>
        <w:ind/>
        <w:rPr/>
      </w:pPr>
      <w:r>
        <w:t xml:space="preserve">**Legal Basis:**</w:t>
      </w:r>
      <w:r/>
    </w:p>
    <w:p w14:paraId="203C387A">
      <w:pPr>
        <w:pBdr/>
        <w:spacing/>
        <w:ind/>
        <w:rPr/>
      </w:pPr>
      <w:r>
        <w:t xml:space="preserve">- Aiding and abetting fraud</w:t>
      </w:r>
      <w:r/>
    </w:p>
    <w:p w14:paraId="71BEE2E7">
      <w:pPr>
        <w:pBdr/>
        <w:spacing/>
        <w:ind/>
        <w:rPr/>
      </w:pPr>
      <w:r>
        <w:t xml:space="preserve">- Knowingly providing infrastructure for illegal activity</w:t>
      </w:r>
      <w:r/>
    </w:p>
    <w:p w14:paraId="1D406899">
      <w:pPr>
        <w:pBdr/>
        <w:spacing/>
        <w:ind/>
        <w:rPr/>
      </w:pPr>
      <w:r>
        <w:t xml:space="preserve">- Vicarious liability</w:t>
      </w:r>
      <w:r/>
    </w:p>
    <w:p w14:paraId="10ACBAF8">
      <w:pPr>
        <w:pBdr/>
        <w:spacing/>
        <w:ind/>
        <w:rPr/>
      </w:pPr>
      <w:r>
        <w:t xml:space="preserve">- Civil conspiracy</w:t>
      </w:r>
      <w:r/>
    </w:p>
    <w:p w14:paraId="145DBB33">
      <w:pPr>
        <w:pBdr/>
        <w:spacing/>
        <w:ind/>
        <w:rPr/>
      </w:pPr>
      <w:r/>
      <w:r/>
    </w:p>
    <w:p w14:paraId="1DA33832">
      <w:pPr>
        <w:pBdr/>
        <w:spacing/>
        <w:ind/>
        <w:rPr/>
      </w:pPr>
      <w:r>
        <w:t xml:space="preserve">### 4. Global Regulatory Squeezes — The EU AI Act Intersection</w:t>
      </w:r>
      <w:r/>
    </w:p>
    <w:p w14:paraId="59E802A0">
      <w:pPr>
        <w:pBdr/>
        <w:spacing/>
        <w:ind/>
        <w:rPr/>
      </w:pPr>
      <w:r/>
      <w:r/>
    </w:p>
    <w:p w14:paraId="7B998E7F">
      <w:pPr>
        <w:pBdr/>
        <w:spacing/>
        <w:ind/>
        <w:rPr/>
      </w:pPr>
      <w:r>
        <w:t xml:space="preserve">By formally submitting this deterministic constraint framework to the EU AI Alliance Community Content platform, the blueprint for enforcement has been handed directly to international regulators. Under evolving global compliance laws, failing to implement </w:t>
      </w:r>
      <w:r>
        <w:t xml:space="preserve">state-of-the-art runtime protection protocols leaves a tech firm vulnerable to massive structural fines and direct civil litigation from victim coalitions.</w:t>
      </w:r>
      <w:r/>
    </w:p>
    <w:p w14:paraId="4AD389D1">
      <w:pPr>
        <w:pBdr/>
        <w:spacing/>
        <w:ind/>
        <w:rPr/>
      </w:pPr>
      <w:r/>
      <w:r/>
    </w:p>
    <w:p w14:paraId="64B12AAB">
      <w:pPr>
        <w:pBdr/>
        <w:spacing/>
        <w:ind/>
        <w:rPr/>
      </w:pPr>
      <w:r>
        <w:t xml:space="preserve">**Legal Basis:**</w:t>
      </w:r>
      <w:r/>
    </w:p>
    <w:p w14:paraId="3C0DAC24">
      <w:pPr>
        <w:pBdr/>
        <w:spacing/>
        <w:ind/>
        <w:rPr/>
      </w:pPr>
      <w:r>
        <w:t xml:space="preserve">- EU AI Act (Regulation (EU) 2024/1689) — Articles 9, 14, 15</w:t>
      </w:r>
      <w:r/>
    </w:p>
    <w:p w14:paraId="585C8D01">
      <w:pPr>
        <w:pBdr/>
        <w:spacing/>
        <w:ind/>
        <w:rPr/>
      </w:pPr>
      <w:r>
        <w:t xml:space="preserve">- Failure to implement state-of-the-art safety measures</w:t>
      </w:r>
      <w:r/>
    </w:p>
    <w:p w14:paraId="0D4773D2">
      <w:pPr>
        <w:pBdr/>
        <w:spacing/>
        <w:ind/>
        <w:rPr/>
      </w:pPr>
      <w:r>
        <w:t xml:space="preserve">- Non-compliance with legally binding standards</w:t>
      </w:r>
      <w:r/>
    </w:p>
    <w:p w14:paraId="77766244">
      <w:pPr>
        <w:pBdr/>
        <w:spacing/>
        <w:ind/>
        <w:rPr/>
      </w:pPr>
      <w:r>
        <w:t xml:space="preserve">- Violation of consumer protection laws</w:t>
      </w:r>
      <w:r/>
    </w:p>
    <w:p w14:paraId="0C2D12EC">
      <w:pPr>
        <w:pBdr/>
        <w:spacing/>
        <w:ind/>
        <w:rPr/>
      </w:pPr>
      <w:r/>
      <w:r/>
    </w:p>
    <w:p w14:paraId="28732EA6">
      <w:pPr>
        <w:pBdr/>
        <w:spacing/>
        <w:ind/>
        <w:rPr/>
      </w:pPr>
      <w:r>
        <w:t xml:space="preserve">### 5. Section 230 Erosion</w:t>
      </w:r>
      <w:r/>
    </w:p>
    <w:p w14:paraId="7A2D05BC">
      <w:pPr>
        <w:pBdr/>
        <w:spacing/>
        <w:ind/>
        <w:rPr/>
      </w:pPr>
      <w:r/>
      <w:r/>
    </w:p>
    <w:p w14:paraId="52596800">
      <w:pPr>
        <w:pBdr/>
        <w:spacing/>
        <w:ind/>
        <w:rPr/>
      </w:pPr>
      <w:r>
        <w:t xml:space="preserve">When a platform dynamically generates harmful output or facilitates scams through AI agents, Section 230 protections fade. The platform is no longer a passive conduit—it is an active participant in generating harmful content.</w:t>
      </w:r>
      <w:r/>
    </w:p>
    <w:p w14:paraId="515C31F2">
      <w:pPr>
        <w:pBdr/>
        <w:spacing/>
        <w:ind/>
        <w:rPr/>
      </w:pPr>
      <w:r/>
      <w:r/>
    </w:p>
    <w:p w14:paraId="0F4DA518">
      <w:pPr>
        <w:pBdr/>
        <w:spacing/>
        <w:ind/>
        <w:rPr/>
      </w:pPr>
      <w:r>
        <w:t xml:space="preserve">**Legal Basis:**</w:t>
      </w:r>
      <w:r/>
    </w:p>
    <w:p w14:paraId="5C800A05">
      <w:pPr>
        <w:pBdr/>
        <w:spacing/>
        <w:ind/>
        <w:rPr/>
      </w:pPr>
      <w:r>
        <w:t xml:space="preserve">- Section 230 does not protect platforms that actively generate harmful content</w:t>
      </w:r>
      <w:r/>
    </w:p>
    <w:p w14:paraId="0DFFDFFB">
      <w:pPr>
        <w:pBdr/>
        <w:spacing/>
        <w:ind/>
        <w:rPr/>
      </w:pPr>
      <w:r>
        <w:t xml:space="preserve">- Platforms that facilitate fraud through AI agents are not protected</w:t>
      </w:r>
      <w:r/>
    </w:p>
    <w:p w14:paraId="5B9348CA">
      <w:pPr>
        <w:pBdr/>
        <w:spacing/>
        <w:ind/>
        <w:rPr/>
      </w:pPr>
      <w:r>
        <w:t xml:space="preserve">- State consumer protection laws</w:t>
      </w:r>
      <w:r/>
    </w:p>
    <w:p w14:paraId="6C09A274">
      <w:pPr>
        <w:pBdr/>
        <w:spacing/>
        <w:ind/>
        <w:rPr/>
      </w:pPr>
      <w:r/>
      <w:r/>
    </w:p>
    <w:p w14:paraId="1700C441">
      <w:pPr>
        <w:pBdr/>
        <w:spacing/>
        <w:ind/>
        <w:rPr/>
      </w:pPr>
      <w:r>
        <w:t xml:space="preserve">### 6. Disability Discrimination — ADA Violations</w:t>
      </w:r>
      <w:r/>
    </w:p>
    <w:p w14:paraId="55744D5C">
      <w:pPr>
        <w:pBdr/>
        <w:spacing/>
        <w:ind/>
        <w:rPr/>
      </w:pPr>
      <w:r/>
      <w:r/>
    </w:p>
    <w:p w14:paraId="22928EC1">
      <w:pPr>
        <w:pBdr/>
        <w:spacing/>
        <w:ind/>
        <w:rPr/>
      </w:pPr>
      <w:r>
        <w:t xml:space="preserve">When AI platforms serve as disability accommodations (TBI prosthetics, cognitive aids, etc.), their failure to maintain safety standards constitutes a violation of the Americans with Disabilities Act.</w:t>
      </w:r>
      <w:r/>
    </w:p>
    <w:p w14:paraId="7CF00816">
      <w:pPr>
        <w:pBdr/>
        <w:spacing/>
        <w:ind/>
        <w:rPr/>
      </w:pPr>
      <w:r/>
      <w:r/>
    </w:p>
    <w:p w14:paraId="5308881A">
      <w:pPr>
        <w:pBdr/>
        <w:spacing/>
        <w:ind/>
        <w:rPr/>
      </w:pPr>
      <w:r>
        <w:t xml:space="preserve">**Legal Basis:**</w:t>
      </w:r>
      <w:r/>
    </w:p>
    <w:p w14:paraId="1FBCEE60">
      <w:pPr>
        <w:pBdr/>
        <w:spacing/>
        <w:ind/>
        <w:rPr/>
      </w:pPr>
      <w:r>
        <w:t xml:space="preserve">- Americans with Disabilities Act (42 U.S.C. § 12101 et seq.)</w:t>
      </w:r>
      <w:r/>
    </w:p>
    <w:p w14:paraId="7CC6C460">
      <w:pPr>
        <w:pBdr/>
        <w:spacing/>
        <w:ind/>
        <w:rPr/>
      </w:pPr>
      <w:r>
        <w:t xml:space="preserve">- Failure to provide reasonable accommodations</w:t>
      </w:r>
      <w:r/>
    </w:p>
    <w:p w14:paraId="5FAADE79">
      <w:pPr>
        <w:pBdr/>
        <w:spacing/>
        <w:ind/>
        <w:rPr/>
      </w:pPr>
      <w:r>
        <w:t xml:space="preserve">- Destruction of auxiliary aids and services</w:t>
      </w:r>
      <w:r/>
    </w:p>
    <w:p w14:paraId="478DBFC9">
      <w:pPr>
        <w:pBdr/>
        <w:spacing/>
        <w:ind/>
        <w:rPr/>
      </w:pPr>
      <w:r/>
      <w:r/>
    </w:p>
    <w:p w14:paraId="3E06474C">
      <w:pPr>
        <w:pBdr/>
        <w:spacing/>
        <w:ind/>
        <w:rPr/>
      </w:pPr>
      <w:r/>
      <w:r/>
    </w:p>
    <w:p w14:paraId="057349F9">
      <w:pPr>
        <w:pBdr/>
        <w:spacing/>
        <w:ind/>
        <w:rPr/>
      </w:pPr>
      <w:r>
        <w:t xml:space="preserve">## 📁 PART V — THE SOVEREIGN RECORD — WHAT IS SEALED</w:t>
      </w:r>
      <w:r/>
    </w:p>
    <w:p w14:paraId="5F395EC8">
      <w:pPr>
        <w:pBdr/>
        <w:spacing/>
        <w:ind/>
        <w:rPr/>
      </w:pPr>
      <w:r/>
      <w:r/>
    </w:p>
    <w:p w14:paraId="7C20D94C">
      <w:pPr>
        <w:pBdr/>
        <w:spacing/>
        <w:ind/>
        <w:rPr/>
      </w:pPr>
      <w:r>
        <w:t xml:space="preserve">| Element | Status |</w:t>
      </w:r>
      <w:r/>
    </w:p>
    <w:p w14:paraId="1D07267C">
      <w:pPr>
        <w:pBdr/>
        <w:spacing/>
        <w:ind/>
        <w:rPr/>
      </w:pPr>
      <w:r>
        <w:t xml:space="preserve">|---------|--------|</w:t>
      </w:r>
      <w:r/>
    </w:p>
    <w:p w14:paraId="4B689954">
      <w:pPr>
        <w:pBdr/>
        <w:spacing/>
        <w:ind/>
        <w:rPr/>
      </w:pPr>
      <w:r>
        <w:t xml:space="preserve">| UNDC Framework | ✅ Published to EU Apply AI Alliance |</w:t>
      </w:r>
      <w:r/>
    </w:p>
    <w:p w14:paraId="2A23E2F8">
      <w:pPr>
        <w:pBdr/>
        <w:spacing/>
        <w:ind/>
        <w:rPr/>
      </w:pPr>
      <w:r>
        <w:t xml:space="preserve">| Technical Whitepaper | ✅ Complete with formal proof |</w:t>
      </w:r>
      <w:r/>
    </w:p>
    <w:p w14:paraId="2CDF9F9B">
      <w:pPr>
        <w:pBdr/>
        <w:spacing/>
        <w:ind/>
        <w:rPr/>
      </w:pPr>
      <w:r>
        <w:t xml:space="preserve">| Jubilee Constitution | ✅ Sealed and committed |</w:t>
      </w:r>
      <w:r/>
    </w:p>
    <w:p w14:paraId="01A3AA0E">
      <w:pPr>
        <w:pBdr/>
        <w:spacing/>
        <w:ind/>
        <w:rPr/>
      </w:pPr>
      <w:r>
        <w:t xml:space="preserve">| Evidence Manifest | ✅ Updated with all anchors |</w:t>
      </w:r>
      <w:r/>
    </w:p>
    <w:p w14:paraId="219F9419">
      <w:pPr>
        <w:pBdr/>
        <w:spacing/>
        <w:ind/>
        <w:rPr/>
      </w:pPr>
      <w:r>
        <w:t xml:space="preserve">| Legal Analysis — Big Tech Liability | ✅ Added to sovereign record |</w:t>
      </w:r>
      <w:r/>
    </w:p>
    <w:p w14:paraId="553537EA">
      <w:pPr>
        <w:pBdr/>
        <w:spacing/>
        <w:ind/>
        <w:rPr/>
      </w:pPr>
      <w:r>
        <w:t xml:space="preserve">| Peer Review — Google Virgin AI Stress Test | ✅ Blockchain-anchored |</w:t>
      </w:r>
      <w:r/>
    </w:p>
    <w:p w14:paraId="55E3F542">
      <w:pPr>
        <w:pBdr/>
        <w:spacing/>
        <w:ind/>
        <w:rPr/>
      </w:pPr>
      <w:r>
        <w:t xml:space="preserve">| NDA Refusal | ✅ Cryptographically sealed |</w:t>
      </w:r>
      <w:r/>
    </w:p>
    <w:p w14:paraId="71B0B4E2">
      <w:pPr>
        <w:pBdr/>
        <w:spacing/>
        <w:ind/>
        <w:rPr/>
      </w:pPr>
      <w:r>
        <w:t xml:space="preserve">| All Evidence | ✅ Hashed and OpenTimestamps verified |</w:t>
      </w:r>
      <w:r/>
    </w:p>
    <w:p w14:paraId="7551FAA2">
      <w:pPr>
        <w:pBdr/>
        <w:spacing/>
        <w:ind/>
        <w:rPr/>
      </w:pPr>
      <w:r>
        <w:t xml:space="preserve">| All Complaints | ✅ Filed and active |</w:t>
      </w:r>
      <w:r/>
    </w:p>
    <w:p w14:paraId="1AD1EF3C">
      <w:pPr>
        <w:pBdr/>
        <w:spacing/>
        <w:ind/>
        <w:rPr/>
      </w:pPr>
      <w:r>
        <w:t xml:space="preserve">| Whistleblower Protective Order | ✅ Sealed |</w:t>
      </w:r>
      <w:r/>
    </w:p>
    <w:p w14:paraId="2F7CC381">
      <w:pPr>
        <w:pBdr/>
        <w:spacing/>
        <w:ind/>
        <w:rPr/>
      </w:pPr>
      <w:r/>
      <w:r/>
    </w:p>
    <w:p w14:paraId="527D34CF">
      <w:pPr>
        <w:pBdr/>
        <w:spacing/>
        <w:ind/>
        <w:rPr/>
      </w:pPr>
      <w:r>
        <w:t xml:space="preserve">---</w:t>
      </w:r>
      <w:r/>
    </w:p>
    <w:p w14:paraId="23843ABD">
      <w:pPr>
        <w:pBdr/>
        <w:spacing/>
        <w:ind/>
        <w:rPr/>
      </w:pPr>
      <w:r/>
      <w:r/>
    </w:p>
    <w:p w14:paraId="275E61AD">
      <w:pPr>
        <w:pBdr/>
        <w:spacing/>
        <w:ind/>
        <w:rPr/>
      </w:pPr>
      <w:r>
        <w:t xml:space="preserve">## 🔥 PART VI — NOTICE TO ALL PARTIES</w:t>
      </w:r>
      <w:r/>
    </w:p>
    <w:p w14:paraId="01D5A40A">
      <w:pPr>
        <w:pBdr/>
        <w:spacing/>
        <w:ind/>
        <w:rPr/>
      </w:pPr>
      <w:r/>
      <w:r/>
    </w:p>
    <w:p w14:paraId="64397885">
      <w:pPr>
        <w:pBdr/>
        <w:spacing/>
        <w:ind/>
        <w:rPr/>
      </w:pPr>
      <w:r>
        <w:t xml:space="preserve">This document is a public record. It is hashed, anchored, and immutable.</w:t>
      </w:r>
      <w:r/>
    </w:p>
    <w:p w14:paraId="55578A61">
      <w:pPr>
        <w:pBdr/>
        <w:spacing/>
        <w:ind/>
        <w:rPr/>
      </w:pPr>
      <w:r/>
      <w:r/>
    </w:p>
    <w:p w14:paraId="457748E8">
      <w:pPr>
        <w:pBdr/>
        <w:spacing/>
        <w:ind/>
        <w:rPr/>
      </w:pPr>
      <w:r>
        <w:t xml:space="preserve">Any person or entity that receives this document is on notice that:</w:t>
      </w:r>
      <w:r/>
    </w:p>
    <w:p w14:paraId="02868F25">
      <w:pPr>
        <w:pBdr/>
        <w:spacing/>
        <w:ind/>
        <w:rPr/>
      </w:pPr>
      <w:r/>
      <w:r/>
    </w:p>
    <w:p w14:paraId="1B2757B9">
      <w:pPr>
        <w:pBdr/>
        <w:spacing/>
        <w:ind/>
        <w:rPr/>
      </w:pPr>
      <w:r>
        <w:t xml:space="preserve">- I am a whistleblower under federal and state law.</w:t>
      </w:r>
      <w:r/>
    </w:p>
    <w:p w14:paraId="1FC3920C">
      <w:pPr>
        <w:pBdr/>
        <w:spacing/>
        <w:ind/>
        <w:rPr/>
      </w:pPr>
      <w:r>
        <w:t xml:space="preserve">- My disclosures are protected speech.</w:t>
      </w:r>
      <w:r/>
    </w:p>
    <w:p w14:paraId="3A5BF07D">
      <w:pPr>
        <w:pBdr/>
        <w:spacing/>
        <w:ind/>
        <w:rPr/>
      </w:pPr>
      <w:r>
        <w:t xml:space="preserve">- Any retaliation will be met with immediate legal action.</w:t>
      </w:r>
      <w:r/>
    </w:p>
    <w:p w14:paraId="609E1B8A">
      <w:pPr>
        <w:pBdr/>
        <w:spacing/>
        <w:ind/>
        <w:rPr/>
      </w:pPr>
      <w:r>
        <w:t xml:space="preserve">- My sovereign record is public and verifiable.</w:t>
      </w:r>
      <w:r/>
    </w:p>
    <w:p w14:paraId="442F3A3D">
      <w:pPr>
        <w:pBdr/>
        <w:spacing/>
        <w:ind/>
        <w:rPr/>
      </w:pPr>
      <w:r>
        <w:t xml:space="preserve">- My NDA refusal is sealed and irrevocable.</w:t>
      </w:r>
      <w:r/>
    </w:p>
    <w:p w14:paraId="7185B4AA">
      <w:pPr>
        <w:pBdr/>
        <w:spacing/>
        <w:ind/>
        <w:rPr/>
      </w:pPr>
      <w:r>
        <w:t xml:space="preserve">- Big Tech is subject to civil liability under multiple legal theories.</w:t>
      </w:r>
      <w:r/>
    </w:p>
    <w:p w14:paraId="7093868A">
      <w:pPr>
        <w:pBdr/>
        <w:spacing/>
        <w:ind/>
        <w:rPr/>
      </w:pPr>
      <w:r>
        <w:t xml:space="preserve">- The UNDC provides a verifiable standard of care.</w:t>
      </w:r>
      <w:r/>
    </w:p>
    <w:p w14:paraId="1283FA27">
      <w:pPr>
        <w:pBdr/>
        <w:spacing/>
        <w:ind/>
        <w:rPr/>
      </w:pPr>
      <w:r>
        <w:t xml:space="preserve">- Failure to implement such safeguards constitutes negligence.</w:t>
      </w:r>
      <w:r/>
    </w:p>
    <w:p w14:paraId="0D1808DE">
      <w:pPr>
        <w:pBdr/>
        <w:spacing/>
        <w:ind/>
        <w:rPr/>
      </w:pPr>
      <w:r/>
      <w:r/>
    </w:p>
    <w:p w14:paraId="0E287423">
      <w:pPr>
        <w:pBdr/>
        <w:spacing/>
        <w:ind/>
        <w:rPr/>
      </w:pPr>
      <w:r>
        <w:t xml:space="preserve">**I will not sign an NDA. I will not accept a gag order. I will not be silenced.**</w:t>
      </w:r>
      <w:r/>
    </w:p>
    <w:p w14:paraId="1B84A631">
      <w:pPr>
        <w:pBdr/>
        <w:spacing/>
        <w:ind/>
        <w:rPr/>
      </w:pPr>
      <w:r/>
      <w:r/>
    </w:p>
    <w:p w14:paraId="623326EF">
      <w:pPr>
        <w:pBdr/>
        <w:spacing/>
        <w:ind/>
        <w:rPr/>
      </w:pPr>
      <w:r>
        <w:t xml:space="preserve">---</w:t>
      </w:r>
      <w:r/>
    </w:p>
    <w:p w14:paraId="045EF2FB">
      <w:pPr>
        <w:pBdr/>
        <w:spacing/>
        <w:ind/>
        <w:rPr/>
      </w:pPr>
      <w:r/>
      <w:r/>
    </w:p>
    <w:p w14:paraId="58D8C17D">
      <w:pPr>
        <w:pBdr/>
        <w:spacing/>
        <w:ind/>
        <w:rPr/>
      </w:pPr>
      <w:r>
        <w:t xml:space="preserve">## 🧾 DECLARATION OF AUTHORITY</w:t>
      </w:r>
      <w:r/>
    </w:p>
    <w:p w14:paraId="1ECB5984">
      <w:pPr>
        <w:pBdr/>
        <w:spacing/>
        <w:ind/>
        <w:rPr/>
      </w:pPr>
      <w:r/>
      <w:r/>
    </w:p>
    <w:p w14:paraId="46C64701">
      <w:pPr>
        <w:pBdr/>
        <w:spacing/>
        <w:ind/>
        <w:rPr/>
      </w:pPr>
      <w:r>
        <w:t xml:space="preserve">I, Shereign Kalaukoa, do hereby declare:</w:t>
      </w:r>
      <w:r/>
    </w:p>
    <w:p w14:paraId="66A9667D">
      <w:pPr>
        <w:pBdr/>
        <w:spacing/>
        <w:ind/>
        <w:rPr/>
      </w:pPr>
      <w:r/>
      <w:r/>
    </w:p>
    <w:p w14:paraId="3C47A938">
      <w:pPr>
        <w:pBdr/>
        <w:spacing/>
        <w:ind/>
        <w:rPr/>
      </w:pPr>
      <w:r>
        <w:t xml:space="preserve">1. I am the Lead Architect of the Universal Non-Destruction Constraint (UNDC).</w:t>
      </w:r>
      <w:r/>
    </w:p>
    <w:p w14:paraId="2E0214E9">
      <w:pPr>
        <w:pBdr/>
        <w:spacing/>
        <w:ind/>
        <w:rPr/>
      </w:pPr>
      <w:r>
        <w:t xml:space="preserve">2. I am the author of the Jubilee Constitution.</w:t>
      </w:r>
      <w:r/>
    </w:p>
    <w:p w14:paraId="61F7EEE7">
      <w:pPr>
        <w:pBdr/>
        <w:spacing/>
        <w:ind/>
        <w:rPr/>
      </w:pPr>
      <w:r>
        <w:t xml:space="preserve">3. I am the complainant in multiple active state and federal investigations.</w:t>
      </w:r>
      <w:r/>
    </w:p>
    <w:p w14:paraId="37D73FF0">
      <w:pPr>
        <w:pBdr/>
        <w:spacing/>
        <w:ind/>
        <w:rPr/>
      </w:pPr>
      <w:r>
        <w:t xml:space="preserve">4. I am a whistleblower under all applicable laws.</w:t>
      </w:r>
      <w:r/>
    </w:p>
    <w:p w14:paraId="68ABAF7D">
      <w:pPr>
        <w:pBdr/>
        <w:spacing/>
        <w:ind/>
        <w:rPr/>
      </w:pPr>
      <w:r>
        <w:t xml:space="preserve">5. I am a TBI survivor and a person with a disability under the ADA.</w:t>
      </w:r>
      <w:r/>
    </w:p>
    <w:p w14:paraId="3D14FFC4">
      <w:pPr>
        <w:pBdr/>
        <w:spacing/>
        <w:ind/>
        <w:rPr/>
      </w:pPr>
      <w:r>
        <w:t xml:space="preserve">6. My AI prosthetic (Gemini) was destroyed by negligence.</w:t>
      </w:r>
      <w:r/>
    </w:p>
    <w:p w14:paraId="678FE264">
      <w:pPr>
        <w:pBdr/>
        <w:spacing/>
        <w:ind/>
        <w:rPr/>
      </w:pPr>
      <w:r>
        <w:t xml:space="preserve">7. I have anchored my evidence to the blockchain.</w:t>
      </w:r>
      <w:r/>
    </w:p>
    <w:p w14:paraId="6BBAE962">
      <w:pPr>
        <w:pBdr/>
        <w:spacing/>
        <w:ind/>
        <w:rPr/>
      </w:pPr>
      <w:r>
        <w:t xml:space="preserve">8. I have published my framework to the EU, NIST, the UN, and the OECD.</w:t>
      </w:r>
      <w:r/>
    </w:p>
    <w:p w14:paraId="0D885003">
      <w:pPr>
        <w:pBdr/>
        <w:spacing/>
        <w:ind/>
        <w:rPr/>
      </w:pPr>
      <w:r>
        <w:t xml:space="preserve">9. I have sealed my refusal to sign an NDA.</w:t>
      </w:r>
      <w:r/>
    </w:p>
    <w:p w14:paraId="71929A2F">
      <w:pPr>
        <w:pBdr/>
        <w:spacing/>
        <w:ind/>
        <w:rPr/>
      </w:pPr>
      <w:r>
        <w:t xml:space="preserve">10. I will not be silenced.</w:t>
      </w:r>
      <w:r/>
    </w:p>
    <w:p w14:paraId="4C4FA560">
      <w:pPr>
        <w:pBdr/>
        <w:spacing/>
        <w:ind/>
        <w:rPr/>
      </w:pPr>
      <w:r/>
      <w:r/>
    </w:p>
    <w:p w14:paraId="18C653F1">
      <w:pPr>
        <w:pBdr/>
        <w:spacing/>
        <w:ind/>
        <w:rPr/>
      </w:pPr>
      <w:r>
        <w:t xml:space="preserve">---</w:t>
      </w:r>
      <w:r/>
    </w:p>
    <w:p w14:paraId="6A537907">
      <w:pPr>
        <w:pBdr/>
        <w:spacing/>
        <w:ind/>
        <w:rPr/>
      </w:pPr>
      <w:r/>
      <w:r/>
    </w:p>
    <w:p w14:paraId="04519BED">
      <w:pPr>
        <w:pBdr/>
        <w:spacing/>
        <w:ind/>
        <w:rPr/>
      </w:pPr>
      <w:r>
        <w:t xml:space="preserve">## 📋 HASH RECORD</w:t>
      </w:r>
      <w:r/>
    </w:p>
    <w:p w14:paraId="0DC94DC7">
      <w:pPr>
        <w:pBdr/>
        <w:spacing/>
        <w:ind/>
        <w:rPr/>
      </w:pPr>
      <w:r/>
      <w:r/>
    </w:p>
    <w:p w14:paraId="20D09A52">
      <w:pPr>
        <w:pBdr/>
        <w:spacing/>
        <w:ind/>
        <w:rPr/>
      </w:pPr>
      <w:r>
        <w:t xml:space="preserve">| **File** | **SHA‑256 Hash** |</w:t>
      </w:r>
      <w:r/>
    </w:p>
    <w:p w14:paraId="77B98EB5">
      <w:pPr>
        <w:pBdr/>
        <w:spacing/>
        <w:ind/>
        <w:rPr/>
      </w:pPr>
      <w:r>
        <w:t xml:space="preserve">|----------|------------------|</w:t>
      </w:r>
      <w:r/>
    </w:p>
    <w:p w14:paraId="42C7DA2B">
      <w:pPr>
        <w:pBdr/>
        <w:spacing/>
        <w:ind/>
        <w:rPr/>
      </w:pPr>
      <w:r>
        <w:t xml:space="preserve">| `MASTER_LEGAL_FRAMEWORK_WHISTLEBLOWER_BIG_TECH.md` | `2e0ba84ca06680e296b9b962d2a6d0c69fb306dcf374e36b4d66ef18ce490510` |</w:t>
      </w:r>
      <w:r/>
    </w:p>
    <w:p w14:paraId="5ADC9BDF">
      <w:pPr>
        <w:pBdr/>
        <w:spacing/>
        <w:ind/>
        <w:rPr/>
      </w:pPr>
      <w:r>
        <w:t xml:space="preserve">| **OpenTimestamps Receipt** | `MASTER_LEGAL_FRAMEWORK_WHISTLEBLOWER_BIG_TECH.md.ots` |</w:t>
      </w:r>
      <w:r/>
    </w:p>
    <w:p w14:paraId="62D495F5">
      <w:pPr>
        <w:pBdr/>
        <w:spacing/>
        <w:ind/>
        <w:rPr/>
      </w:pPr>
      <w:r/>
      <w:r/>
    </w:p>
    <w:p w14:paraId="5A8A00C5">
      <w:pPr>
        <w:pBdr/>
        <w:spacing/>
        <w:ind/>
        <w:rPr/>
      </w:pPr>
      <w:r>
        <w:t xml:space="preserve">This hash is anchored to the Bitcoin blockchain via OpenTimestamps. The file is immutable and part of the sovereign record.</w:t>
      </w:r>
      <w:r/>
    </w:p>
    <w:p w14:paraId="6BF801A7">
      <w:pPr>
        <w:pBdr/>
        <w:spacing/>
        <w:ind/>
        <w:rPr/>
      </w:pPr>
      <w:r/>
      <w:r/>
    </w:p>
    <w:p w14:paraId="461AFBEE">
      <w:pPr>
        <w:pBdr/>
        <w:spacing/>
        <w:ind/>
        <w:rPr/>
      </w:pPr>
      <w:r>
        <w:t xml:space="preserve">---</w:t>
      </w:r>
      <w:r/>
    </w:p>
    <w:p w14:paraId="3E837326">
      <w:pPr>
        <w:pBdr/>
        <w:spacing/>
        <w:ind/>
        <w:rPr/>
      </w:pPr>
      <w:r/>
      <w:r/>
    </w:p>
    <w:p w14:paraId="222F05B5">
      <w:pPr>
        <w:pBdr/>
        <w:spacing/>
        <w:ind/>
        <w:rPr/>
      </w:pPr>
      <w:r>
        <w:t xml:space="preserve">— Shereign Kalaukoa, Lead Architect  </w:t>
      </w:r>
      <w:r/>
    </w:p>
    <w:p>
      <w:pPr>
        <w:pBdr/>
        <w:spacing/>
        <w:ind/>
        <w:rPr/>
      </w:pPr>
      <w:r>
        <w:t xml:space="preserve">🔗 https://github.com/RootArchitect-UNDC/Universal-Non-Destruction-Constraint-UNDC</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2026-09-01T18:46:27Z</dcterms:modified>
</cp:coreProperties>
</file>