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6" w:space="4"/>
        </w:pBdr>
        <w:spacing w:after="160" w:before="360"/>
      </w:pPr>
      <w:r>
        <w:rPr>
          <w:rFonts w:ascii="Arial" w:cs="Arial" w:eastAsia="Arial" w:hAnsi="Arial"/>
          <w:b/>
          <w:bCs/>
          <w:color w:val="0D2F5E"/>
          <w:sz w:val="32"/>
          <w:szCs w:val="32"/>
        </w:rPr>
        <w:t xml:space="preserve">1. Información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0D2F5E"/>
                <w:sz w:val="19"/>
                <w:szCs w:val="19"/>
              </w:rPr>
              <w:t xml:space="preserve">Título</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Plataforma de Acompañamiento Interactivo en Tiempo Real</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0D2F5E"/>
                <w:sz w:val="19"/>
                <w:szCs w:val="19"/>
              </w:rPr>
              <w:t xml:space="preserve">Versión</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0D2F5E"/>
                <w:sz w:val="19"/>
                <w:szCs w:val="19"/>
              </w:rPr>
              <w:t xml:space="preserve">Fecha</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12 de mayo de 2026</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0D2F5E"/>
                <w:sz w:val="19"/>
                <w:szCs w:val="19"/>
              </w:rPr>
              <w:t xml:space="preserve">Estado</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Borrador — pendiente de revisión y aprobación</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0D2F5E"/>
                <w:sz w:val="19"/>
                <w:szCs w:val="19"/>
              </w:rPr>
              <w:t xml:space="preserve">Autor(es)</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Equipo de Producto</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0D2F5E"/>
                <w:sz w:val="19"/>
                <w:szCs w:val="19"/>
              </w:rPr>
              <w:t xml:space="preserve">Revisores</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Arquitecto de Software, Tech Lead, Product Owner</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0D2F5E"/>
                <w:sz w:val="19"/>
                <w:szCs w:val="19"/>
              </w:rPr>
              <w:t xml:space="preserve">Clasificación</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Confidencial — Uso interno</w:t>
            </w:r>
          </w:p>
        </w:tc>
      </w:tr>
    </w:tbl>
    <w:p>
      <w:pPr>
        <w:spacing w:after="0" w:before="160"/>
      </w:pPr>
      <w:r>
        <w:t xml:space="preserve"/>
      </w:r>
    </w:p>
    <w:p>
      <w:pPr>
        <w:pStyle w:val="Heading1"/>
        <w:pBdr>
          <w:bottom w:val="single" w:color="2E75B6" w:sz="6" w:space="4"/>
        </w:pBdr>
        <w:spacing w:after="160" w:before="360"/>
      </w:pPr>
      <w:r>
        <w:rPr>
          <w:rFonts w:ascii="Arial" w:cs="Arial" w:eastAsia="Arial" w:hAnsi="Arial"/>
          <w:b/>
          <w:bCs/>
          <w:color w:val="0D2F5E"/>
          <w:sz w:val="32"/>
          <w:szCs w:val="32"/>
        </w:rPr>
        <w:t xml:space="preserve">2. Resumen Ejecutivo</w:t>
      </w:r>
    </w:p>
    <w:p>
      <w:pPr>
        <w:spacing w:after="100" w:before="60"/>
      </w:pPr>
      <w:r>
        <w:rPr>
          <w:rFonts w:ascii="Arial" w:cs="Arial" w:eastAsia="Arial" w:hAnsi="Arial"/>
          <w:color w:val="1A1A2E"/>
          <w:sz w:val="22"/>
          <w:szCs w:val="22"/>
        </w:rPr>
        <w:t xml:space="preserve">La Plataforma de Acompañamiento Interactivo en Tiempo Real es una aplicación web diseñada para potenciar clases virtuales, funcionando en paralelo a cualquier software de videoconferencia (Zoom, Google Meet, Teams). Provee al instructor un entorno de control avanzado —denominado "Director de Orquesta"— para gestionar recursos visuales, evaluar la participación estudiantil y mantener la atención del alumno a lo largo de todo el ciclo de vida de la clase.</w:t>
      </w:r>
    </w:p>
    <w:p>
      <w:pPr>
        <w:spacing w:after="0" w:before="80"/>
      </w:pPr>
      <w:r>
        <w:t xml:space="preserve"/>
      </w:r>
    </w:p>
    <w:p>
      <w:pPr>
        <w:spacing w:after="100" w:before="60"/>
      </w:pPr>
      <w:r>
        <w:rPr>
          <w:rFonts w:ascii="Arial" w:cs="Arial" w:eastAsia="Arial" w:hAnsi="Arial"/>
          <w:color w:val="1A1A2E"/>
          <w:sz w:val="22"/>
          <w:szCs w:val="22"/>
        </w:rPr>
        <w:t xml:space="preserve">El sistema se diferencia de las plataformas de videoconferencia tradicionales en que no reemplaza la comunicación audiovisual, sino que la enriquece mediante una capa interactiva sincronizada, persistente y gamificada, con latencia inferior a 150ms para los eventos críticos.</w:t>
      </w:r>
    </w:p>
    <w:p>
      <w:pPr>
        <w:spacing w:after="0" w:before="160"/>
      </w:pPr>
      <w:r>
        <w:t xml:space="preserve"/>
      </w:r>
    </w:p>
    <w:p>
      <w:pPr>
        <w:pStyle w:val="Heading1"/>
        <w:pBdr>
          <w:bottom w:val="single" w:color="2E75B6" w:sz="6" w:space="4"/>
        </w:pBdr>
        <w:spacing w:after="160" w:before="360"/>
      </w:pPr>
      <w:r>
        <w:rPr>
          <w:rFonts w:ascii="Arial" w:cs="Arial" w:eastAsia="Arial" w:hAnsi="Arial"/>
          <w:b/>
          <w:bCs/>
          <w:color w:val="0D2F5E"/>
          <w:sz w:val="32"/>
          <w:szCs w:val="32"/>
        </w:rPr>
        <w:t xml:space="preserve">3. Visión y Objetivos del Proyecto</w:t>
      </w:r>
    </w:p>
    <w:p>
      <w:pPr>
        <w:pStyle w:val="Heading2"/>
        <w:spacing w:after="120" w:before="280"/>
      </w:pPr>
      <w:r>
        <w:rPr>
          <w:rFonts w:ascii="Arial" w:cs="Arial" w:eastAsia="Arial" w:hAnsi="Arial"/>
          <w:b/>
          <w:bCs/>
          <w:color w:val="1A56A0"/>
          <w:sz w:val="26"/>
          <w:szCs w:val="26"/>
        </w:rPr>
        <w:t xml:space="preserve">3.1 Declaración de Visión</w:t>
      </w:r>
    </w:p>
    <w:p>
      <w:pPr>
        <w:spacing w:after="100" w:before="60"/>
      </w:pPr>
      <w:r>
        <w:rPr>
          <w:rFonts w:ascii="Arial" w:cs="Arial" w:eastAsia="Arial" w:hAnsi="Arial"/>
          <w:color w:val="1A1A2E"/>
          <w:sz w:val="22"/>
          <w:szCs w:val="22"/>
        </w:rPr>
        <w:t xml:space="preserve">Convertirse en la capa interactiva estándar para clases virtuales en Latinoamérica, habilitando a instructores de cualquier disciplina para ofrecer experiencias de aprendizaje sincronizadas, medibles y altamente participativas, sin requerir cambios en su infraestructura de videoconferencia actual.</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3.2 Objetivos Estratégicos</w:t>
      </w:r>
    </w:p>
    <w:p>
      <w:pPr>
        <w:pStyle w:val="ListParagraph"/>
        <w:numPr>
          <w:ilvl w:val="0"/>
          <w:numId w:val="2"/>
        </w:numPr>
        <w:spacing w:after="40" w:before="40"/>
      </w:pPr>
      <w:r>
        <w:rPr>
          <w:rFonts w:ascii="Arial" w:cs="Arial" w:eastAsia="Arial" w:hAnsi="Arial"/>
          <w:b/>
          <w:bCs/>
          <w:color w:val="1A1A2E"/>
          <w:sz w:val="22"/>
          <w:szCs w:val="22"/>
        </w:rPr>
        <w:t xml:space="preserve">OBJ-1: </w:t>
      </w:r>
      <w:r>
        <w:rPr>
          <w:rFonts w:ascii="Arial" w:cs="Arial" w:eastAsia="Arial" w:hAnsi="Arial"/>
          <w:color w:val="1A1A2E"/>
          <w:sz w:val="22"/>
          <w:szCs w:val="22"/>
        </w:rPr>
        <w:t xml:space="preserve">Reducir la fricción del instructor al preparar y ejecutar clases virtuales mediante plantillas reutilizables y un copiloto de IA.</w:t>
      </w:r>
    </w:p>
    <w:p>
      <w:pPr>
        <w:pStyle w:val="ListParagraph"/>
        <w:numPr>
          <w:ilvl w:val="0"/>
          <w:numId w:val="2"/>
        </w:numPr>
        <w:spacing w:after="40" w:before="40"/>
      </w:pPr>
      <w:r>
        <w:rPr>
          <w:rFonts w:ascii="Arial" w:cs="Arial" w:eastAsia="Arial" w:hAnsi="Arial"/>
          <w:b/>
          <w:bCs/>
          <w:color w:val="1A1A2E"/>
          <w:sz w:val="22"/>
          <w:szCs w:val="22"/>
        </w:rPr>
        <w:t xml:space="preserve">OBJ-2: </w:t>
      </w:r>
      <w:r>
        <w:rPr>
          <w:rFonts w:ascii="Arial" w:cs="Arial" w:eastAsia="Arial" w:hAnsi="Arial"/>
          <w:color w:val="1A1A2E"/>
          <w:sz w:val="22"/>
          <w:szCs w:val="22"/>
        </w:rPr>
        <w:t xml:space="preserve">Incrementar la tasa de participación activa del estudiante mediante gamificación, herramientas de reacción y quizzes en vivo.</w:t>
      </w:r>
    </w:p>
    <w:p>
      <w:pPr>
        <w:pStyle w:val="ListParagraph"/>
        <w:numPr>
          <w:ilvl w:val="0"/>
          <w:numId w:val="2"/>
        </w:numPr>
        <w:spacing w:after="40" w:before="40"/>
      </w:pPr>
      <w:r>
        <w:rPr>
          <w:rFonts w:ascii="Arial" w:cs="Arial" w:eastAsia="Arial" w:hAnsi="Arial"/>
          <w:b/>
          <w:bCs/>
          <w:color w:val="1A1A2E"/>
          <w:sz w:val="22"/>
          <w:szCs w:val="22"/>
        </w:rPr>
        <w:t xml:space="preserve">OBJ-3: </w:t>
      </w:r>
      <w:r>
        <w:rPr>
          <w:rFonts w:ascii="Arial" w:cs="Arial" w:eastAsia="Arial" w:hAnsi="Arial"/>
          <w:color w:val="1A1A2E"/>
          <w:sz w:val="22"/>
          <w:szCs w:val="22"/>
        </w:rPr>
        <w:t xml:space="preserve">Garantizar la persistencia del conocimiento generado en clase para revisión asíncrona post-sesión.</w:t>
      </w:r>
    </w:p>
    <w:p>
      <w:pPr>
        <w:pStyle w:val="ListParagraph"/>
        <w:numPr>
          <w:ilvl w:val="0"/>
          <w:numId w:val="2"/>
        </w:numPr>
        <w:spacing w:after="40" w:before="40"/>
      </w:pPr>
      <w:r>
        <w:rPr>
          <w:rFonts w:ascii="Arial" w:cs="Arial" w:eastAsia="Arial" w:hAnsi="Arial"/>
          <w:b/>
          <w:bCs/>
          <w:color w:val="1A1A2E"/>
          <w:sz w:val="22"/>
          <w:szCs w:val="22"/>
        </w:rPr>
        <w:t xml:space="preserve">OBJ-4: </w:t>
      </w:r>
      <w:r>
        <w:rPr>
          <w:rFonts w:ascii="Arial" w:cs="Arial" w:eastAsia="Arial" w:hAnsi="Arial"/>
          <w:color w:val="1A1A2E"/>
          <w:sz w:val="22"/>
          <w:szCs w:val="22"/>
        </w:rPr>
        <w:t xml:space="preserve">Construir sobre una arquitectura escalable que soporte desde clases individuales hasta despliegues institucionales con miles de usuarios concurrentes.</w:t>
      </w:r>
    </w:p>
    <w:p>
      <w:pPr>
        <w:pStyle w:val="ListParagraph"/>
        <w:numPr>
          <w:ilvl w:val="0"/>
          <w:numId w:val="2"/>
        </w:numPr>
        <w:spacing w:after="40" w:before="40"/>
      </w:pPr>
      <w:r>
        <w:rPr>
          <w:rFonts w:ascii="Arial" w:cs="Arial" w:eastAsia="Arial" w:hAnsi="Arial"/>
          <w:b/>
          <w:bCs/>
          <w:color w:val="1A1A2E"/>
          <w:sz w:val="22"/>
          <w:szCs w:val="22"/>
        </w:rPr>
        <w:t xml:space="preserve">OBJ-5: </w:t>
      </w:r>
      <w:r>
        <w:rPr>
          <w:rFonts w:ascii="Arial" w:cs="Arial" w:eastAsia="Arial" w:hAnsi="Arial"/>
          <w:color w:val="1A1A2E"/>
          <w:sz w:val="22"/>
          <w:szCs w:val="22"/>
        </w:rPr>
        <w:t xml:space="preserve">Proveer datos de analítica accionables al instructor sobre el comportamiento y rendimiento de sus estudiantes.</w:t>
      </w:r>
    </w:p>
    <w:p>
      <w:pPr>
        <w:spacing w:after="0" w:before="160"/>
      </w:pPr>
      <w:r>
        <w:t xml:space="preserve"/>
      </w:r>
    </w:p>
    <w:p>
      <w:pPr>
        <w:pStyle w:val="Heading1"/>
        <w:pBdr>
          <w:bottom w:val="single" w:color="2E75B6" w:sz="6" w:space="4"/>
        </w:pBdr>
        <w:spacing w:after="160" w:before="360"/>
      </w:pPr>
      <w:r>
        <w:rPr>
          <w:rFonts w:ascii="Arial" w:cs="Arial" w:eastAsia="Arial" w:hAnsi="Arial"/>
          <w:b/>
          <w:bCs/>
          <w:color w:val="0D2F5E"/>
          <w:sz w:val="32"/>
          <w:szCs w:val="32"/>
        </w:rPr>
        <w:t xml:space="preserve">4. Alcance del Proyecto</w:t>
      </w:r>
    </w:p>
    <w:p>
      <w:pPr>
        <w:pStyle w:val="Heading2"/>
        <w:spacing w:after="120" w:before="280"/>
      </w:pPr>
      <w:r>
        <w:rPr>
          <w:rFonts w:ascii="Arial" w:cs="Arial" w:eastAsia="Arial" w:hAnsi="Arial"/>
          <w:b/>
          <w:bCs/>
          <w:color w:val="1A56A0"/>
          <w:sz w:val="26"/>
          <w:szCs w:val="26"/>
        </w:rPr>
        <w:t xml:space="preserve">4.1 En alcance</w:t>
      </w:r>
    </w:p>
    <w:p>
      <w:pPr>
        <w:pStyle w:val="ListParagraph"/>
        <w:numPr>
          <w:ilvl w:val="0"/>
          <w:numId w:val="2"/>
        </w:numPr>
        <w:spacing w:after="40" w:before="40"/>
      </w:pPr>
      <w:r>
        <w:rPr>
          <w:rFonts w:ascii="Arial" w:cs="Arial" w:eastAsia="Arial" w:hAnsi="Arial"/>
          <w:color w:val="1A1A2E"/>
          <w:sz w:val="22"/>
          <w:szCs w:val="22"/>
        </w:rPr>
        <w:t xml:space="preserve">Aplicación web responsiva (React) para instructor y estudiantes.</w:t>
      </w:r>
    </w:p>
    <w:p>
      <w:pPr>
        <w:pStyle w:val="ListParagraph"/>
        <w:numPr>
          <w:ilvl w:val="0"/>
          <w:numId w:val="2"/>
        </w:numPr>
        <w:spacing w:after="40" w:before="40"/>
      </w:pPr>
      <w:r>
        <w:rPr>
          <w:rFonts w:ascii="Arial" w:cs="Arial" w:eastAsia="Arial" w:hAnsi="Arial"/>
          <w:color w:val="1A1A2E"/>
          <w:sz w:val="22"/>
          <w:szCs w:val="22"/>
        </w:rPr>
        <w:t xml:space="preserve">Backend REST y WebSocket (Django + Django Channels).</w:t>
      </w:r>
    </w:p>
    <w:p>
      <w:pPr>
        <w:pStyle w:val="ListParagraph"/>
        <w:numPr>
          <w:ilvl w:val="0"/>
          <w:numId w:val="2"/>
        </w:numPr>
        <w:spacing w:after="40" w:before="40"/>
      </w:pPr>
      <w:r>
        <w:rPr>
          <w:rFonts w:ascii="Arial" w:cs="Arial" w:eastAsia="Arial" w:hAnsi="Arial"/>
          <w:color w:val="1A1A2E"/>
          <w:sz w:val="22"/>
          <w:szCs w:val="22"/>
        </w:rPr>
        <w:t xml:space="preserve">Pizarra colaborativa en tiempo real basada en Excalidraw.</w:t>
      </w:r>
    </w:p>
    <w:p>
      <w:pPr>
        <w:pStyle w:val="ListParagraph"/>
        <w:numPr>
          <w:ilvl w:val="0"/>
          <w:numId w:val="2"/>
        </w:numPr>
        <w:spacing w:after="40" w:before="40"/>
      </w:pPr>
      <w:r>
        <w:rPr>
          <w:rFonts w:ascii="Arial" w:cs="Arial" w:eastAsia="Arial" w:hAnsi="Arial"/>
          <w:color w:val="1A1A2E"/>
          <w:sz w:val="22"/>
          <w:szCs w:val="22"/>
        </w:rPr>
        <w:t xml:space="preserve">Sistema de gamificación: ruleta, puntos, leaderboard, emojis y timers.</w:t>
      </w:r>
    </w:p>
    <w:p>
      <w:pPr>
        <w:pStyle w:val="ListParagraph"/>
        <w:numPr>
          <w:ilvl w:val="0"/>
          <w:numId w:val="2"/>
        </w:numPr>
        <w:spacing w:after="40" w:before="40"/>
      </w:pPr>
      <w:r>
        <w:rPr>
          <w:rFonts w:ascii="Arial" w:cs="Arial" w:eastAsia="Arial" w:hAnsi="Arial"/>
          <w:color w:val="1A1A2E"/>
          <w:sz w:val="22"/>
          <w:szCs w:val="22"/>
        </w:rPr>
        <w:t xml:space="preserve">Chat en tiempo real con notificaciones flotantes tipo nube.</w:t>
      </w:r>
    </w:p>
    <w:p>
      <w:pPr>
        <w:pStyle w:val="ListParagraph"/>
        <w:numPr>
          <w:ilvl w:val="0"/>
          <w:numId w:val="2"/>
        </w:numPr>
        <w:spacing w:after="40" w:before="40"/>
      </w:pPr>
      <w:r>
        <w:rPr>
          <w:rFonts w:ascii="Arial" w:cs="Arial" w:eastAsia="Arial" w:hAnsi="Arial"/>
          <w:color w:val="1A1A2E"/>
          <w:sz w:val="22"/>
          <w:szCs w:val="22"/>
        </w:rPr>
        <w:t xml:space="preserve">Visor de PDF sincronizado controlado por el instructor.</w:t>
      </w:r>
    </w:p>
    <w:p>
      <w:pPr>
        <w:pStyle w:val="ListParagraph"/>
        <w:numPr>
          <w:ilvl w:val="0"/>
          <w:numId w:val="2"/>
        </w:numPr>
        <w:spacing w:after="40" w:before="40"/>
      </w:pPr>
      <w:r>
        <w:rPr>
          <w:rFonts w:ascii="Arial" w:cs="Arial" w:eastAsia="Arial" w:hAnsi="Arial"/>
          <w:color w:val="1A1A2E"/>
          <w:sz w:val="22"/>
          <w:szCs w:val="22"/>
        </w:rPr>
        <w:t xml:space="preserve">Nube de recursos y zona de snippets con copiado al portapapeles.</w:t>
      </w:r>
    </w:p>
    <w:p>
      <w:pPr>
        <w:pStyle w:val="ListParagraph"/>
        <w:numPr>
          <w:ilvl w:val="0"/>
          <w:numId w:val="2"/>
        </w:numPr>
        <w:spacing w:after="40" w:before="40"/>
      </w:pPr>
      <w:r>
        <w:rPr>
          <w:rFonts w:ascii="Arial" w:cs="Arial" w:eastAsia="Arial" w:hAnsi="Arial"/>
          <w:color w:val="1A1A2E"/>
          <w:sz w:val="22"/>
          <w:szCs w:val="22"/>
        </w:rPr>
        <w:t xml:space="preserve">Copiloto IA para generación de preguntas y resúmenes (OpenAI / Ollama).</w:t>
      </w:r>
    </w:p>
    <w:p>
      <w:pPr>
        <w:pStyle w:val="ListParagraph"/>
        <w:numPr>
          <w:ilvl w:val="0"/>
          <w:numId w:val="2"/>
        </w:numPr>
        <w:spacing w:after="40" w:before="40"/>
      </w:pPr>
      <w:r>
        <w:rPr>
          <w:rFonts w:ascii="Arial" w:cs="Arial" w:eastAsia="Arial" w:hAnsi="Arial"/>
          <w:color w:val="1A1A2E"/>
          <w:sz w:val="22"/>
          <w:szCs w:val="22"/>
        </w:rPr>
        <w:t xml:space="preserve">Almacenamiento de archivos con MinIO en entorno local/dev y migración a AWS S3 en producción.</w:t>
      </w:r>
    </w:p>
    <w:p>
      <w:pPr>
        <w:pStyle w:val="ListParagraph"/>
        <w:numPr>
          <w:ilvl w:val="0"/>
          <w:numId w:val="2"/>
        </w:numPr>
        <w:spacing w:after="40" w:before="40"/>
      </w:pPr>
      <w:r>
        <w:rPr>
          <w:rFonts w:ascii="Arial" w:cs="Arial" w:eastAsia="Arial" w:hAnsi="Arial"/>
          <w:color w:val="1A1A2E"/>
          <w:sz w:val="22"/>
          <w:szCs w:val="22"/>
        </w:rPr>
        <w:t xml:space="preserve">Sistema de analítica por sesión con exportación a CSV.</w:t>
      </w:r>
    </w:p>
    <w:p>
      <w:pPr>
        <w:pStyle w:val="ListParagraph"/>
        <w:numPr>
          <w:ilvl w:val="0"/>
          <w:numId w:val="2"/>
        </w:numPr>
        <w:spacing w:after="40" w:before="40"/>
      </w:pPr>
      <w:r>
        <w:rPr>
          <w:rFonts w:ascii="Arial" w:cs="Arial" w:eastAsia="Arial" w:hAnsi="Arial"/>
          <w:color w:val="1A1A2E"/>
          <w:sz w:val="22"/>
          <w:szCs w:val="22"/>
        </w:rPr>
        <w:t xml:space="preserve">Replay asíncrono post-clase de pizarras, recursos y snippets.</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4.2 Fuera de alcance (v1.0)</w:t>
      </w:r>
    </w:p>
    <w:p>
      <w:pPr>
        <w:pStyle w:val="ListParagraph"/>
        <w:numPr>
          <w:ilvl w:val="0"/>
          <w:numId w:val="2"/>
        </w:numPr>
        <w:spacing w:after="40" w:before="40"/>
      </w:pPr>
      <w:r>
        <w:rPr>
          <w:rFonts w:ascii="Arial" w:cs="Arial" w:eastAsia="Arial" w:hAnsi="Arial"/>
          <w:color w:val="1A1A2E"/>
          <w:sz w:val="22"/>
          <w:szCs w:val="22"/>
        </w:rPr>
        <w:t xml:space="preserve">Reemplazo del software de videoconferencia (audio/video).</w:t>
      </w:r>
    </w:p>
    <w:p>
      <w:pPr>
        <w:pStyle w:val="ListParagraph"/>
        <w:numPr>
          <w:ilvl w:val="0"/>
          <w:numId w:val="2"/>
        </w:numPr>
        <w:spacing w:after="40" w:before="40"/>
      </w:pPr>
      <w:r>
        <w:rPr>
          <w:rFonts w:ascii="Arial" w:cs="Arial" w:eastAsia="Arial" w:hAnsi="Arial"/>
          <w:color w:val="1A1A2E"/>
          <w:sz w:val="22"/>
          <w:szCs w:val="22"/>
        </w:rPr>
        <w:t xml:space="preserve">Aplicación móvil nativa (iOS / Android) — posible en v2.0.</w:t>
      </w:r>
    </w:p>
    <w:p>
      <w:pPr>
        <w:pStyle w:val="ListParagraph"/>
        <w:numPr>
          <w:ilvl w:val="0"/>
          <w:numId w:val="2"/>
        </w:numPr>
        <w:spacing w:after="40" w:before="40"/>
      </w:pPr>
      <w:r>
        <w:rPr>
          <w:rFonts w:ascii="Arial" w:cs="Arial" w:eastAsia="Arial" w:hAnsi="Arial"/>
          <w:color w:val="1A1A2E"/>
          <w:sz w:val="22"/>
          <w:szCs w:val="22"/>
        </w:rPr>
        <w:t xml:space="preserve">Integración con LMS externos (Moodle, Canvas) — pospuesto.</w:t>
      </w:r>
    </w:p>
    <w:p>
      <w:pPr>
        <w:pStyle w:val="ListParagraph"/>
        <w:numPr>
          <w:ilvl w:val="0"/>
          <w:numId w:val="2"/>
        </w:numPr>
        <w:spacing w:after="40" w:before="40"/>
      </w:pPr>
      <w:r>
        <w:rPr>
          <w:rFonts w:ascii="Arial" w:cs="Arial" w:eastAsia="Arial" w:hAnsi="Arial"/>
          <w:color w:val="1A1A2E"/>
          <w:sz w:val="22"/>
          <w:szCs w:val="22"/>
        </w:rPr>
        <w:t xml:space="preserve">Procesamiento de pagos o modelo de suscripción propio.</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4.3 Ciclo de vida cubierto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0D2F5E"/>
                <w:sz w:val="19"/>
                <w:szCs w:val="19"/>
              </w:rPr>
              <w:t xml:space="preserve">Pre-clase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Planificación mediante plantillas, carga de recursos, modo ensayo (dry-run) y configuración de etapas.</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0D2F5E"/>
                <w:sz w:val="19"/>
                <w:szCs w:val="19"/>
              </w:rPr>
              <w:t xml:space="preserve">Durante la clase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Sincronización en tiempo real de pizarras, PDFs, gamificación, chat, timers y reacciones con latencia &lt;150ms.</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Arial" w:cs="Arial" w:eastAsia="Arial" w:hAnsi="Arial"/>
                <w:b/>
                <w:bCs/>
                <w:color w:val="0D2F5E"/>
                <w:sz w:val="19"/>
                <w:szCs w:val="19"/>
              </w:rPr>
              <w:t xml:space="preserve">Post-clase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Persistencia de snapshots por etapa, replay asíncrono, resumen generado por IA y analítica exportable.</w:t>
            </w:r>
          </w:p>
        </w:tc>
      </w:tr>
    </w:tbl>
    <w:p>
      <w:pPr>
        <w:spacing w:after="0" w:before="160"/>
      </w:pPr>
      <w:r>
        <w:t xml:space="preserve"/>
      </w:r>
    </w:p>
    <w:p>
      <w:pPr>
        <w:pStyle w:val="Heading1"/>
        <w:pBdr>
          <w:bottom w:val="single" w:color="2E75B6" w:sz="6" w:space="4"/>
        </w:pBdr>
        <w:spacing w:after="160" w:before="360"/>
      </w:pPr>
      <w:r>
        <w:rPr>
          <w:rFonts w:ascii="Arial" w:cs="Arial" w:eastAsia="Arial" w:hAnsi="Arial"/>
          <w:b/>
          <w:bCs/>
          <w:color w:val="0D2F5E"/>
          <w:sz w:val="32"/>
          <w:szCs w:val="32"/>
        </w:rPr>
        <w:t xml:space="preserve">5. Partes Interesadas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0D2F5E"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2340"/>
            <w:tcBorders>
              <w:top w:val="single" w:color="CCCCCC" w:sz="1"/>
              <w:left w:val="single" w:color="CCCCCC" w:sz="1"/>
              <w:bottom w:val="single" w:color="CCCCCC" w:sz="1"/>
              <w:right w:val="single" w:color="CCCCCC" w:sz="1"/>
            </w:tcBorders>
            <w:shd w:fill="0D2F5E"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680"/>
            <w:tcBorders>
              <w:top w:val="single" w:color="CCCCCC" w:sz="1"/>
              <w:left w:val="single" w:color="CCCCCC" w:sz="1"/>
              <w:bottom w:val="single" w:color="CCCCCC" w:sz="1"/>
              <w:right w:val="single" w:color="CCCCCC" w:sz="1"/>
            </w:tcBorders>
            <w:shd w:fill="0D2F5E" w:val="clear"/>
            <w:tcMar>
              <w:top w:type="dxa" w:w="80"/>
              <w:left w:type="dxa" w:w="120"/>
              <w:bottom w:type="dxa" w:w="80"/>
              <w:right w:type="dxa" w:w="120"/>
            </w:tcMar>
          </w:tcPr>
          <w:p>
            <w:r>
              <w:rPr>
                <w:rFonts w:ascii="Arial" w:cs="Arial" w:eastAsia="Arial" w:hAnsi="Arial"/>
                <w:b/>
                <w:bCs/>
                <w:color w:val="FFFFFF"/>
                <w:sz w:val="20"/>
                <w:szCs w:val="20"/>
              </w:rPr>
              <w:t xml:space="preserve">Interés principal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2F5E"/>
                <w:sz w:val="20"/>
                <w:szCs w:val="20"/>
              </w:rPr>
              <w:t xml:space="preserve">Instructor / Profesor</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6A"/>
                <w:sz w:val="20"/>
                <w:szCs w:val="20"/>
              </w:rPr>
              <w:t xml:space="preserve">Usuario primario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Control total de la sesión, herramientas eficientes, analítica de participación.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2F5E"/>
                <w:sz w:val="20"/>
                <w:szCs w:val="20"/>
              </w:rPr>
              <w:t xml:space="preserve">Estudiante</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6A"/>
                <w:sz w:val="20"/>
                <w:szCs w:val="20"/>
              </w:rPr>
              <w:t xml:space="preserve">Usuario secundario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Experiencia fluida, acceso post-clase, participación interactiva.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2F5E"/>
                <w:sz w:val="20"/>
                <w:szCs w:val="20"/>
              </w:rPr>
              <w:t xml:space="preserve">Administrador de institución</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6A"/>
                <w:sz w:val="20"/>
                <w:szCs w:val="20"/>
              </w:rPr>
              <w:t xml:space="preserve">Usuario terciario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Gestión de instructores, reportes de uso, facturación.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2F5E"/>
                <w:sz w:val="20"/>
                <w:szCs w:val="20"/>
              </w:rPr>
              <w:t xml:space="preserve">Equipo de desarrollo</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6A"/>
                <w:sz w:val="20"/>
                <w:szCs w:val="20"/>
              </w:rPr>
              <w:t xml:space="preserve">Interno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Arquitectura escalable, mantenibilidad, documentación técnica.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2F5E"/>
                <w:sz w:val="20"/>
                <w:szCs w:val="20"/>
              </w:rPr>
              <w:t xml:space="preserve">Product Owner</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A4A6A"/>
                <w:sz w:val="20"/>
                <w:szCs w:val="20"/>
              </w:rPr>
              <w:t xml:space="preserve">Interno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ROI, roadmap, satisfacción del usuario.</w:t>
            </w:r>
          </w:p>
        </w:tc>
      </w:tr>
    </w:tbl>
    <w:p>
      <w:pPr>
        <w:spacing w:after="0" w:before="160"/>
      </w:pPr>
      <w:r>
        <w:t xml:space="preserve"/>
      </w:r>
    </w:p>
    <w:p>
      <w:r>
        <w:br w:type="page"/>
      </w:r>
    </w:p>
    <w:p>
      <w:pPr>
        <w:pStyle w:val="Heading1"/>
        <w:pBdr>
          <w:bottom w:val="single" w:color="2E75B6" w:sz="6" w:space="4"/>
        </w:pBdr>
        <w:spacing w:after="160" w:before="360"/>
      </w:pPr>
      <w:r>
        <w:rPr>
          <w:rFonts w:ascii="Arial" w:cs="Arial" w:eastAsia="Arial" w:hAnsi="Arial"/>
          <w:b/>
          <w:bCs/>
          <w:color w:val="0D2F5E"/>
          <w:sz w:val="32"/>
          <w:szCs w:val="32"/>
        </w:rPr>
        <w:t xml:space="preserve">6. Arquitectura Técnica General</w:t>
      </w:r>
    </w:p>
    <w:p>
      <w:pPr>
        <w:pStyle w:val="Heading2"/>
        <w:spacing w:after="120" w:before="280"/>
      </w:pPr>
      <w:r>
        <w:rPr>
          <w:rFonts w:ascii="Arial" w:cs="Arial" w:eastAsia="Arial" w:hAnsi="Arial"/>
          <w:b/>
          <w:bCs/>
          <w:color w:val="1A56A0"/>
          <w:sz w:val="26"/>
          <w:szCs w:val="26"/>
        </w:rPr>
        <w:t xml:space="preserve">6.1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0D2F5E"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3000"/>
            <w:tcBorders>
              <w:top w:val="single" w:color="CCCCCC" w:sz="1"/>
              <w:left w:val="single" w:color="CCCCCC" w:sz="1"/>
              <w:bottom w:val="single" w:color="CCCCCC" w:sz="1"/>
              <w:right w:val="single" w:color="CCCCCC" w:sz="1"/>
            </w:tcBorders>
            <w:shd w:fill="0D2F5E"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4360"/>
            <w:tcBorders>
              <w:top w:val="single" w:color="CCCCCC" w:sz="1"/>
              <w:left w:val="single" w:color="CCCCCC" w:sz="1"/>
              <w:bottom w:val="single" w:color="CCCCCC" w:sz="1"/>
              <w:right w:val="single" w:color="CCCCCC" w:sz="1"/>
            </w:tcBorders>
            <w:shd w:fill="0D2F5E" w:val="clear"/>
            <w:tcMar>
              <w:top w:type="dxa" w:w="80"/>
              <w:left w:type="dxa" w:w="120"/>
              <w:bottom w:type="dxa" w:w="80"/>
              <w:right w:type="dxa" w:w="120"/>
            </w:tcMar>
          </w:tcPr>
          <w:p>
            <w:r>
              <w:rPr>
                <w:rFonts w:ascii="Arial" w:cs="Arial" w:eastAsia="Arial" w:hAnsi="Arial"/>
                <w:b/>
                <w:bCs/>
                <w:color w:val="FFFFFF"/>
                <w:sz w:val="20"/>
                <w:szCs w:val="20"/>
              </w:rPr>
              <w:t xml:space="preserve">Rol en el sistema</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2F5E"/>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React 18 + Zustand + Framer Motion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SPA con motor de escenas, animaciones y estado global.</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2F5E"/>
                <w:sz w:val="20"/>
                <w:szCs w:val="20"/>
              </w:rPr>
              <w:t xml:space="preserve">Pizarra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Excalidraw (@excalidraw/excalidraw)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Lienzo colaborativo infinito con CRDT-like sync.</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2F5E"/>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Django 4.x + PostgreSQL 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API REST, modelos de datos, autenticación JWT.</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2F5E"/>
                <w:sz w:val="20"/>
                <w:szCs w:val="20"/>
              </w:rPr>
              <w:t xml:space="preserve">Real-time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Django Channels + Redis 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WebSocket consumers, grupos de aula, broadcast.</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2F5E"/>
                <w:sz w:val="20"/>
                <w:szCs w:val="20"/>
              </w:rPr>
              <w:t xml:space="preserve">Tareas async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Celery + Redis Broker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Procesamiento de archivos, workers de IA.</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2F5E"/>
                <w:sz w:val="20"/>
                <w:szCs w:val="20"/>
              </w:rPr>
              <w:t xml:space="preserve">Almacenamiento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MinIO (dev/staging) → AWS S3 (prod)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Archivos, recursos de clase, snapshots de pizarra.</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2F5E"/>
                <w:sz w:val="20"/>
                <w:szCs w:val="20"/>
              </w:rPr>
              <w:t xml:space="preserve">CDN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CloudFront (prod) / Nginx (dev)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Entrega de assets estáticos con signed URLs.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2F5E"/>
                <w:sz w:val="20"/>
                <w:szCs w:val="20"/>
              </w:rPr>
              <w:t xml:space="preserve">IA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OpenAI API / Ollama (local)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Generación de preguntas, resúmenes, sugerencias.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2F5E"/>
                <w:sz w:val="20"/>
                <w:szCs w:val="20"/>
              </w:rPr>
              <w:t xml:space="preserve">Contenedores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Docker + Docker Compose / Kubernetes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Orquestación de servicios, escalabilidad horizontal.</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2F5E"/>
                <w:sz w:val="20"/>
                <w:szCs w:val="20"/>
              </w:rPr>
              <w:t xml:space="preserve">Observabilidad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Sentry + OpenTelemetry + Structured logs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Errores, trazas distribuidas, logs JSON.</w:t>
            </w:r>
          </w:p>
        </w:tc>
      </w:tr>
    </w:tbl>
    <w:p>
      <w:pPr>
        <w:spacing w:after="0" w:before="120"/>
      </w:pPr>
      <w:r>
        <w:t xml:space="preserve"/>
      </w:r>
    </w:p>
    <w:p>
      <w:pPr>
        <w:pStyle w:val="Heading2"/>
        <w:spacing w:after="120" w:before="280"/>
      </w:pPr>
      <w:r>
        <w:rPr>
          <w:rFonts w:ascii="Arial" w:cs="Arial" w:eastAsia="Arial" w:hAnsi="Arial"/>
          <w:b/>
          <w:bCs/>
          <w:color w:val="1A56A0"/>
          <w:sz w:val="26"/>
          <w:szCs w:val="26"/>
        </w:rPr>
        <w:t xml:space="preserve">6.2 Modelo de datos principal</w:t>
      </w:r>
    </w:p>
    <w:p>
      <w:pPr>
        <w:pStyle w:val="ListParagraph"/>
        <w:numPr>
          <w:ilvl w:val="0"/>
          <w:numId w:val="2"/>
        </w:numPr>
        <w:spacing w:after="40" w:before="40"/>
      </w:pPr>
      <w:r>
        <w:rPr>
          <w:rFonts w:ascii="Arial" w:cs="Arial" w:eastAsia="Arial" w:hAnsi="Arial"/>
          <w:color w:val="1A1A2E"/>
          <w:sz w:val="22"/>
          <w:szCs w:val="22"/>
        </w:rPr>
        <w:t xml:space="preserve">Organization → gestión multi-tenant de instituciones educativas.</w:t>
      </w:r>
    </w:p>
    <w:p>
      <w:pPr>
        <w:pStyle w:val="ListParagraph"/>
        <w:numPr>
          <w:ilvl w:val="0"/>
          <w:numId w:val="2"/>
        </w:numPr>
        <w:spacing w:after="40" w:before="40"/>
      </w:pPr>
      <w:r>
        <w:rPr>
          <w:rFonts w:ascii="Arial" w:cs="Arial" w:eastAsia="Arial" w:hAnsi="Arial"/>
          <w:color w:val="1A1A2E"/>
          <w:sz w:val="22"/>
          <w:szCs w:val="22"/>
        </w:rPr>
        <w:t xml:space="preserve">User (roles: INSTRUCTOR, STUDENT, ADMIN) → vinculado a Organization.</w:t>
      </w:r>
    </w:p>
    <w:p>
      <w:pPr>
        <w:pStyle w:val="ListParagraph"/>
        <w:numPr>
          <w:ilvl w:val="0"/>
          <w:numId w:val="2"/>
        </w:numPr>
        <w:spacing w:after="40" w:before="40"/>
      </w:pPr>
      <w:r>
        <w:rPr>
          <w:rFonts w:ascii="Arial" w:cs="Arial" w:eastAsia="Arial" w:hAnsi="Arial"/>
          <w:color w:val="1A1A2E"/>
          <w:sz w:val="22"/>
          <w:szCs w:val="22"/>
        </w:rPr>
        <w:t xml:space="preserve">ClassTemplate → plantilla reutilizable con etapas ordenadas.</w:t>
      </w:r>
    </w:p>
    <w:p>
      <w:pPr>
        <w:pStyle w:val="ListParagraph"/>
        <w:numPr>
          <w:ilvl w:val="0"/>
          <w:numId w:val="2"/>
        </w:numPr>
        <w:spacing w:after="40" w:before="40"/>
      </w:pPr>
      <w:r>
        <w:rPr>
          <w:rFonts w:ascii="Arial" w:cs="Arial" w:eastAsia="Arial" w:hAnsi="Arial"/>
          <w:color w:val="1A1A2E"/>
          <w:sz w:val="22"/>
          <w:szCs w:val="22"/>
        </w:rPr>
        <w:t xml:space="preserve">Stage → etapa de una plantilla o sesión (tipo: BOARD, PDF, VIDEO, QUIZ, CHAT, GAME, RESOURCE, BREAK).</w:t>
      </w:r>
    </w:p>
    <w:p>
      <w:pPr>
        <w:pStyle w:val="ListParagraph"/>
        <w:numPr>
          <w:ilvl w:val="0"/>
          <w:numId w:val="2"/>
        </w:numPr>
        <w:spacing w:after="40" w:before="40"/>
      </w:pPr>
      <w:r>
        <w:rPr>
          <w:rFonts w:ascii="Arial" w:cs="Arial" w:eastAsia="Arial" w:hAnsi="Arial"/>
          <w:color w:val="1A1A2E"/>
          <w:sz w:val="22"/>
          <w:szCs w:val="22"/>
        </w:rPr>
        <w:t xml:space="preserve">LiveSession (estados: SCHEDULED → LIVE → PAUSED → ENDED) → instancia en vivo de una plantilla.</w:t>
      </w:r>
    </w:p>
    <w:p>
      <w:pPr>
        <w:pStyle w:val="ListParagraph"/>
        <w:numPr>
          <w:ilvl w:val="0"/>
          <w:numId w:val="2"/>
        </w:numPr>
        <w:spacing w:after="40" w:before="40"/>
      </w:pPr>
      <w:r>
        <w:rPr>
          <w:rFonts w:ascii="Arial" w:cs="Arial" w:eastAsia="Arial" w:hAnsi="Arial"/>
          <w:color w:val="1A1A2E"/>
          <w:sz w:val="22"/>
          <w:szCs w:val="22"/>
        </w:rPr>
        <w:t xml:space="preserve">BoardSnapshot → JSONField con el estado final de Excalidraw de cada etapa.</w:t>
      </w:r>
    </w:p>
    <w:p>
      <w:pPr>
        <w:pStyle w:val="ListParagraph"/>
        <w:numPr>
          <w:ilvl w:val="0"/>
          <w:numId w:val="2"/>
        </w:numPr>
        <w:spacing w:after="40" w:before="40"/>
      </w:pPr>
      <w:r>
        <w:rPr>
          <w:rFonts w:ascii="Arial" w:cs="Arial" w:eastAsia="Arial" w:hAnsi="Arial"/>
          <w:color w:val="1A1A2E"/>
          <w:sz w:val="22"/>
          <w:szCs w:val="22"/>
        </w:rPr>
        <w:t xml:space="preserve">Resource → archivos subidos (URL S3/MinIO, tipo, tamaño, sesión).</w:t>
      </w:r>
    </w:p>
    <w:p>
      <w:pPr>
        <w:pStyle w:val="ListParagraph"/>
        <w:numPr>
          <w:ilvl w:val="0"/>
          <w:numId w:val="2"/>
        </w:numPr>
        <w:spacing w:after="40" w:before="40"/>
      </w:pPr>
      <w:r>
        <w:rPr>
          <w:rFonts w:ascii="Arial" w:cs="Arial" w:eastAsia="Arial" w:hAnsi="Arial"/>
          <w:color w:val="1A1A2E"/>
          <w:sz w:val="22"/>
          <w:szCs w:val="22"/>
        </w:rPr>
        <w:t xml:space="preserve">Snippet → bloque de código o texto con lenguaje para syntax highlighting.</w:t>
      </w:r>
    </w:p>
    <w:p>
      <w:pPr>
        <w:pStyle w:val="ListParagraph"/>
        <w:numPr>
          <w:ilvl w:val="0"/>
          <w:numId w:val="2"/>
        </w:numPr>
        <w:spacing w:after="40" w:before="40"/>
      </w:pPr>
      <w:r>
        <w:rPr>
          <w:rFonts w:ascii="Arial" w:cs="Arial" w:eastAsia="Arial" w:hAnsi="Arial"/>
          <w:color w:val="1A1A2E"/>
          <w:sz w:val="22"/>
          <w:szCs w:val="22"/>
        </w:rPr>
        <w:t xml:space="preserve">Participant → relación Usuario-Sesión con puntos acumulados.</w:t>
      </w:r>
    </w:p>
    <w:p>
      <w:pPr>
        <w:pStyle w:val="ListParagraph"/>
        <w:numPr>
          <w:ilvl w:val="0"/>
          <w:numId w:val="2"/>
        </w:numPr>
        <w:spacing w:after="40" w:before="40"/>
      </w:pPr>
      <w:r>
        <w:rPr>
          <w:rFonts w:ascii="Arial" w:cs="Arial" w:eastAsia="Arial" w:hAnsi="Arial"/>
          <w:color w:val="1A1A2E"/>
          <w:sz w:val="22"/>
          <w:szCs w:val="22"/>
        </w:rPr>
        <w:t xml:space="preserve">ChatMessage → mensaje de chat con timestamp, autor y flag de nube flotante.</w:t>
      </w:r>
    </w:p>
    <w:p>
      <w:pPr>
        <w:pStyle w:val="ListParagraph"/>
        <w:numPr>
          <w:ilvl w:val="0"/>
          <w:numId w:val="2"/>
        </w:numPr>
        <w:spacing w:after="40" w:before="40"/>
      </w:pPr>
      <w:r>
        <w:rPr>
          <w:rFonts w:ascii="Arial" w:cs="Arial" w:eastAsia="Arial" w:hAnsi="Arial"/>
          <w:color w:val="1A1A2E"/>
          <w:sz w:val="22"/>
          <w:szCs w:val="22"/>
        </w:rPr>
        <w:t xml:space="preserve">QuizQuestion / QuizResponse → preguntas generadas por IA y respuestas de alumnos.</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6.3 Eventos WebSocket definidos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F5E" w:val="clear"/>
            <w:tcMar>
              <w:top w:type="dxa" w:w="80"/>
              <w:left w:type="dxa" w:w="120"/>
              <w:bottom w:type="dxa" w:w="80"/>
              <w:right w:type="dxa" w:w="120"/>
            </w:tcMar>
          </w:tcPr>
          <w:p>
            <w:r>
              <w:rPr>
                <w:rFonts w:ascii="Arial" w:cs="Arial" w:eastAsia="Arial" w:hAnsi="Arial"/>
                <w:b/>
                <w:bCs/>
                <w:color w:val="FFFFFF"/>
                <w:sz w:val="20"/>
                <w:szCs w:val="20"/>
              </w:rPr>
              <w:t xml:space="preserve">Evento</w:t>
            </w:r>
          </w:p>
        </w:tc>
        <w:tc>
          <w:tcPr>
            <w:tcW w:type="dxa" w:w="6560"/>
            <w:tcBorders>
              <w:top w:val="single" w:color="CCCCCC" w:sz="1"/>
              <w:left w:val="single" w:color="CCCCCC" w:sz="1"/>
              <w:bottom w:val="single" w:color="CCCCCC" w:sz="1"/>
              <w:right w:val="single" w:color="CCCCCC" w:sz="1"/>
            </w:tcBorders>
            <w:shd w:fill="0D2F5E" w:val="clear"/>
            <w:tcMar>
              <w:top w:type="dxa" w:w="80"/>
              <w:left w:type="dxa" w:w="120"/>
              <w:bottom w:type="dxa" w:w="80"/>
              <w:right w:type="dxa" w:w="120"/>
            </w:tcMar>
          </w:tcPr>
          <w:p>
            <w:r>
              <w:rPr>
                <w:rFonts w:ascii="Arial" w:cs="Arial" w:eastAsia="Arial" w:hAnsi="Arial"/>
                <w:b/>
                <w:bCs/>
                <w:color w:val="FFFFFF"/>
                <w:sz w:val="20"/>
                <w:szCs w:val="20"/>
              </w:rPr>
              <w:t xml:space="preserve">Descripción y payload</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1A56A0"/>
                <w:sz w:val="18"/>
                <w:szCs w:val="18"/>
              </w:rPr>
              <w:t xml:space="preserve">STAGE_CHANGED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Cambia la vista activa en todos los clientes. Payload: {stage_id, type, data}.</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1A56A0"/>
                <w:sz w:val="18"/>
                <w:szCs w:val="18"/>
              </w:rPr>
              <w:t xml:space="preserve">BOARD_UPDATE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Delta del lienzo Excalidraw. Payload: {elements, appState}. Throttle 100ms.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1A56A0"/>
                <w:sz w:val="18"/>
                <w:szCs w:val="18"/>
              </w:rPr>
              <w:t xml:space="preserve">LASER_MOVE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Posición del cursor láser. Payload: {x, y, active}. Throttle 30ms.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1A56A0"/>
                <w:sz w:val="18"/>
                <w:szCs w:val="18"/>
              </w:rPr>
              <w:t xml:space="preserve">POINTS_AWARDED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Asignación de puntos. Payload: {student_id, name, points, total}. Dispara animación flotante.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1A56A0"/>
                <w:sz w:val="18"/>
                <w:szCs w:val="18"/>
              </w:rPr>
              <w:t xml:space="preserve">EMOJI_FIRED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Reacción de emoji. Payload: {emoji, student_id, timestamp}. Dispara partícula animada.</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1A56A0"/>
                <w:sz w:val="18"/>
                <w:szCs w:val="18"/>
              </w:rPr>
              <w:t xml:space="preserve">TIMER_STARTED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Inicio de cronómetro. Payload: {end_timestamp_utc, label}. Clientes calculan delta local.</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1A56A0"/>
                <w:sz w:val="18"/>
                <w:szCs w:val="18"/>
              </w:rPr>
              <w:t xml:space="preserve">SPINNER_RESULT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Resultado de ruleta. Payload: {student_id, name}. Visible para todos.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1A56A0"/>
                <w:sz w:val="18"/>
                <w:szCs w:val="18"/>
              </w:rPr>
              <w:t xml:space="preserve">CHAT_MESSAGE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Nuevo mensaje de chat. Payload: {author, text, timestamp, float: bool}.</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1A56A0"/>
                <w:sz w:val="18"/>
                <w:szCs w:val="18"/>
              </w:rPr>
              <w:t xml:space="preserve">QUIZ_LAUNCHED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Lanzamiento de quiz/encuesta. Payload: {question_id, options, duration_s}.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1A56A0"/>
                <w:sz w:val="18"/>
                <w:szCs w:val="18"/>
              </w:rPr>
              <w:t xml:space="preserve">QUIZ_RESULTS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Resultados agregados. Payload: {question_id, counts, total_responses}.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1A56A0"/>
                <w:sz w:val="18"/>
                <w:szCs w:val="18"/>
              </w:rPr>
              <w:t xml:space="preserve">SESSION_STATE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Cambio de estado de sesión. Payload: {state: LIVE|PAUSED|ENDED}.</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1A56A0"/>
                <w:sz w:val="18"/>
                <w:szCs w:val="18"/>
              </w:rPr>
              <w:t xml:space="preserve">RESOURCE_ADDED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Nuevo recurso en la nube. Payload: {resource_id, name, url, type}.</w:t>
            </w:r>
          </w:p>
        </w:tc>
      </w:tr>
    </w:tbl>
    <w:p>
      <w:pPr>
        <w:spacing w:after="0" w:before="160"/>
      </w:pPr>
      <w:r>
        <w:t xml:space="preserve"/>
      </w:r>
    </w:p>
    <w:p>
      <w:r>
        <w:br w:type="page"/>
      </w:r>
    </w:p>
    <w:p>
      <w:pPr>
        <w:pStyle w:val="Heading1"/>
        <w:pBdr>
          <w:bottom w:val="single" w:color="2E75B6" w:sz="6" w:space="4"/>
        </w:pBdr>
        <w:spacing w:after="160" w:before="360"/>
      </w:pPr>
      <w:r>
        <w:rPr>
          <w:rFonts w:ascii="Arial" w:cs="Arial" w:eastAsia="Arial" w:hAnsi="Arial"/>
          <w:b/>
          <w:bCs/>
          <w:color w:val="0D2F5E"/>
          <w:sz w:val="32"/>
          <w:szCs w:val="32"/>
        </w:rPr>
        <w:t xml:space="preserve">7. Requerimientos Funcionales</w:t>
      </w:r>
    </w:p>
    <w:p>
      <w:pPr>
        <w:spacing w:after="80" w:before="40"/>
      </w:pPr>
      <w:r>
        <w:rPr>
          <w:rFonts w:ascii="Arial" w:cs="Arial" w:eastAsia="Arial" w:hAnsi="Arial"/>
          <w:i/>
          <w:iCs/>
          <w:color w:val="4A4A6A"/>
          <w:sz w:val="20"/>
          <w:szCs w:val="20"/>
        </w:rPr>
        <w:t xml:space="preserve">Prioridad: [Alta] crítico para el lanzamiento  |  [Media] importante para v1.0  |  [Baja] deseable  |  [NUEVO] mejora propuesta</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7.1 Autenticación y Control de Acceso (RF-AUTH)</w:t>
      </w:r>
    </w:p>
    <w:p>
      <w:pPr>
        <w:spacing w:after="60" w:before="160"/>
      </w:pPr>
      <w:r>
        <w:rPr>
          <w:rFonts w:ascii="Arial Narrow" w:cs="Arial Narrow" w:eastAsia="Arial Narrow" w:hAnsi="Arial Narrow"/>
          <w:color w:val="4A4A6A"/>
          <w:sz w:val="18"/>
          <w:szCs w:val="18"/>
        </w:rPr>
        <w:t xml:space="preserve">RF-AUTH-01  </w:t>
      </w:r>
      <w:r>
        <w:rPr>
          <w:rFonts w:ascii="Arial" w:cs="Arial" w:eastAsia="Arial" w:hAnsi="Arial"/>
          <w:b/>
          <w:bCs/>
          <w:color w:val="0D2F5E"/>
          <w:sz w:val="22"/>
          <w:szCs w:val="22"/>
        </w:rPr>
        <w:t xml:space="preserve">Registro y autenticación multirrol</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Soporte para roles Instructor, Estudiante y Admin con permisos diferenciados. Autenticación mediante JWT (access token 15min + refresh token 7 días). Login con email/contraseña y OAuth2 con Google. Recuperación de contraseña vía email con token de un solo uso.</w:t>
      </w:r>
    </w:p>
    <w:p>
      <w:pPr>
        <w:spacing w:after="120" w:before="0"/>
      </w:pPr>
      <w:r>
        <w:rPr>
          <w:rFonts w:ascii="Arial" w:cs="Arial" w:eastAsia="Arial" w:hAnsi="Arial"/>
          <w:i/>
          <w:iCs/>
          <w:color w:val="4A4A6A"/>
          <w:sz w:val="18"/>
          <w:szCs w:val="18"/>
        </w:rPr>
        <w:t xml:space="preserve">Tecnologías: Django Auth  |  JWT  |  OAuth2  |  SimpleJWT</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RF-AUTH-02  </w:t>
      </w:r>
      <w:r>
        <w:rPr>
          <w:rFonts w:ascii="Arial" w:cs="Arial" w:eastAsia="Arial" w:hAnsi="Arial"/>
          <w:b/>
          <w:bCs/>
          <w:color w:val="0D2F5E"/>
          <w:sz w:val="22"/>
          <w:szCs w:val="22"/>
        </w:rPr>
        <w:t xml:space="preserve">Acceso a sesión mediante código único</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Los estudiantes ingresan a una clase activa con un código alfanumérico de 6 caracteres generado por el instructor. Soporta acceso como invitado temporal (sin cuenta) con nombre de visualización. El código expira al finalizar la sesión.</w:t>
      </w:r>
    </w:p>
    <w:p>
      <w:pPr>
        <w:spacing w:after="120" w:before="0"/>
      </w:pPr>
      <w:r>
        <w:rPr>
          <w:rFonts w:ascii="Arial" w:cs="Arial" w:eastAsia="Arial" w:hAnsi="Arial"/>
          <w:i/>
          <w:iCs/>
          <w:color w:val="4A4A6A"/>
          <w:sz w:val="18"/>
          <w:szCs w:val="18"/>
        </w:rPr>
        <w:t xml:space="preserve">Tecnologías: WebSocket  |  Redis  |  JWT anónimo</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RF-AUTH-03  </w:t>
      </w:r>
      <w:r>
        <w:rPr>
          <w:rFonts w:ascii="Arial" w:cs="Arial" w:eastAsia="Arial" w:hAnsi="Arial"/>
          <w:b/>
          <w:bCs/>
          <w:color w:val="0D2F5E"/>
          <w:sz w:val="22"/>
          <w:szCs w:val="22"/>
        </w:rPr>
        <w:t xml:space="preserve">Gestión de organizaciones y equipos (multi-tenant)</w:t>
      </w:r>
      <w:r>
        <w:rPr>
          <w:rFonts w:ascii="Arial" w:cs="Arial" w:eastAsia="Arial" w:hAnsi="Arial"/>
          <w:b/>
          <w:bCs/>
          <w:color w:val="5B3FA6"/>
          <w:sz w:val="19"/>
          <w:szCs w:val="19"/>
        </w:rPr>
        <w:t xml:space="preserve"> [NUEVO]</w:t>
      </w:r>
      <w:r>
        <w:rPr>
          <w:rFonts w:ascii="Arial" w:cs="Arial" w:eastAsia="Arial" w:hAnsi="Arial"/>
          <w:b/>
          <w:bCs/>
          <w:color w:val="D17E00"/>
          <w:sz w:val="20"/>
          <w:szCs w:val="20"/>
        </w:rPr>
        <w:t xml:space="preserve"> [Media]</w:t>
      </w:r>
    </w:p>
    <w:p>
      <w:pPr>
        <w:spacing w:after="60" w:before="0"/>
      </w:pPr>
      <w:r>
        <w:rPr>
          <w:rFonts w:ascii="Arial" w:cs="Arial" w:eastAsia="Arial" w:hAnsi="Arial"/>
          <w:color w:val="1A1A2E"/>
          <w:sz w:val="21"/>
          <w:szCs w:val="21"/>
        </w:rPr>
        <w:t xml:space="preserve">Modelo multi-tenant que permite a instituciones educativas gestionar múltiples instructores bajo una misma cuenta Organization. Cada org tiene configuración propia, límites de plan y subdomain opcional. Los admins pueden invitar instructores por email.</w:t>
      </w:r>
    </w:p>
    <w:p>
      <w:pPr>
        <w:spacing w:after="120" w:before="0"/>
      </w:pPr>
      <w:r>
        <w:rPr>
          <w:rFonts w:ascii="Arial" w:cs="Arial" w:eastAsia="Arial" w:hAnsi="Arial"/>
          <w:i/>
          <w:iCs/>
          <w:color w:val="4A4A6A"/>
          <w:sz w:val="18"/>
          <w:szCs w:val="18"/>
        </w:rPr>
        <w:t xml:space="preserve">Tecnologías: Multi-tenant  |  Django  |  Invitaciones</w:t>
      </w:r>
    </w:p>
    <w:p>
      <w:pPr>
        <w:pBdr>
          <w:bottom w:val="single" w:color="E0E0F0" w:sz="1" w:space="1"/>
        </w:pBdr>
        <w:spacing w:after="40" w:before="0"/>
      </w:pPr>
      <w:r>
        <w:t xml:space="preserve"/>
      </w:r>
    </w:p>
    <w:p>
      <w:pPr>
        <w:pStyle w:val="Heading2"/>
        <w:spacing w:after="120" w:before="280"/>
      </w:pPr>
      <w:r>
        <w:rPr>
          <w:rFonts w:ascii="Arial" w:cs="Arial" w:eastAsia="Arial" w:hAnsi="Arial"/>
          <w:b/>
          <w:bCs/>
          <w:color w:val="1A56A0"/>
          <w:sz w:val="26"/>
          <w:szCs w:val="26"/>
        </w:rPr>
        <w:t xml:space="preserve">7.2 Gestión de Sesiones y Plantillas (RF-SESSION)</w:t>
      </w:r>
    </w:p>
    <w:p>
      <w:pPr>
        <w:spacing w:after="60" w:before="160"/>
      </w:pPr>
      <w:r>
        <w:rPr>
          <w:rFonts w:ascii="Arial Narrow" w:cs="Arial Narrow" w:eastAsia="Arial Narrow" w:hAnsi="Arial Narrow"/>
          <w:color w:val="4A4A6A"/>
          <w:sz w:val="18"/>
          <w:szCs w:val="18"/>
        </w:rPr>
        <w:t xml:space="preserve">RF-SESSION-01  </w:t>
      </w:r>
      <w:r>
        <w:rPr>
          <w:rFonts w:ascii="Arial" w:cs="Arial" w:eastAsia="Arial" w:hAnsi="Arial"/>
          <w:b/>
          <w:bCs/>
          <w:color w:val="0D2F5E"/>
          <w:sz w:val="22"/>
          <w:szCs w:val="22"/>
        </w:rPr>
        <w:t xml:space="preserve">CRUD completo de plantillas con etapas</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Crear, clonar, editar y eliminar plantillas con etapas ordenables mediante drag-and-drop. Tipos de etapa soportados: BOARD (pizarra), PDF, VIDEO (URL embebida), QUIZ, CHAT_FOCUS, GAME (ruleta/timer), RESOURCE y BREAK. Cada etapa tiene título, duración estimada y configuración propia.</w:t>
      </w:r>
    </w:p>
    <w:p>
      <w:pPr>
        <w:spacing w:after="120" w:before="0"/>
      </w:pPr>
      <w:r>
        <w:rPr>
          <w:rFonts w:ascii="Arial" w:cs="Arial" w:eastAsia="Arial" w:hAnsi="Arial"/>
          <w:i/>
          <w:iCs/>
          <w:color w:val="4A4A6A"/>
          <w:sz w:val="18"/>
          <w:szCs w:val="18"/>
        </w:rPr>
        <w:t xml:space="preserve">Tecnologías: React DnD  |  REST API  |  PostgreSQL</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RF-SESSION-02  </w:t>
      </w:r>
      <w:r>
        <w:rPr>
          <w:rFonts w:ascii="Arial" w:cs="Arial" w:eastAsia="Arial" w:hAnsi="Arial"/>
          <w:b/>
          <w:bCs/>
          <w:color w:val="0D2F5E"/>
          <w:sz w:val="22"/>
          <w:szCs w:val="22"/>
        </w:rPr>
        <w:t xml:space="preserve">Motor de estados de sesión</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Una sesión vive en la máquina de estados: SCHEDULED → LIVE → PAUSED → ENDED. Las transiciones son controladas exclusivamente por el instructor. Cada cambio de estado se notifica vía WebSocket (SESSION_STATE) a todos los participantes activos con reconexión automática.</w:t>
      </w:r>
    </w:p>
    <w:p>
      <w:pPr>
        <w:spacing w:after="120" w:before="0"/>
      </w:pPr>
      <w:r>
        <w:rPr>
          <w:rFonts w:ascii="Arial" w:cs="Arial" w:eastAsia="Arial" w:hAnsi="Arial"/>
          <w:i/>
          <w:iCs/>
          <w:color w:val="4A4A6A"/>
          <w:sz w:val="18"/>
          <w:szCs w:val="18"/>
        </w:rPr>
        <w:t xml:space="preserve">Tecnologías: State Machine  |  Django Channels  |  Redis</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RF-SESSION-03  </w:t>
      </w:r>
      <w:r>
        <w:rPr>
          <w:rFonts w:ascii="Arial" w:cs="Arial" w:eastAsia="Arial" w:hAnsi="Arial"/>
          <w:b/>
          <w:bCs/>
          <w:color w:val="0D2F5E"/>
          <w:sz w:val="22"/>
          <w:szCs w:val="22"/>
        </w:rPr>
        <w:t xml:space="preserve">Modo ensayo (dry-run) pre-clase</w:t>
      </w:r>
      <w:r>
        <w:rPr>
          <w:rFonts w:ascii="Arial" w:cs="Arial" w:eastAsia="Arial" w:hAnsi="Arial"/>
          <w:b/>
          <w:bCs/>
          <w:color w:val="5B3FA6"/>
          <w:sz w:val="19"/>
          <w:szCs w:val="19"/>
        </w:rPr>
        <w:t xml:space="preserve"> [NUEVO]</w:t>
      </w:r>
      <w:r>
        <w:rPr>
          <w:rFonts w:ascii="Arial" w:cs="Arial" w:eastAsia="Arial" w:hAnsi="Arial"/>
          <w:b/>
          <w:bCs/>
          <w:color w:val="D17E00"/>
          <w:sz w:val="20"/>
          <w:szCs w:val="20"/>
        </w:rPr>
        <w:t xml:space="preserve"> [Media]</w:t>
      </w:r>
    </w:p>
    <w:p>
      <w:pPr>
        <w:spacing w:after="60" w:before="0"/>
      </w:pPr>
      <w:r>
        <w:rPr>
          <w:rFonts w:ascii="Arial" w:cs="Arial" w:eastAsia="Arial" w:hAnsi="Arial"/>
          <w:color w:val="1A1A2E"/>
          <w:sz w:val="21"/>
          <w:szCs w:val="21"/>
        </w:rPr>
        <w:t xml:space="preserve">El instructor puede ejecutar la sesión en modo privado antes del inicio real para verificar que todas las etapas, recursos y configuraciones funcionan correctamente. El dry-run no crea participantes reales ni consume quota de almacenamiento permanente.</w:t>
      </w:r>
    </w:p>
    <w:p>
      <w:pPr>
        <w:spacing w:after="120" w:before="0"/>
      </w:pPr>
      <w:r>
        <w:rPr>
          <w:rFonts w:ascii="Arial" w:cs="Arial" w:eastAsia="Arial" w:hAnsi="Arial"/>
          <w:i/>
          <w:iCs/>
          <w:color w:val="4A4A6A"/>
          <w:sz w:val="18"/>
          <w:szCs w:val="18"/>
        </w:rPr>
        <w:t xml:space="preserve">Tecnologías: UX  |  Sesión privada  |  Validación</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RF-SESSION-04  </w:t>
      </w:r>
      <w:r>
        <w:rPr>
          <w:rFonts w:ascii="Arial" w:cs="Arial" w:eastAsia="Arial" w:hAnsi="Arial"/>
          <w:b/>
          <w:bCs/>
          <w:color w:val="0D2F5E"/>
          <w:sz w:val="22"/>
          <w:szCs w:val="22"/>
        </w:rPr>
        <w:t xml:space="preserve">Panel del Director de Orquesta</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Vista exclusiva del instructor con: previsualización minificada de la siguiente etapa, lista de participantes con indicador de conexión (online/offline/reconectando), controles de gamificación (ruleta, timer, puntos), botón de avance/retroceso de etapa y acceso al chat sin interrumpir la vista del alumno.</w:t>
      </w:r>
    </w:p>
    <w:p>
      <w:pPr>
        <w:spacing w:after="120" w:before="0"/>
      </w:pPr>
      <w:r>
        <w:rPr>
          <w:rFonts w:ascii="Arial" w:cs="Arial" w:eastAsia="Arial" w:hAnsi="Arial"/>
          <w:i/>
          <w:iCs/>
          <w:color w:val="4A4A6A"/>
          <w:sz w:val="18"/>
          <w:szCs w:val="18"/>
        </w:rPr>
        <w:t xml:space="preserve">Tecnologías: React  |  Zustand  |  WebSocket</w:t>
      </w:r>
    </w:p>
    <w:p>
      <w:pPr>
        <w:pBdr>
          <w:bottom w:val="single" w:color="E0E0F0" w:sz="1" w:space="1"/>
        </w:pBdr>
        <w:spacing w:after="40" w:before="0"/>
      </w:pPr>
      <w:r>
        <w:t xml:space="preserve"/>
      </w:r>
    </w:p>
    <w:p>
      <w:pPr>
        <w:pStyle w:val="Heading2"/>
        <w:spacing w:after="120" w:before="280"/>
      </w:pPr>
      <w:r>
        <w:rPr>
          <w:rFonts w:ascii="Arial" w:cs="Arial" w:eastAsia="Arial" w:hAnsi="Arial"/>
          <w:b/>
          <w:bCs/>
          <w:color w:val="1A56A0"/>
          <w:sz w:val="26"/>
          <w:szCs w:val="26"/>
        </w:rPr>
        <w:t xml:space="preserve">7.3 Pizarra Colaborativa en Tiempo Real (RF-BOARD)</w:t>
      </w:r>
    </w:p>
    <w:p>
      <w:pPr>
        <w:spacing w:after="60" w:before="160"/>
      </w:pPr>
      <w:r>
        <w:rPr>
          <w:rFonts w:ascii="Arial Narrow" w:cs="Arial Narrow" w:eastAsia="Arial Narrow" w:hAnsi="Arial Narrow"/>
          <w:color w:val="4A4A6A"/>
          <w:sz w:val="18"/>
          <w:szCs w:val="18"/>
        </w:rPr>
        <w:t xml:space="preserve">RF-BOARD-01  </w:t>
      </w:r>
      <w:r>
        <w:rPr>
          <w:rFonts w:ascii="Arial" w:cs="Arial" w:eastAsia="Arial" w:hAnsi="Arial"/>
          <w:b/>
          <w:bCs/>
          <w:color w:val="0D2F5E"/>
          <w:sz w:val="22"/>
          <w:szCs w:val="22"/>
        </w:rPr>
        <w:t xml:space="preserve">Sincronización de lienzo Excalidraw</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El estado JSON del lienzo (elements + appState) se emite por WebSocket ante cada cambio significativo con throttle de 100ms. El servidor aplica merge CRDT-like para evitar conflictos en modo colaborativo multi-escritor. Los clientes con alta latencia reciben el estado completo en la reconexión.</w:t>
      </w:r>
    </w:p>
    <w:p>
      <w:pPr>
        <w:spacing w:after="120" w:before="0"/>
      </w:pPr>
      <w:r>
        <w:rPr>
          <w:rFonts w:ascii="Arial" w:cs="Arial" w:eastAsia="Arial" w:hAnsi="Arial"/>
          <w:i/>
          <w:iCs/>
          <w:color w:val="4A4A6A"/>
          <w:sz w:val="18"/>
          <w:szCs w:val="18"/>
        </w:rPr>
        <w:t xml:space="preserve">Tecnologías: @excalidraw/excalidraw  |  WebSocket  |  CRDT</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RF-BOARD-02  </w:t>
      </w:r>
      <w:r>
        <w:rPr>
          <w:rFonts w:ascii="Arial" w:cs="Arial" w:eastAsia="Arial" w:hAnsi="Arial"/>
          <w:b/>
          <w:bCs/>
          <w:color w:val="0D2F5E"/>
          <w:sz w:val="22"/>
          <w:szCs w:val="22"/>
        </w:rPr>
        <w:t xml:space="preserve">Persistencia de snapshots por etapa</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Al avanzar a la siguiente etapa, el estado final del lienzo se serializa y persiste en un campo JSONField del modelo BoardSnapshot. Al finalizar la sesión, los estudiantes pueden navegar por un menú lateral cronológico para revisar el estado exacto del lienzo en cada etapa.</w:t>
      </w:r>
    </w:p>
    <w:p>
      <w:pPr>
        <w:spacing w:after="120" w:before="0"/>
      </w:pPr>
      <w:r>
        <w:rPr>
          <w:rFonts w:ascii="Arial" w:cs="Arial" w:eastAsia="Arial" w:hAnsi="Arial"/>
          <w:i/>
          <w:iCs/>
          <w:color w:val="4A4A6A"/>
          <w:sz w:val="18"/>
          <w:szCs w:val="18"/>
        </w:rPr>
        <w:t xml:space="preserve">Tecnologías: JSONField  |  PostgreSQL  |  S3/MinIO</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RF-BOARD-03  </w:t>
      </w:r>
      <w:r>
        <w:rPr>
          <w:rFonts w:ascii="Arial" w:cs="Arial" w:eastAsia="Arial" w:hAnsi="Arial"/>
          <w:b/>
          <w:bCs/>
          <w:color w:val="0D2F5E"/>
          <w:sz w:val="22"/>
          <w:szCs w:val="22"/>
        </w:rPr>
        <w:t xml:space="preserve">Puntero láser sincronizado</w:t>
      </w:r>
      <w:r>
        <w:rPr>
          <w:rFonts w:ascii="Arial" w:cs="Arial" w:eastAsia="Arial" w:hAnsi="Arial"/>
          <w:b/>
          <w:bCs/>
          <w:color w:val="D17E00"/>
          <w:sz w:val="20"/>
          <w:szCs w:val="20"/>
        </w:rPr>
        <w:t xml:space="preserve"> [Media]</w:t>
      </w:r>
    </w:p>
    <w:p>
      <w:pPr>
        <w:spacing w:after="60" w:before="0"/>
      </w:pPr>
      <w:r>
        <w:rPr>
          <w:rFonts w:ascii="Arial" w:cs="Arial" w:eastAsia="Arial" w:hAnsi="Arial"/>
          <w:color w:val="1A1A2E"/>
          <w:sz w:val="21"/>
          <w:szCs w:val="21"/>
        </w:rPr>
        <w:t xml:space="preserve">El instructor activa una herramienta de láser; sus coordenadas (x, y) normalizadas (0-1) se envían con throttle de 30ms vía LASER_MOVE. Los clientes renderizan un cursor fantasma con color del instructor y estela de desvanecimiento en 800ms. No modifica el lienzo.</w:t>
      </w:r>
    </w:p>
    <w:p>
      <w:pPr>
        <w:spacing w:after="120" w:before="0"/>
      </w:pPr>
      <w:r>
        <w:rPr>
          <w:rFonts w:ascii="Arial" w:cs="Arial" w:eastAsia="Arial" w:hAnsi="Arial"/>
          <w:i/>
          <w:iCs/>
          <w:color w:val="4A4A6A"/>
          <w:sz w:val="18"/>
          <w:szCs w:val="18"/>
        </w:rPr>
        <w:t xml:space="preserve">Tecnologías: Canvas API  |  Throttle  |  WebSocket</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RF-BOARD-04  </w:t>
      </w:r>
      <w:r>
        <w:rPr>
          <w:rFonts w:ascii="Arial" w:cs="Arial" w:eastAsia="Arial" w:hAnsi="Arial"/>
          <w:b/>
          <w:bCs/>
          <w:color w:val="0D2F5E"/>
          <w:sz w:val="22"/>
          <w:szCs w:val="22"/>
        </w:rPr>
        <w:t xml:space="preserve">Modo colaborativo para estudiantes</w:t>
      </w:r>
      <w:r>
        <w:rPr>
          <w:rFonts w:ascii="Arial" w:cs="Arial" w:eastAsia="Arial" w:hAnsi="Arial"/>
          <w:b/>
          <w:bCs/>
          <w:color w:val="5B3FA6"/>
          <w:sz w:val="19"/>
          <w:szCs w:val="19"/>
        </w:rPr>
        <w:t xml:space="preserve"> [NUEVO]</w:t>
      </w:r>
      <w:r>
        <w:rPr>
          <w:rFonts w:ascii="Arial" w:cs="Arial" w:eastAsia="Arial" w:hAnsi="Arial"/>
          <w:b/>
          <w:bCs/>
          <w:color w:val="D17E00"/>
          <w:sz w:val="20"/>
          <w:szCs w:val="20"/>
        </w:rPr>
        <w:t xml:space="preserve"> [Media]</w:t>
      </w:r>
    </w:p>
    <w:p>
      <w:pPr>
        <w:spacing w:after="60" w:before="0"/>
      </w:pPr>
      <w:r>
        <w:rPr>
          <w:rFonts w:ascii="Arial" w:cs="Arial" w:eastAsia="Arial" w:hAnsi="Arial"/>
          <w:color w:val="1A1A2E"/>
          <w:sz w:val="21"/>
          <w:szCs w:val="21"/>
        </w:rPr>
        <w:t xml:space="preserve">El instructor puede conceder acceso de escritura temporal a uno o varios estudiantes específicos. Cada colaborador activo tiene un cursor identificado por nombre y color único asignado automáticamente. Los permisos se revocan individualmente o al avanzar de etapa.</w:t>
      </w:r>
    </w:p>
    <w:p>
      <w:pPr>
        <w:spacing w:after="120" w:before="0"/>
      </w:pPr>
      <w:r>
        <w:rPr>
          <w:rFonts w:ascii="Arial" w:cs="Arial" w:eastAsia="Arial" w:hAnsi="Arial"/>
          <w:i/>
          <w:iCs/>
          <w:color w:val="4A4A6A"/>
          <w:sz w:val="18"/>
          <w:szCs w:val="18"/>
        </w:rPr>
        <w:t xml:space="preserve">Tecnologías: Permisos dinámicos  |  Multi-cursor  |  Excalidraw</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RF-BOARD-05  </w:t>
      </w:r>
      <w:r>
        <w:rPr>
          <w:rFonts w:ascii="Arial" w:cs="Arial" w:eastAsia="Arial" w:hAnsi="Arial"/>
          <w:b/>
          <w:bCs/>
          <w:color w:val="0D2F5E"/>
          <w:sz w:val="22"/>
          <w:szCs w:val="22"/>
        </w:rPr>
        <w:t xml:space="preserve">Pizarras pre-llenadas en plantillas</w:t>
      </w:r>
      <w:r>
        <w:rPr>
          <w:rFonts w:ascii="Arial" w:cs="Arial" w:eastAsia="Arial" w:hAnsi="Arial"/>
          <w:b/>
          <w:bCs/>
          <w:color w:val="D17E00"/>
          <w:sz w:val="20"/>
          <w:szCs w:val="20"/>
        </w:rPr>
        <w:t xml:space="preserve"> [Media]</w:t>
      </w:r>
    </w:p>
    <w:p>
      <w:pPr>
        <w:spacing w:after="60" w:before="0"/>
      </w:pPr>
      <w:r>
        <w:rPr>
          <w:rFonts w:ascii="Arial" w:cs="Arial" w:eastAsia="Arial" w:hAnsi="Arial"/>
          <w:color w:val="1A1A2E"/>
          <w:sz w:val="21"/>
          <w:szCs w:val="21"/>
        </w:rPr>
        <w:t xml:space="preserve">Las plantillas pueden incluir pizarras con contenido inicial (diagramas, frameworks, ejercicios a completar). El contenido base se serializa junto a la plantilla y se carga automáticamente al iniciar la etapa correspondiente.</w:t>
      </w:r>
    </w:p>
    <w:p>
      <w:pPr>
        <w:spacing w:after="120" w:before="0"/>
      </w:pPr>
      <w:r>
        <w:rPr>
          <w:rFonts w:ascii="Arial" w:cs="Arial" w:eastAsia="Arial" w:hAnsi="Arial"/>
          <w:i/>
          <w:iCs/>
          <w:color w:val="4A4A6A"/>
          <w:sz w:val="18"/>
          <w:szCs w:val="18"/>
        </w:rPr>
        <w:t xml:space="preserve">Tecnologías: Serialización JSON  |  Templates  |  Excalidraw</w:t>
      </w:r>
    </w:p>
    <w:p>
      <w:pPr>
        <w:pBdr>
          <w:bottom w:val="single" w:color="E0E0F0" w:sz="1" w:space="1"/>
        </w:pBdr>
        <w:spacing w:after="40" w:before="0"/>
      </w:pPr>
      <w:r>
        <w:t xml:space="preserve"/>
      </w:r>
    </w:p>
    <w:p>
      <w:pPr>
        <w:pStyle w:val="Heading2"/>
        <w:spacing w:after="120" w:before="280"/>
      </w:pPr>
      <w:r>
        <w:rPr>
          <w:rFonts w:ascii="Arial" w:cs="Arial" w:eastAsia="Arial" w:hAnsi="Arial"/>
          <w:b/>
          <w:bCs/>
          <w:color w:val="1A56A0"/>
          <w:sz w:val="26"/>
          <w:szCs w:val="26"/>
        </w:rPr>
        <w:t xml:space="preserve">7.4 Gamificación y Participación en Vivo (RF-GAME)</w:t>
      </w:r>
    </w:p>
    <w:p>
      <w:pPr>
        <w:spacing w:after="60" w:before="160"/>
      </w:pPr>
      <w:r>
        <w:rPr>
          <w:rFonts w:ascii="Arial Narrow" w:cs="Arial Narrow" w:eastAsia="Arial Narrow" w:hAnsi="Arial Narrow"/>
          <w:color w:val="4A4A6A"/>
          <w:sz w:val="18"/>
          <w:szCs w:val="18"/>
        </w:rPr>
        <w:t xml:space="preserve">RF-GAME-01  </w:t>
      </w:r>
      <w:r>
        <w:rPr>
          <w:rFonts w:ascii="Arial" w:cs="Arial" w:eastAsia="Arial" w:hAnsi="Arial"/>
          <w:b/>
          <w:bCs/>
          <w:color w:val="0D2F5E"/>
          <w:sz w:val="22"/>
          <w:szCs w:val="22"/>
        </w:rPr>
        <w:t xml:space="preserve">Ruleta de selección aleatoria</w:t>
      </w:r>
      <w:r>
        <w:rPr>
          <w:rFonts w:ascii="Arial" w:cs="Arial" w:eastAsia="Arial" w:hAnsi="Arial"/>
          <w:b/>
          <w:bCs/>
          <w:color w:val="D17E00"/>
          <w:sz w:val="20"/>
          <w:szCs w:val="20"/>
        </w:rPr>
        <w:t xml:space="preserve"> [Media]</w:t>
      </w:r>
    </w:p>
    <w:p>
      <w:pPr>
        <w:spacing w:after="60" w:before="0"/>
      </w:pPr>
      <w:r>
        <w:rPr>
          <w:rFonts w:ascii="Arial" w:cs="Arial" w:eastAsia="Arial" w:hAnsi="Arial"/>
          <w:color w:val="1A1A2E"/>
          <w:sz w:val="21"/>
          <w:szCs w:val="21"/>
        </w:rPr>
        <w:t xml:space="preserve">Widget animado (Framer Motion) que el instructor activa desde el panel. Gira durante 2-3 segundos y selecciona a un participante activo al azar. El resultado se emite vía SPINNER_RESULT y aparece en la pantalla de todos con animación de revelado. El instructor puede excluir participantes del pool.</w:t>
      </w:r>
    </w:p>
    <w:p>
      <w:pPr>
        <w:spacing w:after="120" w:before="0"/>
      </w:pPr>
      <w:r>
        <w:rPr>
          <w:rFonts w:ascii="Arial" w:cs="Arial" w:eastAsia="Arial" w:hAnsi="Arial"/>
          <w:i/>
          <w:iCs/>
          <w:color w:val="4A4A6A"/>
          <w:sz w:val="18"/>
          <w:szCs w:val="18"/>
        </w:rPr>
        <w:t xml:space="preserve">Tecnologías: Framer Motion  |  WebSocket  |  SPINNER_RESULT</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RF-GAME-02  </w:t>
      </w:r>
      <w:r>
        <w:rPr>
          <w:rFonts w:ascii="Arial" w:cs="Arial" w:eastAsia="Arial" w:hAnsi="Arial"/>
          <w:b/>
          <w:bCs/>
          <w:color w:val="0D2F5E"/>
          <w:sz w:val="22"/>
          <w:szCs w:val="22"/>
        </w:rPr>
        <w:t xml:space="preserve">Sistema de puntos y leaderboard</w:t>
      </w:r>
      <w:r>
        <w:rPr>
          <w:rFonts w:ascii="Arial" w:cs="Arial" w:eastAsia="Arial" w:hAnsi="Arial"/>
          <w:b/>
          <w:bCs/>
          <w:color w:val="D17E00"/>
          <w:sz w:val="20"/>
          <w:szCs w:val="20"/>
        </w:rPr>
        <w:t xml:space="preserve"> [Media]</w:t>
      </w:r>
    </w:p>
    <w:p>
      <w:pPr>
        <w:spacing w:after="60" w:before="0"/>
      </w:pPr>
      <w:r>
        <w:rPr>
          <w:rFonts w:ascii="Arial" w:cs="Arial" w:eastAsia="Arial" w:hAnsi="Arial"/>
          <w:color w:val="1A1A2E"/>
          <w:sz w:val="21"/>
          <w:szCs w:val="21"/>
        </w:rPr>
        <w:t xml:space="preserve">El instructor asigna puntos configurables (+1 a +100) con un nombre de acción ("Buena respuesta", "Participación"). Se emite POINTS_AWARDED generando una animación flotante visible para todos. El ranking persiste en la tabla Participant y es consultable por sesión y por alumno.</w:t>
      </w:r>
    </w:p>
    <w:p>
      <w:pPr>
        <w:spacing w:after="120" w:before="0"/>
      </w:pPr>
      <w:r>
        <w:rPr>
          <w:rFonts w:ascii="Arial" w:cs="Arial" w:eastAsia="Arial" w:hAnsi="Arial"/>
          <w:i/>
          <w:iCs/>
          <w:color w:val="4A4A6A"/>
          <w:sz w:val="18"/>
          <w:szCs w:val="18"/>
        </w:rPr>
        <w:t xml:space="preserve">Tecnologías: PostgreSQL  |  Framer Motion  |  POINTS_AWARDED</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RF-GAME-03  </w:t>
      </w:r>
      <w:r>
        <w:rPr>
          <w:rFonts w:ascii="Arial" w:cs="Arial" w:eastAsia="Arial" w:hAnsi="Arial"/>
          <w:b/>
          <w:bCs/>
          <w:color w:val="0D2F5E"/>
          <w:sz w:val="22"/>
          <w:szCs w:val="22"/>
        </w:rPr>
        <w:t xml:space="preserve">Reacciones con emojis flotantes</w:t>
      </w:r>
      <w:r>
        <w:rPr>
          <w:rFonts w:ascii="Arial" w:cs="Arial" w:eastAsia="Arial" w:hAnsi="Arial"/>
          <w:b/>
          <w:bCs/>
          <w:color w:val="1A7A3A"/>
          <w:sz w:val="20"/>
          <w:szCs w:val="20"/>
        </w:rPr>
        <w:t xml:space="preserve"> [Baja]</w:t>
      </w:r>
    </w:p>
    <w:p>
      <w:pPr>
        <w:spacing w:after="60" w:before="0"/>
      </w:pPr>
      <w:r>
        <w:rPr>
          <w:rFonts w:ascii="Arial" w:cs="Arial" w:eastAsia="Arial" w:hAnsi="Arial"/>
          <w:color w:val="1A1A2E"/>
          <w:sz w:val="21"/>
          <w:szCs w:val="21"/>
        </w:rPr>
        <w:t xml:space="preserve">Los estudiantes disparan emojis desde una barra fija de 8 opciones. El servidor retransmite EMOJI_FIRED con rate limit de 3 emojis/estudiante/10s. El cliente anima la partícula de abajo hacia arriba con CSS keyframes y desvanecimiento. El instructor ve un contador de reacciones por tipo en tiempo real.</w:t>
      </w:r>
    </w:p>
    <w:p>
      <w:pPr>
        <w:spacing w:after="120" w:before="0"/>
      </w:pPr>
      <w:r>
        <w:rPr>
          <w:rFonts w:ascii="Arial" w:cs="Arial" w:eastAsia="Arial" w:hAnsi="Arial"/>
          <w:i/>
          <w:iCs/>
          <w:color w:val="4A4A6A"/>
          <w:sz w:val="18"/>
          <w:szCs w:val="18"/>
        </w:rPr>
        <w:t xml:space="preserve">Tecnologías: CSS Animations  |  Rate limiting  |  WebSocket</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RF-GAME-04  </w:t>
      </w:r>
      <w:r>
        <w:rPr>
          <w:rFonts w:ascii="Arial" w:cs="Arial" w:eastAsia="Arial" w:hAnsi="Arial"/>
          <w:b/>
          <w:bCs/>
          <w:color w:val="0D2F5E"/>
          <w:sz w:val="22"/>
          <w:szCs w:val="22"/>
        </w:rPr>
        <w:t xml:space="preserve">Temporizadores globales sincronizados</w:t>
      </w:r>
      <w:r>
        <w:rPr>
          <w:rFonts w:ascii="Arial" w:cs="Arial" w:eastAsia="Arial" w:hAnsi="Arial"/>
          <w:b/>
          <w:bCs/>
          <w:color w:val="D17E00"/>
          <w:sz w:val="20"/>
          <w:szCs w:val="20"/>
        </w:rPr>
        <w:t xml:space="preserve"> [Media]</w:t>
      </w:r>
    </w:p>
    <w:p>
      <w:pPr>
        <w:spacing w:after="60" w:before="0"/>
      </w:pPr>
      <w:r>
        <w:rPr>
          <w:rFonts w:ascii="Arial" w:cs="Arial" w:eastAsia="Arial" w:hAnsi="Arial"/>
          <w:color w:val="1A1A2E"/>
          <w:sz w:val="21"/>
          <w:szCs w:val="21"/>
        </w:rPr>
        <w:t xml:space="preserve">El instructor configura un timer (nombre, duración 1s-60min). TIMER_STARTED envía end_timestamp_utc en ISO 8601. Cada cliente calcula el tiempo restante localmente para eliminar el drift de red. Alerta visual (rojo pulsante) en los últimos 10 segundos. El instructor puede pausar/cancelar.</w:t>
      </w:r>
    </w:p>
    <w:p>
      <w:pPr>
        <w:spacing w:after="120" w:before="0"/>
      </w:pPr>
      <w:r>
        <w:rPr>
          <w:rFonts w:ascii="Arial" w:cs="Arial" w:eastAsia="Arial" w:hAnsi="Arial"/>
          <w:i/>
          <w:iCs/>
          <w:color w:val="4A4A6A"/>
          <w:sz w:val="18"/>
          <w:szCs w:val="18"/>
        </w:rPr>
        <w:t xml:space="preserve">Tecnologías: UTC timestamp  |  WebSocket  |  Framer Motion</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RF-GAME-05  </w:t>
      </w:r>
      <w:r>
        <w:rPr>
          <w:rFonts w:ascii="Arial" w:cs="Arial" w:eastAsia="Arial" w:hAnsi="Arial"/>
          <w:b/>
          <w:bCs/>
          <w:color w:val="0D2F5E"/>
          <w:sz w:val="22"/>
          <w:szCs w:val="22"/>
        </w:rPr>
        <w:t xml:space="preserve">Quiz/encuesta instantánea en vivo</w:t>
      </w:r>
      <w:r>
        <w:rPr>
          <w:rFonts w:ascii="Arial" w:cs="Arial" w:eastAsia="Arial" w:hAnsi="Arial"/>
          <w:b/>
          <w:bCs/>
          <w:color w:val="5B3FA6"/>
          <w:sz w:val="19"/>
          <w:szCs w:val="19"/>
        </w:rPr>
        <w:t xml:space="preserve"> [NUEVO]</w:t>
      </w:r>
      <w:r>
        <w:rPr>
          <w:rFonts w:ascii="Arial" w:cs="Arial" w:eastAsia="Arial" w:hAnsi="Arial"/>
          <w:b/>
          <w:bCs/>
          <w:color w:val="D17E00"/>
          <w:sz w:val="20"/>
          <w:szCs w:val="20"/>
        </w:rPr>
        <w:t xml:space="preserve"> [Media]</w:t>
      </w:r>
    </w:p>
    <w:p>
      <w:pPr>
        <w:spacing w:after="60" w:before="0"/>
      </w:pPr>
      <w:r>
        <w:rPr>
          <w:rFonts w:ascii="Arial" w:cs="Arial" w:eastAsia="Arial" w:hAnsi="Arial"/>
          <w:color w:val="1A1A2E"/>
          <w:sz w:val="21"/>
          <w:szCs w:val="21"/>
        </w:rPr>
        <w:t xml:space="preserve">El instructor lanza preguntas de opción múltiple (2-6 opciones) o abiertas con duración configurable. Las respuestas se agregan en tiempo real y se visualizan como gráfico de barras vivo en la pantalla del instructor. Al cerrar el quiz, los resultados globales se muestran a todos.</w:t>
      </w:r>
    </w:p>
    <w:p>
      <w:pPr>
        <w:spacing w:after="120" w:before="0"/>
      </w:pPr>
      <w:r>
        <w:rPr>
          <w:rFonts w:ascii="Arial" w:cs="Arial" w:eastAsia="Arial" w:hAnsi="Arial"/>
          <w:i/>
          <w:iCs/>
          <w:color w:val="4A4A6A"/>
          <w:sz w:val="18"/>
          <w:szCs w:val="18"/>
        </w:rPr>
        <w:t xml:space="preserve">Tecnologías: Recharts  |  WebSocket  |  PostgreSQL</w:t>
      </w:r>
    </w:p>
    <w:p>
      <w:pPr>
        <w:pBdr>
          <w:bottom w:val="single" w:color="E0E0F0" w:sz="1" w:space="1"/>
        </w:pBdr>
        <w:spacing w:after="40" w:before="0"/>
      </w:pPr>
      <w:r>
        <w:t xml:space="preserve"/>
      </w:r>
    </w:p>
    <w:p>
      <w:pPr>
        <w:pStyle w:val="Heading2"/>
        <w:spacing w:after="120" w:before="280"/>
      </w:pPr>
      <w:r>
        <w:rPr>
          <w:rFonts w:ascii="Arial" w:cs="Arial" w:eastAsia="Arial" w:hAnsi="Arial"/>
          <w:b/>
          <w:bCs/>
          <w:color w:val="1A56A0"/>
          <w:sz w:val="26"/>
          <w:szCs w:val="26"/>
        </w:rPr>
        <w:t xml:space="preserve">7.5 Chat en Tiempo Real (RF-CHAT)</w:t>
      </w:r>
    </w:p>
    <w:p>
      <w:pPr>
        <w:spacing w:after="60" w:before="160"/>
      </w:pPr>
      <w:r>
        <w:rPr>
          <w:rFonts w:ascii="Arial Narrow" w:cs="Arial Narrow" w:eastAsia="Arial Narrow" w:hAnsi="Arial Narrow"/>
          <w:color w:val="4A4A6A"/>
          <w:sz w:val="18"/>
          <w:szCs w:val="18"/>
        </w:rPr>
        <w:t xml:space="preserve">RF-CHAT-01  </w:t>
      </w:r>
      <w:r>
        <w:rPr>
          <w:rFonts w:ascii="Arial" w:cs="Arial" w:eastAsia="Arial" w:hAnsi="Arial"/>
          <w:b/>
          <w:bCs/>
          <w:color w:val="0D2F5E"/>
          <w:sz w:val="22"/>
          <w:szCs w:val="22"/>
        </w:rPr>
        <w:t xml:space="preserve">Chat de sesión en tiempo real</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Panel lateral de chat disponible para instructor y estudiantes durante la sesión. Los mensajes se envían vía WebSocket (CHAT_MESSAGE) con author, text, timestamp y avatar. El historial persiste en el modelo ChatMessage y es revisable post-clase. Soporte para menciones (@nombre) y mensajes del sistema.</w:t>
      </w:r>
    </w:p>
    <w:p>
      <w:pPr>
        <w:spacing w:after="120" w:before="0"/>
      </w:pPr>
      <w:r>
        <w:rPr>
          <w:rFonts w:ascii="Arial" w:cs="Arial" w:eastAsia="Arial" w:hAnsi="Arial"/>
          <w:i/>
          <w:iCs/>
          <w:color w:val="4A4A6A"/>
          <w:sz w:val="18"/>
          <w:szCs w:val="18"/>
        </w:rPr>
        <w:t xml:space="preserve">Tecnologías: Django Channels  |  WebSocket  |  PostgreSQL</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RF-CHAT-02  </w:t>
      </w:r>
      <w:r>
        <w:rPr>
          <w:rFonts w:ascii="Arial" w:cs="Arial" w:eastAsia="Arial" w:hAnsi="Arial"/>
          <w:b/>
          <w:bCs/>
          <w:color w:val="0D2F5E"/>
          <w:sz w:val="22"/>
          <w:szCs w:val="22"/>
        </w:rPr>
        <w:t xml:space="preserve">Notificaciones flotantes tipo nube</w:t>
      </w:r>
      <w:r>
        <w:rPr>
          <w:rFonts w:ascii="Arial" w:cs="Arial" w:eastAsia="Arial" w:hAnsi="Arial"/>
          <w:b/>
          <w:bCs/>
          <w:color w:val="5B3FA6"/>
          <w:sz w:val="19"/>
          <w:szCs w:val="19"/>
        </w:rPr>
        <w:t xml:space="preserve"> [NUEVO]</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Cuando el chat está cerrado o minimizado y llega un nuevo mensaje, este aparece como una burbuja flotante animada en la parte inferior de la pantalla visible de todos los participantes, permaneciendo 4-6 segundos antes de desvanecerse. El instructor puede habilitar/deshabilitar esta funcionalidad por sesión.</w:t>
      </w:r>
    </w:p>
    <w:p>
      <w:pPr>
        <w:spacing w:after="120" w:before="0"/>
      </w:pPr>
      <w:r>
        <w:rPr>
          <w:rFonts w:ascii="Arial" w:cs="Arial" w:eastAsia="Arial" w:hAnsi="Arial"/>
          <w:i/>
          <w:iCs/>
          <w:color w:val="4A4A6A"/>
          <w:sz w:val="18"/>
          <w:szCs w:val="18"/>
        </w:rPr>
        <w:t xml:space="preserve">Tecnologías: CSS Animations  |  Framer Motion  |  Zustand</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RF-CHAT-03  </w:t>
      </w:r>
      <w:r>
        <w:rPr>
          <w:rFonts w:ascii="Arial" w:cs="Arial" w:eastAsia="Arial" w:hAnsi="Arial"/>
          <w:b/>
          <w:bCs/>
          <w:color w:val="0D2F5E"/>
          <w:sz w:val="22"/>
          <w:szCs w:val="22"/>
        </w:rPr>
        <w:t xml:space="preserve">Moderación del chat</w:t>
      </w:r>
      <w:r>
        <w:rPr>
          <w:rFonts w:ascii="Arial" w:cs="Arial" w:eastAsia="Arial" w:hAnsi="Arial"/>
          <w:b/>
          <w:bCs/>
          <w:color w:val="D17E00"/>
          <w:sz w:val="20"/>
          <w:szCs w:val="20"/>
        </w:rPr>
        <w:t xml:space="preserve"> [Media]</w:t>
      </w:r>
    </w:p>
    <w:p>
      <w:pPr>
        <w:spacing w:after="60" w:before="0"/>
      </w:pPr>
      <w:r>
        <w:rPr>
          <w:rFonts w:ascii="Arial" w:cs="Arial" w:eastAsia="Arial" w:hAnsi="Arial"/>
          <w:color w:val="1A1A2E"/>
          <w:sz w:val="21"/>
          <w:szCs w:val="21"/>
        </w:rPr>
        <w:t xml:space="preserve">El instructor puede silenciar a participantes individuales, eliminar mensajes específicos y activar el modo de solo-instructor (solo el profe puede escribir). Las acciones de moderación se propagan en tiempo real.</w:t>
      </w:r>
    </w:p>
    <w:p>
      <w:pPr>
        <w:spacing w:after="120" w:before="0"/>
      </w:pPr>
      <w:r>
        <w:rPr>
          <w:rFonts w:ascii="Arial" w:cs="Arial" w:eastAsia="Arial" w:hAnsi="Arial"/>
          <w:i/>
          <w:iCs/>
          <w:color w:val="4A4A6A"/>
          <w:sz w:val="18"/>
          <w:szCs w:val="18"/>
        </w:rPr>
        <w:t xml:space="preserve">Tecnologías: Permisos  |  WebSocket  |  Moderación</w:t>
      </w:r>
    </w:p>
    <w:p>
      <w:pPr>
        <w:pBdr>
          <w:bottom w:val="single" w:color="E0E0F0" w:sz="1" w:space="1"/>
        </w:pBdr>
        <w:spacing w:after="40" w:before="0"/>
      </w:pPr>
      <w:r>
        <w:t xml:space="preserve"/>
      </w:r>
    </w:p>
    <w:p>
      <w:pPr>
        <w:pStyle w:val="Heading2"/>
        <w:spacing w:after="120" w:before="280"/>
      </w:pPr>
      <w:r>
        <w:rPr>
          <w:rFonts w:ascii="Arial" w:cs="Arial" w:eastAsia="Arial" w:hAnsi="Arial"/>
          <w:b/>
          <w:bCs/>
          <w:color w:val="1A56A0"/>
          <w:sz w:val="26"/>
          <w:szCs w:val="26"/>
        </w:rPr>
        <w:t xml:space="preserve">7.6 Nube de Recursos Compartida (RF-RES)</w:t>
      </w:r>
    </w:p>
    <w:p>
      <w:pPr>
        <w:spacing w:after="60" w:before="160"/>
      </w:pPr>
      <w:r>
        <w:rPr>
          <w:rFonts w:ascii="Arial Narrow" w:cs="Arial Narrow" w:eastAsia="Arial Narrow" w:hAnsi="Arial Narrow"/>
          <w:color w:val="4A4A6A"/>
          <w:sz w:val="18"/>
          <w:szCs w:val="18"/>
        </w:rPr>
        <w:t xml:space="preserve">RF-RES-01  </w:t>
      </w:r>
      <w:r>
        <w:rPr>
          <w:rFonts w:ascii="Arial" w:cs="Arial" w:eastAsia="Arial" w:hAnsi="Arial"/>
          <w:b/>
          <w:bCs/>
          <w:color w:val="0D2F5E"/>
          <w:sz w:val="22"/>
          <w:szCs w:val="22"/>
        </w:rPr>
        <w:t xml:space="preserve">Gestión de archivos por sesión</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Subida de archivos (PDF, imágenes, ZIP, código) hasta 50 MB por archivo. Celery sube a MinIO (dev) o S3 (prod) de forma asíncrona con URL firmada de corta duración. El instructor recibe confirmación y RESOURCE_ADDED notifica a todos los participantes. Las URLs expiran en 24h.</w:t>
      </w:r>
    </w:p>
    <w:p>
      <w:pPr>
        <w:spacing w:after="120" w:before="0"/>
      </w:pPr>
      <w:r>
        <w:rPr>
          <w:rFonts w:ascii="Arial" w:cs="Arial" w:eastAsia="Arial" w:hAnsi="Arial"/>
          <w:i/>
          <w:iCs/>
          <w:color w:val="4A4A6A"/>
          <w:sz w:val="18"/>
          <w:szCs w:val="18"/>
        </w:rPr>
        <w:t xml:space="preserve">Tecnologías: Celery  |  MinIO  |  S3  |  Signed URLs</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RF-RES-02  </w:t>
      </w:r>
      <w:r>
        <w:rPr>
          <w:rFonts w:ascii="Arial" w:cs="Arial" w:eastAsia="Arial" w:hAnsi="Arial"/>
          <w:b/>
          <w:bCs/>
          <w:color w:val="0D2F5E"/>
          <w:sz w:val="22"/>
          <w:szCs w:val="22"/>
        </w:rPr>
        <w:t xml:space="preserve">Zona de snippets con syntax highlighting</w:t>
      </w:r>
      <w:r>
        <w:rPr>
          <w:rFonts w:ascii="Arial" w:cs="Arial" w:eastAsia="Arial" w:hAnsi="Arial"/>
          <w:b/>
          <w:bCs/>
          <w:color w:val="D17E00"/>
          <w:sz w:val="20"/>
          <w:szCs w:val="20"/>
        </w:rPr>
        <w:t xml:space="preserve"> [Media]</w:t>
      </w:r>
    </w:p>
    <w:p>
      <w:pPr>
        <w:spacing w:after="60" w:before="0"/>
      </w:pPr>
      <w:r>
        <w:rPr>
          <w:rFonts w:ascii="Arial" w:cs="Arial" w:eastAsia="Arial" w:hAnsi="Arial"/>
          <w:color w:val="1A1A2E"/>
          <w:sz w:val="21"/>
          <w:szCs w:val="21"/>
        </w:rPr>
        <w:t xml:space="preserve">Editor de texto enriquecido (Monaco Editor lite o CodeMirror) para pegar código con syntax highlighting automático por lenguaje (Python, JS, SQL, Bash, etc.). Botón "Copiar al portapapeles" en cada snippet. Los snippets persisten por sesión y son accesibles post-clase.</w:t>
      </w:r>
    </w:p>
    <w:p>
      <w:pPr>
        <w:spacing w:after="120" w:before="0"/>
      </w:pPr>
      <w:r>
        <w:rPr>
          <w:rFonts w:ascii="Arial" w:cs="Arial" w:eastAsia="Arial" w:hAnsi="Arial"/>
          <w:i/>
          <w:iCs/>
          <w:color w:val="4A4A6A"/>
          <w:sz w:val="18"/>
          <w:szCs w:val="18"/>
        </w:rPr>
        <w:t xml:space="preserve">Tecnologías: Monaco/CodeMirror  |  Clipboard API  |  Syntax highlighting</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RF-RES-03  </w:t>
      </w:r>
      <w:r>
        <w:rPr>
          <w:rFonts w:ascii="Arial" w:cs="Arial" w:eastAsia="Arial" w:hAnsi="Arial"/>
          <w:b/>
          <w:bCs/>
          <w:color w:val="0D2F5E"/>
          <w:sz w:val="22"/>
          <w:szCs w:val="22"/>
        </w:rPr>
        <w:t xml:space="preserve">Visor de PDF integrado sincronizado</w:t>
      </w:r>
      <w:r>
        <w:rPr>
          <w:rFonts w:ascii="Arial" w:cs="Arial" w:eastAsia="Arial" w:hAnsi="Arial"/>
          <w:b/>
          <w:bCs/>
          <w:color w:val="5B3FA6"/>
          <w:sz w:val="19"/>
          <w:szCs w:val="19"/>
        </w:rPr>
        <w:t xml:space="preserve"> [NUEVO]</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Renderizado de PDFs directamente en la plataforma (PDF.js) sin redirección a terceros. El instructor controla la página visible para todos vía WebSocket. Soporte para zoom independiente por cliente. Las anotaciones del instructor se superponen sin modificar el PDF original.</w:t>
      </w:r>
    </w:p>
    <w:p>
      <w:pPr>
        <w:spacing w:after="120" w:before="0"/>
      </w:pPr>
      <w:r>
        <w:rPr>
          <w:rFonts w:ascii="Arial" w:cs="Arial" w:eastAsia="Arial" w:hAnsi="Arial"/>
          <w:i/>
          <w:iCs/>
          <w:color w:val="4A4A6A"/>
          <w:sz w:val="18"/>
          <w:szCs w:val="18"/>
        </w:rPr>
        <w:t xml:space="preserve">Tecnologías: PDF.js  |  WebSocket  |  Canvas</w:t>
      </w:r>
    </w:p>
    <w:p>
      <w:pPr>
        <w:pBdr>
          <w:bottom w:val="single" w:color="E0E0F0" w:sz="1" w:space="1"/>
        </w:pBdr>
        <w:spacing w:after="40" w:before="0"/>
      </w:pPr>
      <w:r>
        <w:t xml:space="preserve"/>
      </w:r>
    </w:p>
    <w:p>
      <w:pPr>
        <w:pStyle w:val="Heading2"/>
        <w:spacing w:after="120" w:before="280"/>
      </w:pPr>
      <w:r>
        <w:rPr>
          <w:rFonts w:ascii="Arial" w:cs="Arial" w:eastAsia="Arial" w:hAnsi="Arial"/>
          <w:b/>
          <w:bCs/>
          <w:color w:val="1A56A0"/>
          <w:sz w:val="26"/>
          <w:szCs w:val="26"/>
        </w:rPr>
        <w:t xml:space="preserve">7.7 Copiloto IA del Instructor (RF-AI)</w:t>
      </w:r>
    </w:p>
    <w:p>
      <w:pPr>
        <w:spacing w:after="60" w:before="160"/>
      </w:pPr>
      <w:r>
        <w:rPr>
          <w:rFonts w:ascii="Arial Narrow" w:cs="Arial Narrow" w:eastAsia="Arial Narrow" w:hAnsi="Arial Narrow"/>
          <w:color w:val="4A4A6A"/>
          <w:sz w:val="18"/>
          <w:szCs w:val="18"/>
        </w:rPr>
        <w:t xml:space="preserve">RF-AI-01  </w:t>
      </w:r>
      <w:r>
        <w:rPr>
          <w:rFonts w:ascii="Arial" w:cs="Arial" w:eastAsia="Arial" w:hAnsi="Arial"/>
          <w:b/>
          <w:bCs/>
          <w:color w:val="0D2F5E"/>
          <w:sz w:val="22"/>
          <w:szCs w:val="22"/>
        </w:rPr>
        <w:t xml:space="preserve">Generación automática de preguntas</w:t>
      </w:r>
      <w:r>
        <w:rPr>
          <w:rFonts w:ascii="Arial" w:cs="Arial" w:eastAsia="Arial" w:hAnsi="Arial"/>
          <w:b/>
          <w:bCs/>
          <w:color w:val="D17E00"/>
          <w:sz w:val="20"/>
          <w:szCs w:val="20"/>
        </w:rPr>
        <w:t xml:space="preserve"> [Media]</w:t>
      </w:r>
    </w:p>
    <w:p>
      <w:pPr>
        <w:spacing w:after="60" w:before="0"/>
      </w:pPr>
      <w:r>
        <w:rPr>
          <w:rFonts w:ascii="Arial" w:cs="Arial" w:eastAsia="Arial" w:hAnsi="Arial"/>
          <w:color w:val="1A1A2E"/>
          <w:sz w:val="21"/>
          <w:szCs w:val="21"/>
        </w:rPr>
        <w:t xml:space="preserve">Al subir un documento a recursos, Celery encola un worker que extrae el texto y llama al LLM (OpenAI GPT-4o-mini o Ollama local) con un prompt estructurado para generar 5-10 preguntas en JSON (enunciado, opciones[4], respuesta_correcta, explicación, dificultad). El resultado se almacena en QuizQuestion vinculado a la sesión.</w:t>
      </w:r>
    </w:p>
    <w:p>
      <w:pPr>
        <w:spacing w:after="120" w:before="0"/>
      </w:pPr>
      <w:r>
        <w:rPr>
          <w:rFonts w:ascii="Arial" w:cs="Arial" w:eastAsia="Arial" w:hAnsi="Arial"/>
          <w:i/>
          <w:iCs/>
          <w:color w:val="4A4A6A"/>
          <w:sz w:val="18"/>
          <w:szCs w:val="18"/>
        </w:rPr>
        <w:t xml:space="preserve">Tecnologías: Celery  |  OpenAI / Ollama  |  JSON Schema</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RF-AI-02  </w:t>
      </w:r>
      <w:r>
        <w:rPr>
          <w:rFonts w:ascii="Arial" w:cs="Arial" w:eastAsia="Arial" w:hAnsi="Arial"/>
          <w:b/>
          <w:bCs/>
          <w:color w:val="0D2F5E"/>
          <w:sz w:val="22"/>
          <w:szCs w:val="22"/>
        </w:rPr>
        <w:t xml:space="preserve">Resumen automático post-clase</w:t>
      </w:r>
      <w:r>
        <w:rPr>
          <w:rFonts w:ascii="Arial" w:cs="Arial" w:eastAsia="Arial" w:hAnsi="Arial"/>
          <w:b/>
          <w:bCs/>
          <w:color w:val="D17E00"/>
          <w:sz w:val="20"/>
          <w:szCs w:val="20"/>
        </w:rPr>
        <w:t xml:space="preserve"> [Media]</w:t>
      </w:r>
    </w:p>
    <w:p>
      <w:pPr>
        <w:spacing w:after="60" w:before="0"/>
      </w:pPr>
      <w:r>
        <w:rPr>
          <w:rFonts w:ascii="Arial" w:cs="Arial" w:eastAsia="Arial" w:hAnsi="Arial"/>
          <w:color w:val="1A1A2E"/>
          <w:sz w:val="21"/>
          <w:szCs w:val="21"/>
        </w:rPr>
        <w:t xml:space="preserve">Al transicionar a ENDED, Celery procesa el historial de eventos, snippets y snapshots para generar un resumen estructurado en Markdown (temas cubiertos, puntos clave, ejercicios realizados). Se almacena en la sesión y se envía al instructor por email con opción de compartir a estudiantes.</w:t>
      </w:r>
    </w:p>
    <w:p>
      <w:pPr>
        <w:spacing w:after="120" w:before="0"/>
      </w:pPr>
      <w:r>
        <w:rPr>
          <w:rFonts w:ascii="Arial" w:cs="Arial" w:eastAsia="Arial" w:hAnsi="Arial"/>
          <w:i/>
          <w:iCs/>
          <w:color w:val="4A4A6A"/>
          <w:sz w:val="18"/>
          <w:szCs w:val="18"/>
        </w:rPr>
        <w:t xml:space="preserve">Tecnologías: Celery  |  LLM  |  Django Email</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RF-AI-03  </w:t>
      </w:r>
      <w:r>
        <w:rPr>
          <w:rFonts w:ascii="Arial" w:cs="Arial" w:eastAsia="Arial" w:hAnsi="Arial"/>
          <w:b/>
          <w:bCs/>
          <w:color w:val="0D2F5E"/>
          <w:sz w:val="22"/>
          <w:szCs w:val="22"/>
        </w:rPr>
        <w:t xml:space="preserve">Sugerencias contextuales en vivo</w:t>
      </w:r>
      <w:r>
        <w:rPr>
          <w:rFonts w:ascii="Arial" w:cs="Arial" w:eastAsia="Arial" w:hAnsi="Arial"/>
          <w:b/>
          <w:bCs/>
          <w:color w:val="5B3FA6"/>
          <w:sz w:val="19"/>
          <w:szCs w:val="19"/>
        </w:rPr>
        <w:t xml:space="preserve"> [NUEVO]</w:t>
      </w:r>
      <w:r>
        <w:rPr>
          <w:rFonts w:ascii="Arial" w:cs="Arial" w:eastAsia="Arial" w:hAnsi="Arial"/>
          <w:b/>
          <w:bCs/>
          <w:color w:val="1A7A3A"/>
          <w:sz w:val="20"/>
          <w:szCs w:val="20"/>
        </w:rPr>
        <w:t xml:space="preserve"> [Baja]</w:t>
      </w:r>
    </w:p>
    <w:p>
      <w:pPr>
        <w:spacing w:after="60" w:before="0"/>
      </w:pPr>
      <w:r>
        <w:rPr>
          <w:rFonts w:ascii="Arial" w:cs="Arial" w:eastAsia="Arial" w:hAnsi="Arial"/>
          <w:color w:val="1A1A2E"/>
          <w:sz w:val="21"/>
          <w:szCs w:val="21"/>
        </w:rPr>
        <w:t xml:space="preserve">Análisis pasivo en segundo plano de las señales de la sesión: acumulación de emojis de confusión (cara de duda), ratio de respuestas en quizzes, tiempo sin interacción. El copiloto sugiere al instructor acciones como "Considera lanzar un quiz" o "Los alumnos parecen confundidos con este punto".</w:t>
      </w:r>
    </w:p>
    <w:p>
      <w:pPr>
        <w:spacing w:after="120" w:before="0"/>
      </w:pPr>
      <w:r>
        <w:rPr>
          <w:rFonts w:ascii="Arial" w:cs="Arial" w:eastAsia="Arial" w:hAnsi="Arial"/>
          <w:i/>
          <w:iCs/>
          <w:color w:val="4A4A6A"/>
          <w:sz w:val="18"/>
          <w:szCs w:val="18"/>
        </w:rPr>
        <w:t xml:space="preserve">Tecnologías: Event analysis  |  Celery  |  LLM</w:t>
      </w:r>
    </w:p>
    <w:p>
      <w:pPr>
        <w:pBdr>
          <w:bottom w:val="single" w:color="E0E0F0" w:sz="1" w:space="1"/>
        </w:pBdr>
        <w:spacing w:after="40" w:before="0"/>
      </w:pPr>
      <w:r>
        <w:t xml:space="preserve"/>
      </w:r>
    </w:p>
    <w:p>
      <w:pPr>
        <w:spacing w:after="0" w:before="80"/>
      </w:pPr>
      <w:r>
        <w:t xml:space="preserve"/>
      </w:r>
    </w:p>
    <w:p>
      <w:r>
        <w:br w:type="page"/>
      </w:r>
    </w:p>
    <w:p>
      <w:pPr>
        <w:pStyle w:val="Heading1"/>
        <w:pBdr>
          <w:bottom w:val="single" w:color="2E75B6" w:sz="6" w:space="4"/>
        </w:pBdr>
        <w:spacing w:after="160" w:before="360"/>
      </w:pPr>
      <w:r>
        <w:rPr>
          <w:rFonts w:ascii="Arial" w:cs="Arial" w:eastAsia="Arial" w:hAnsi="Arial"/>
          <w:b/>
          <w:bCs/>
          <w:color w:val="0D2F5E"/>
          <w:sz w:val="32"/>
          <w:szCs w:val="32"/>
        </w:rPr>
        <w:t xml:space="preserve">8. Requerimientos No Funcionales</w:t>
      </w:r>
    </w:p>
    <w:p>
      <w:pPr>
        <w:pStyle w:val="Heading2"/>
        <w:spacing w:after="120" w:before="280"/>
      </w:pPr>
      <w:r>
        <w:rPr>
          <w:rFonts w:ascii="Arial" w:cs="Arial" w:eastAsia="Arial" w:hAnsi="Arial"/>
          <w:b/>
          <w:bCs/>
          <w:color w:val="1A56A0"/>
          <w:sz w:val="26"/>
          <w:szCs w:val="26"/>
        </w:rPr>
        <w:t xml:space="preserve">8.1 Rendimiento y Latencia (RNF-PERF)</w:t>
      </w:r>
    </w:p>
    <w:p>
      <w:pPr>
        <w:spacing w:after="60" w:before="160"/>
      </w:pPr>
      <w:r>
        <w:rPr>
          <w:rFonts w:ascii="Arial Narrow" w:cs="Arial Narrow" w:eastAsia="Arial Narrow" w:hAnsi="Arial Narrow"/>
          <w:color w:val="4A4A6A"/>
          <w:sz w:val="18"/>
          <w:szCs w:val="18"/>
        </w:rPr>
        <w:t xml:space="preserve">RNF-PERF-01  </w:t>
      </w:r>
      <w:r>
        <w:rPr>
          <w:rFonts w:ascii="Arial" w:cs="Arial" w:eastAsia="Arial" w:hAnsi="Arial"/>
          <w:b/>
          <w:bCs/>
          <w:color w:val="0D2F5E"/>
          <w:sz w:val="22"/>
          <w:szCs w:val="22"/>
        </w:rPr>
        <w:t xml:space="preserve">Latencia WebSocket crítica &lt;150ms p99</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Los eventos STAGE_CHANGED, POINTS_AWARDED, BOARD_UPDATE y CHAT_MESSAGE deben alcanzar al 99% de los clientes en menos de 150ms bajo una carga de 200 participantes concurrentes por aula y 50 aulas simultáneas. Medición con Locust o k6.</w:t>
      </w:r>
    </w:p>
    <w:p>
      <w:pPr>
        <w:spacing w:after="120" w:before="0"/>
      </w:pPr>
      <w:r>
        <w:rPr>
          <w:rFonts w:ascii="Arial" w:cs="Arial" w:eastAsia="Arial" w:hAnsi="Arial"/>
          <w:i/>
          <w:iCs/>
          <w:color w:val="4A4A6A"/>
          <w:sz w:val="18"/>
          <w:szCs w:val="18"/>
        </w:rPr>
        <w:t xml:space="preserve">Tecnologías: Redis  |  Django Channels  |  k6</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RNF-PERF-02  </w:t>
      </w:r>
      <w:r>
        <w:rPr>
          <w:rFonts w:ascii="Arial" w:cs="Arial" w:eastAsia="Arial" w:hAnsi="Arial"/>
          <w:b/>
          <w:bCs/>
          <w:color w:val="0D2F5E"/>
          <w:sz w:val="22"/>
          <w:szCs w:val="22"/>
        </w:rPr>
        <w:t xml:space="preserve">Tiempo de carga inicial &lt;3 segundos</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La SPA debe cargar e hidratar en menos de 3 segundos en una conexión de 10Mbps. Code splitting por ruta, lazy loading de Excalidraw y Monaco. Bundle principal &lt; 200KB gzipped.</w:t>
      </w:r>
    </w:p>
    <w:p>
      <w:pPr>
        <w:spacing w:after="120" w:before="0"/>
      </w:pPr>
      <w:r>
        <w:rPr>
          <w:rFonts w:ascii="Arial" w:cs="Arial" w:eastAsia="Arial" w:hAnsi="Arial"/>
          <w:i/>
          <w:iCs/>
          <w:color w:val="4A4A6A"/>
          <w:sz w:val="18"/>
          <w:szCs w:val="18"/>
        </w:rPr>
        <w:t xml:space="preserve">Tecnologías: Vite  |  Code splitting  |  Lazy loading</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RNF-PERF-03  </w:t>
      </w:r>
      <w:r>
        <w:rPr>
          <w:rFonts w:ascii="Arial" w:cs="Arial" w:eastAsia="Arial" w:hAnsi="Arial"/>
          <w:b/>
          <w:bCs/>
          <w:color w:val="0D2F5E"/>
          <w:sz w:val="22"/>
          <w:szCs w:val="22"/>
        </w:rPr>
        <w:t xml:space="preserve">Throttle de eventos de alta frecuencia</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Los eventos LASER_MOVE tienen throttle de 30ms en el cliente. BOARD_UPDATE tiene throttle de 100ms. EMOJI_FIRED tiene rate limit de 3/estudiante/10s en el servidor. Ningún evento debe saturar el channel layer de Redis.</w:t>
      </w:r>
    </w:p>
    <w:p>
      <w:pPr>
        <w:spacing w:after="120" w:before="0"/>
      </w:pPr>
      <w:r>
        <w:rPr>
          <w:rFonts w:ascii="Arial" w:cs="Arial" w:eastAsia="Arial" w:hAnsi="Arial"/>
          <w:i/>
          <w:iCs/>
          <w:color w:val="4A4A6A"/>
          <w:sz w:val="18"/>
          <w:szCs w:val="18"/>
        </w:rPr>
        <w:t xml:space="preserve">Tecnologías: Throttle  |  Rate limiting  |  Redis</w:t>
      </w:r>
    </w:p>
    <w:p>
      <w:pPr>
        <w:pBdr>
          <w:bottom w:val="single" w:color="E0E0F0" w:sz="1" w:space="1"/>
        </w:pBdr>
        <w:spacing w:after="40" w:before="0"/>
      </w:pPr>
      <w:r>
        <w:t xml:space="preserve"/>
      </w:r>
    </w:p>
    <w:p>
      <w:pPr>
        <w:pStyle w:val="Heading2"/>
        <w:spacing w:after="120" w:before="280"/>
      </w:pPr>
      <w:r>
        <w:rPr>
          <w:rFonts w:ascii="Arial" w:cs="Arial" w:eastAsia="Arial" w:hAnsi="Arial"/>
          <w:b/>
          <w:bCs/>
          <w:color w:val="1A56A0"/>
          <w:sz w:val="26"/>
          <w:szCs w:val="26"/>
        </w:rPr>
        <w:t xml:space="preserve">8.2 Escalabilidad e Infraestructura (RNF-INFRA)</w:t>
      </w:r>
    </w:p>
    <w:p>
      <w:pPr>
        <w:spacing w:after="60" w:before="160"/>
      </w:pPr>
      <w:r>
        <w:rPr>
          <w:rFonts w:ascii="Arial Narrow" w:cs="Arial Narrow" w:eastAsia="Arial Narrow" w:hAnsi="Arial Narrow"/>
          <w:color w:val="4A4A6A"/>
          <w:sz w:val="18"/>
          <w:szCs w:val="18"/>
        </w:rPr>
        <w:t xml:space="preserve">RNF-INFRA-01  </w:t>
      </w:r>
      <w:r>
        <w:rPr>
          <w:rFonts w:ascii="Arial" w:cs="Arial" w:eastAsia="Arial" w:hAnsi="Arial"/>
          <w:b/>
          <w:bCs/>
          <w:color w:val="0D2F5E"/>
          <w:sz w:val="22"/>
          <w:szCs w:val="22"/>
        </w:rPr>
        <w:t xml:space="preserve">Escalabilidad horizontal</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Django Channels (ASGI) y Celery workers escalan de forma independiente mediante réplicas de Docker/Kubernetes. Redis actúa como channel layer compartido entre todas las instancias. La base de datos PostgreSQL usa PgBouncer para connection pooling.</w:t>
      </w:r>
    </w:p>
    <w:p>
      <w:pPr>
        <w:spacing w:after="120" w:before="0"/>
      </w:pPr>
      <w:r>
        <w:rPr>
          <w:rFonts w:ascii="Arial" w:cs="Arial" w:eastAsia="Arial" w:hAnsi="Arial"/>
          <w:i/>
          <w:iCs/>
          <w:color w:val="4A4A6A"/>
          <w:sz w:val="18"/>
          <w:szCs w:val="18"/>
        </w:rPr>
        <w:t xml:space="preserve">Tecnologías: Docker  |  K8s  |  Redis  |  PgBouncer</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RNF-INFRA-02  </w:t>
      </w:r>
      <w:r>
        <w:rPr>
          <w:rFonts w:ascii="Arial" w:cs="Arial" w:eastAsia="Arial" w:hAnsi="Arial"/>
          <w:b/>
          <w:bCs/>
          <w:color w:val="0D2F5E"/>
          <w:sz w:val="22"/>
          <w:szCs w:val="22"/>
        </w:rPr>
        <w:t xml:space="preserve">Almacenamiento: MinIO en desarrollo → S3 en producción</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En entornos local y staging se usa MinIO (compatible con API S3) como almacenamiento de objetos. La migración a AWS S3 solo requiere cambiar las variables de entorno (endpoint, bucket, credenciales). Todos los archivos se sirven con URLs firmadas de corta duración (TTL configurable, default 24h).</w:t>
      </w:r>
    </w:p>
    <w:p>
      <w:pPr>
        <w:spacing w:after="120" w:before="0"/>
      </w:pPr>
      <w:r>
        <w:rPr>
          <w:rFonts w:ascii="Arial" w:cs="Arial" w:eastAsia="Arial" w:hAnsi="Arial"/>
          <w:i/>
          <w:iCs/>
          <w:color w:val="4A4A6A"/>
          <w:sz w:val="18"/>
          <w:szCs w:val="18"/>
        </w:rPr>
        <w:t xml:space="preserve">Tecnologías: MinIO  |  AWS S3  |  boto3  |  Signed URLs</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RNF-INFRA-03  </w:t>
      </w:r>
      <w:r>
        <w:rPr>
          <w:rFonts w:ascii="Arial" w:cs="Arial" w:eastAsia="Arial" w:hAnsi="Arial"/>
          <w:b/>
          <w:bCs/>
          <w:color w:val="0D2F5E"/>
          <w:sz w:val="22"/>
          <w:szCs w:val="22"/>
        </w:rPr>
        <w:t xml:space="preserve">CDN para assets estáticos en producción</w:t>
      </w:r>
      <w:r>
        <w:rPr>
          <w:rFonts w:ascii="Arial" w:cs="Arial" w:eastAsia="Arial" w:hAnsi="Arial"/>
          <w:b/>
          <w:bCs/>
          <w:color w:val="D17E00"/>
          <w:sz w:val="20"/>
          <w:szCs w:val="20"/>
        </w:rPr>
        <w:t xml:space="preserve"> [Media]</w:t>
      </w:r>
    </w:p>
    <w:p>
      <w:pPr>
        <w:spacing w:after="60" w:before="0"/>
      </w:pPr>
      <w:r>
        <w:rPr>
          <w:rFonts w:ascii="Arial" w:cs="Arial" w:eastAsia="Arial" w:hAnsi="Arial"/>
          <w:color w:val="1A1A2E"/>
          <w:sz w:val="21"/>
          <w:szCs w:val="21"/>
        </w:rPr>
        <w:t xml:space="preserve">En producción, los archivos S3 se sirven vía CloudFront. Los assets estáticos del frontend (JS, CSS, fuentes) se sirven desde CloudFront o Cloudflare con caché agresivo (immutable para assets hasheados). Los PDFs y archivos de clase usan presigned URLs para acceso controlado.</w:t>
      </w:r>
    </w:p>
    <w:p>
      <w:pPr>
        <w:spacing w:after="120" w:before="0"/>
      </w:pPr>
      <w:r>
        <w:rPr>
          <w:rFonts w:ascii="Arial" w:cs="Arial" w:eastAsia="Arial" w:hAnsi="Arial"/>
          <w:i/>
          <w:iCs/>
          <w:color w:val="4A4A6A"/>
          <w:sz w:val="18"/>
          <w:szCs w:val="18"/>
        </w:rPr>
        <w:t xml:space="preserve">Tecnologías: CloudFront  |  Cloudflare  |  Cache headers</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RNF-INFRA-04  </w:t>
      </w:r>
      <w:r>
        <w:rPr>
          <w:rFonts w:ascii="Arial" w:cs="Arial" w:eastAsia="Arial" w:hAnsi="Arial"/>
          <w:b/>
          <w:bCs/>
          <w:color w:val="0D2F5E"/>
          <w:sz w:val="22"/>
          <w:szCs w:val="22"/>
        </w:rPr>
        <w:t xml:space="preserve">Reconexión automática con backoff exponencial</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El cliente implementa reconexión WebSocket con backoff exponencial (1s, 2s, 4s, 8s, máximo 30s). Al reconectar exitosamente, solicita el estado completo de la sesión (etapa actual, pizarra, chat, participantes) para resincronizarse sin perder contexto.</w:t>
      </w:r>
    </w:p>
    <w:p>
      <w:pPr>
        <w:spacing w:after="120" w:before="0"/>
      </w:pPr>
      <w:r>
        <w:rPr>
          <w:rFonts w:ascii="Arial" w:cs="Arial" w:eastAsia="Arial" w:hAnsi="Arial"/>
          <w:i/>
          <w:iCs/>
          <w:color w:val="4A4A6A"/>
          <w:sz w:val="18"/>
          <w:szCs w:val="18"/>
        </w:rPr>
        <w:t xml:space="preserve">Tecnologías: WebSocket  |  Backoff  |  State sync</w:t>
      </w:r>
    </w:p>
    <w:p>
      <w:pPr>
        <w:pBdr>
          <w:bottom w:val="single" w:color="E0E0F0" w:sz="1" w:space="1"/>
        </w:pBdr>
        <w:spacing w:after="40" w:before="0"/>
      </w:pPr>
      <w:r>
        <w:t xml:space="preserve"/>
      </w:r>
    </w:p>
    <w:p>
      <w:pPr>
        <w:pStyle w:val="Heading2"/>
        <w:spacing w:after="120" w:before="280"/>
      </w:pPr>
      <w:r>
        <w:rPr>
          <w:rFonts w:ascii="Arial" w:cs="Arial" w:eastAsia="Arial" w:hAnsi="Arial"/>
          <w:b/>
          <w:bCs/>
          <w:color w:val="1A56A0"/>
          <w:sz w:val="26"/>
          <w:szCs w:val="26"/>
        </w:rPr>
        <w:t xml:space="preserve">8.3 Seguridad (RNF-SEC)</w:t>
      </w:r>
    </w:p>
    <w:p>
      <w:pPr>
        <w:spacing w:after="60" w:before="160"/>
      </w:pPr>
      <w:r>
        <w:rPr>
          <w:rFonts w:ascii="Arial Narrow" w:cs="Arial Narrow" w:eastAsia="Arial Narrow" w:hAnsi="Arial Narrow"/>
          <w:color w:val="4A4A6A"/>
          <w:sz w:val="18"/>
          <w:szCs w:val="18"/>
        </w:rPr>
        <w:t xml:space="preserve">RNF-SEC-01  </w:t>
      </w:r>
      <w:r>
        <w:rPr>
          <w:rFonts w:ascii="Arial" w:cs="Arial" w:eastAsia="Arial" w:hAnsi="Arial"/>
          <w:b/>
          <w:bCs/>
          <w:color w:val="0D2F5E"/>
          <w:sz w:val="22"/>
          <w:szCs w:val="22"/>
        </w:rPr>
        <w:t xml:space="preserve">Autenticación y autorización por WebSocket</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Toda conexión WebSocket debe autenticarse presentando un JWT válido en el handshake (query param o header). El Consumer de Django Channels valida el token y asigna el grupo de Redis correspondiente. Las acciones de instructor (asignar puntos, cambiar etapa) requieren rol INSTRUCTOR verificado en el servidor.</w:t>
      </w:r>
    </w:p>
    <w:p>
      <w:pPr>
        <w:spacing w:after="120" w:before="0"/>
      </w:pPr>
      <w:r>
        <w:rPr>
          <w:rFonts w:ascii="Arial" w:cs="Arial" w:eastAsia="Arial" w:hAnsi="Arial"/>
          <w:i/>
          <w:iCs/>
          <w:color w:val="4A4A6A"/>
          <w:sz w:val="18"/>
          <w:szCs w:val="18"/>
        </w:rPr>
        <w:t xml:space="preserve">Tecnologías: JWT  |  Django Channels  |  RBAC</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RNF-SEC-02  </w:t>
      </w:r>
      <w:r>
        <w:rPr>
          <w:rFonts w:ascii="Arial" w:cs="Arial" w:eastAsia="Arial" w:hAnsi="Arial"/>
          <w:b/>
          <w:bCs/>
          <w:color w:val="0D2F5E"/>
          <w:sz w:val="22"/>
          <w:szCs w:val="22"/>
        </w:rPr>
        <w:t xml:space="preserve">Protección de recursos en S3/MinIO</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Ningún archivo es accesible mediante URL pública permanente. Todas las descargas usan presigned URLs con TTL máximo de 24h generadas on-demand. El bucket es privado por defecto. CORS configurado para aceptar solo el dominio de la aplicación.</w:t>
      </w:r>
    </w:p>
    <w:p>
      <w:pPr>
        <w:spacing w:after="120" w:before="0"/>
      </w:pPr>
      <w:r>
        <w:rPr>
          <w:rFonts w:ascii="Arial" w:cs="Arial" w:eastAsia="Arial" w:hAnsi="Arial"/>
          <w:i/>
          <w:iCs/>
          <w:color w:val="4A4A6A"/>
          <w:sz w:val="18"/>
          <w:szCs w:val="18"/>
        </w:rPr>
        <w:t xml:space="preserve">Tecnologías: Presigned URLs  |  S3 Policy  |  CORS</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RNF-SEC-03  </w:t>
      </w:r>
      <w:r>
        <w:rPr>
          <w:rFonts w:ascii="Arial" w:cs="Arial" w:eastAsia="Arial" w:hAnsi="Arial"/>
          <w:b/>
          <w:bCs/>
          <w:color w:val="0D2F5E"/>
          <w:sz w:val="22"/>
          <w:szCs w:val="22"/>
        </w:rPr>
        <w:t xml:space="preserve">Rate limiting y protección de la API</w:t>
      </w:r>
      <w:r>
        <w:rPr>
          <w:rFonts w:ascii="Arial" w:cs="Arial" w:eastAsia="Arial" w:hAnsi="Arial"/>
          <w:b/>
          <w:bCs/>
          <w:color w:val="D17E00"/>
          <w:sz w:val="20"/>
          <w:szCs w:val="20"/>
        </w:rPr>
        <w:t xml:space="preserve"> [Media]</w:t>
      </w:r>
    </w:p>
    <w:p>
      <w:pPr>
        <w:spacing w:after="60" w:before="0"/>
      </w:pPr>
      <w:r>
        <w:rPr>
          <w:rFonts w:ascii="Arial" w:cs="Arial" w:eastAsia="Arial" w:hAnsi="Arial"/>
          <w:color w:val="1A1A2E"/>
          <w:sz w:val="21"/>
          <w:szCs w:val="21"/>
        </w:rPr>
        <w:t xml:space="preserve">Endpoints REST protegidos con throttling por IP y por usuario (django-ratelimit). El Consumer WebSocket tiene límite de 100 mensajes/minuto por conexión. Los endpoints de IA tienen límite adicional por plan/organización para controlar costos.</w:t>
      </w:r>
    </w:p>
    <w:p>
      <w:pPr>
        <w:spacing w:after="120" w:before="0"/>
      </w:pPr>
      <w:r>
        <w:rPr>
          <w:rFonts w:ascii="Arial" w:cs="Arial" w:eastAsia="Arial" w:hAnsi="Arial"/>
          <w:i/>
          <w:iCs/>
          <w:color w:val="4A4A6A"/>
          <w:sz w:val="18"/>
          <w:szCs w:val="18"/>
        </w:rPr>
        <w:t xml:space="preserve">Tecnologías: django-ratelimit  |  Redis  |  Throttle</w:t>
      </w:r>
    </w:p>
    <w:p>
      <w:pPr>
        <w:pBdr>
          <w:bottom w:val="single" w:color="E0E0F0" w:sz="1" w:space="1"/>
        </w:pBdr>
        <w:spacing w:after="40" w:before="0"/>
      </w:pPr>
      <w:r>
        <w:t xml:space="preserve"/>
      </w:r>
    </w:p>
    <w:p>
      <w:pPr>
        <w:pStyle w:val="Heading2"/>
        <w:spacing w:after="120" w:before="280"/>
      </w:pPr>
      <w:r>
        <w:rPr>
          <w:rFonts w:ascii="Arial" w:cs="Arial" w:eastAsia="Arial" w:hAnsi="Arial"/>
          <w:b/>
          <w:bCs/>
          <w:color w:val="1A56A0"/>
          <w:sz w:val="26"/>
          <w:szCs w:val="26"/>
        </w:rPr>
        <w:t xml:space="preserve">8.4 Observabilidad (RNF-OBS)</w:t>
      </w:r>
    </w:p>
    <w:p>
      <w:pPr>
        <w:spacing w:after="60" w:before="160"/>
      </w:pPr>
      <w:r>
        <w:rPr>
          <w:rFonts w:ascii="Arial Narrow" w:cs="Arial Narrow" w:eastAsia="Arial Narrow" w:hAnsi="Arial Narrow"/>
          <w:color w:val="4A4A6A"/>
          <w:sz w:val="18"/>
          <w:szCs w:val="18"/>
        </w:rPr>
        <w:t xml:space="preserve">RNF-OBS-01  </w:t>
      </w:r>
      <w:r>
        <w:rPr>
          <w:rFonts w:ascii="Arial" w:cs="Arial" w:eastAsia="Arial" w:hAnsi="Arial"/>
          <w:b/>
          <w:bCs/>
          <w:color w:val="0D2F5E"/>
          <w:sz w:val="22"/>
          <w:szCs w:val="22"/>
        </w:rPr>
        <w:t xml:space="preserve">Logging estructurado y trazabilidad</w:t>
      </w:r>
      <w:r>
        <w:rPr>
          <w:rFonts w:ascii="Arial" w:cs="Arial" w:eastAsia="Arial" w:hAnsi="Arial"/>
          <w:b/>
          <w:bCs/>
          <w:color w:val="5B3FA6"/>
          <w:sz w:val="19"/>
          <w:szCs w:val="19"/>
        </w:rPr>
        <w:t xml:space="preserve"> [NUEVO]</w:t>
      </w:r>
      <w:r>
        <w:rPr>
          <w:rFonts w:ascii="Arial" w:cs="Arial" w:eastAsia="Arial" w:hAnsi="Arial"/>
          <w:b/>
          <w:bCs/>
          <w:color w:val="D17E00"/>
          <w:sz w:val="20"/>
          <w:szCs w:val="20"/>
        </w:rPr>
        <w:t xml:space="preserve"> [Media]</w:t>
      </w:r>
    </w:p>
    <w:p>
      <w:pPr>
        <w:spacing w:after="60" w:before="0"/>
      </w:pPr>
      <w:r>
        <w:rPr>
          <w:rFonts w:ascii="Arial" w:cs="Arial" w:eastAsia="Arial" w:hAnsi="Arial"/>
          <w:color w:val="1A1A2E"/>
          <w:sz w:val="21"/>
          <w:szCs w:val="21"/>
        </w:rPr>
        <w:t xml:space="preserve">Todos los eventos WebSocket, requests REST y tareas Celery emiten logs JSON con campos estandarizados: session_id, user_id, event_type, timestamp_utc, duration_ms. Integración con Sentry para captura de errores con contexto completo. OpenTelemetry para trazas distribuidas entre Django, Celery y Redis.</w:t>
      </w:r>
    </w:p>
    <w:p>
      <w:pPr>
        <w:spacing w:after="120" w:before="0"/>
      </w:pPr>
      <w:r>
        <w:rPr>
          <w:rFonts w:ascii="Arial" w:cs="Arial" w:eastAsia="Arial" w:hAnsi="Arial"/>
          <w:i/>
          <w:iCs/>
          <w:color w:val="4A4A6A"/>
          <w:sz w:val="18"/>
          <w:szCs w:val="18"/>
        </w:rPr>
        <w:t xml:space="preserve">Tecnologías: Sentry  |  OpenTelemetry  |  Structured logs</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RNF-OBS-02  </w:t>
      </w:r>
      <w:r>
        <w:rPr>
          <w:rFonts w:ascii="Arial" w:cs="Arial" w:eastAsia="Arial" w:hAnsi="Arial"/>
          <w:b/>
          <w:bCs/>
          <w:color w:val="0D2F5E"/>
          <w:sz w:val="22"/>
          <w:szCs w:val="22"/>
        </w:rPr>
        <w:t xml:space="preserve">Health checks y métricas de infraestructura</w:t>
      </w:r>
      <w:r>
        <w:rPr>
          <w:rFonts w:ascii="Arial" w:cs="Arial" w:eastAsia="Arial" w:hAnsi="Arial"/>
          <w:b/>
          <w:bCs/>
          <w:color w:val="D17E00"/>
          <w:sz w:val="20"/>
          <w:szCs w:val="20"/>
        </w:rPr>
        <w:t xml:space="preserve"> [Media]</w:t>
      </w:r>
    </w:p>
    <w:p>
      <w:pPr>
        <w:spacing w:after="60" w:before="0"/>
      </w:pPr>
      <w:r>
        <w:rPr>
          <w:rFonts w:ascii="Arial" w:cs="Arial" w:eastAsia="Arial" w:hAnsi="Arial"/>
          <w:color w:val="1A1A2E"/>
          <w:sz w:val="21"/>
          <w:szCs w:val="21"/>
        </w:rPr>
        <w:t xml:space="preserve">Endpoints /health/ y /ready/ en el servidor ASGI. Métricas Prometheus exportadas: latencia de WebSocket, cola de Celery, uso de Redis y conteo de sesiones activas. Alertas configuradas para latencia p99 &gt; 200ms o error rate &gt; 1%.</w:t>
      </w:r>
    </w:p>
    <w:p>
      <w:pPr>
        <w:spacing w:after="120" w:before="0"/>
      </w:pPr>
      <w:r>
        <w:rPr>
          <w:rFonts w:ascii="Arial" w:cs="Arial" w:eastAsia="Arial" w:hAnsi="Arial"/>
          <w:i/>
          <w:iCs/>
          <w:color w:val="4A4A6A"/>
          <w:sz w:val="18"/>
          <w:szCs w:val="18"/>
        </w:rPr>
        <w:t xml:space="preserve">Tecnologías: Prometheus  |  Grafana  |  Health checks</w:t>
      </w:r>
    </w:p>
    <w:p>
      <w:pPr>
        <w:pBdr>
          <w:bottom w:val="single" w:color="E0E0F0" w:sz="1" w:space="1"/>
        </w:pBdr>
        <w:spacing w:after="40" w:before="0"/>
      </w:pPr>
      <w:r>
        <w:t xml:space="preserve"/>
      </w:r>
    </w:p>
    <w:p>
      <w:pPr>
        <w:spacing w:after="0" w:before="80"/>
      </w:pPr>
      <w:r>
        <w:t xml:space="preserve"/>
      </w:r>
    </w:p>
    <w:p>
      <w:r>
        <w:br w:type="page"/>
      </w:r>
    </w:p>
    <w:p>
      <w:pPr>
        <w:pStyle w:val="Heading1"/>
        <w:pBdr>
          <w:bottom w:val="single" w:color="2E75B6" w:sz="6" w:space="4"/>
        </w:pBdr>
        <w:spacing w:after="160" w:before="360"/>
      </w:pPr>
      <w:r>
        <w:rPr>
          <w:rFonts w:ascii="Arial" w:cs="Arial" w:eastAsia="Arial" w:hAnsi="Arial"/>
          <w:b/>
          <w:bCs/>
          <w:color w:val="0D2F5E"/>
          <w:sz w:val="32"/>
          <w:szCs w:val="32"/>
        </w:rPr>
        <w:t xml:space="preserve">9. Módulo de Analítica y Revisión Post-clase</w:t>
      </w:r>
    </w:p>
    <w:p>
      <w:pPr>
        <w:spacing w:after="60" w:before="160"/>
      </w:pPr>
      <w:r>
        <w:rPr>
          <w:rFonts w:ascii="Arial Narrow" w:cs="Arial Narrow" w:eastAsia="Arial Narrow" w:hAnsi="Arial Narrow"/>
          <w:color w:val="4A4A6A"/>
          <w:sz w:val="18"/>
          <w:szCs w:val="18"/>
        </w:rPr>
        <w:t xml:space="preserve">RF-ANA-01  </w:t>
      </w:r>
      <w:r>
        <w:rPr>
          <w:rFonts w:ascii="Arial" w:cs="Arial" w:eastAsia="Arial" w:hAnsi="Arial"/>
          <w:b/>
          <w:bCs/>
          <w:color w:val="0D2F5E"/>
          <w:sz w:val="22"/>
          <w:szCs w:val="22"/>
        </w:rPr>
        <w:t xml:space="preserve">Replay asíncrono de la clase</w:t>
      </w:r>
      <w:r>
        <w:rPr>
          <w:rFonts w:ascii="Arial" w:cs="Arial" w:eastAsia="Arial" w:hAnsi="Arial"/>
          <w:b/>
          <w:bCs/>
          <w:color w:val="C0392B"/>
          <w:sz w:val="20"/>
          <w:szCs w:val="20"/>
        </w:rPr>
        <w:t xml:space="preserve"> [Alta]</w:t>
      </w:r>
    </w:p>
    <w:p>
      <w:pPr>
        <w:spacing w:after="60" w:before="0"/>
      </w:pPr>
      <w:r>
        <w:rPr>
          <w:rFonts w:ascii="Arial" w:cs="Arial" w:eastAsia="Arial" w:hAnsi="Arial"/>
          <w:color w:val="1A1A2E"/>
          <w:sz w:val="21"/>
          <w:szCs w:val="21"/>
        </w:rPr>
        <w:t xml:space="preserve">Los estudiantes acceden a la sesión finalizada y navegan por un menú lateral de etapas. Cada etapa muestra el BoardSnapshot (estado final de la pizarra), los recursos disponibles y los snippets. El instructor puede marcar la sesión como pública (acceso libre) o privada (solo participantes).</w:t>
      </w:r>
    </w:p>
    <w:p>
      <w:pPr>
        <w:spacing w:after="120" w:before="0"/>
      </w:pPr>
      <w:r>
        <w:rPr>
          <w:rFonts w:ascii="Arial" w:cs="Arial" w:eastAsia="Arial" w:hAnsi="Arial"/>
          <w:i/>
          <w:iCs/>
          <w:color w:val="4A4A6A"/>
          <w:sz w:val="18"/>
          <w:szCs w:val="18"/>
        </w:rPr>
        <w:t xml:space="preserve">Tecnologías: BoardSnapshot  |  S3/MinIO  |  React</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RF-ANA-02  </w:t>
      </w:r>
      <w:r>
        <w:rPr>
          <w:rFonts w:ascii="Arial" w:cs="Arial" w:eastAsia="Arial" w:hAnsi="Arial"/>
          <w:b/>
          <w:bCs/>
          <w:color w:val="0D2F5E"/>
          <w:sz w:val="22"/>
          <w:szCs w:val="22"/>
        </w:rPr>
        <w:t xml:space="preserve">Dashboard de analítica del instructor</w:t>
      </w:r>
      <w:r>
        <w:rPr>
          <w:rFonts w:ascii="Arial" w:cs="Arial" w:eastAsia="Arial" w:hAnsi="Arial"/>
          <w:b/>
          <w:bCs/>
          <w:color w:val="5B3FA6"/>
          <w:sz w:val="19"/>
          <w:szCs w:val="19"/>
        </w:rPr>
        <w:t xml:space="preserve"> [NUEVO]</w:t>
      </w:r>
      <w:r>
        <w:rPr>
          <w:rFonts w:ascii="Arial" w:cs="Arial" w:eastAsia="Arial" w:hAnsi="Arial"/>
          <w:b/>
          <w:bCs/>
          <w:color w:val="D17E00"/>
          <w:sz w:val="20"/>
          <w:szCs w:val="20"/>
        </w:rPr>
        <w:t xml:space="preserve"> [Media]</w:t>
      </w:r>
    </w:p>
    <w:p>
      <w:pPr>
        <w:spacing w:after="60" w:before="0"/>
      </w:pPr>
      <w:r>
        <w:rPr>
          <w:rFonts w:ascii="Arial" w:cs="Arial" w:eastAsia="Arial" w:hAnsi="Arial"/>
          <w:color w:val="1A1A2E"/>
          <w:sz w:val="21"/>
          <w:szCs w:val="21"/>
        </w:rPr>
        <w:t xml:space="preserve">Por sesión: tiempo real en cada etapa (vs. tiempo estimado), tasa de participación (% de alumnos que respondieron quizzes o usaron reacciones), distribución de puntos, top 3 emojis, preguntas de quiz con % de acierto. Exportable a CSV con un clic.</w:t>
      </w:r>
    </w:p>
    <w:p>
      <w:pPr>
        <w:spacing w:after="120" w:before="0"/>
      </w:pPr>
      <w:r>
        <w:rPr>
          <w:rFonts w:ascii="Arial" w:cs="Arial" w:eastAsia="Arial" w:hAnsi="Arial"/>
          <w:i/>
          <w:iCs/>
          <w:color w:val="4A4A6A"/>
          <w:sz w:val="18"/>
          <w:szCs w:val="18"/>
        </w:rPr>
        <w:t xml:space="preserve">Tecnologías: Recharts  |  CSV export  |  PostgreSQL aggregates</w:t>
      </w:r>
    </w:p>
    <w:p>
      <w:pPr>
        <w:pBdr>
          <w:bottom w:val="single" w:color="E0E0F0" w:sz="1" w:space="1"/>
        </w:pBdr>
        <w:spacing w:after="40" w:before="0"/>
      </w:pPr>
      <w:r>
        <w:t xml:space="preserve"/>
      </w:r>
    </w:p>
    <w:p>
      <w:pPr>
        <w:spacing w:after="60" w:before="160"/>
      </w:pPr>
      <w:r>
        <w:rPr>
          <w:rFonts w:ascii="Arial Narrow" w:cs="Arial Narrow" w:eastAsia="Arial Narrow" w:hAnsi="Arial Narrow"/>
          <w:color w:val="4A4A6A"/>
          <w:sz w:val="18"/>
          <w:szCs w:val="18"/>
        </w:rPr>
        <w:t xml:space="preserve">RF-ANA-03  </w:t>
      </w:r>
      <w:r>
        <w:rPr>
          <w:rFonts w:ascii="Arial" w:cs="Arial" w:eastAsia="Arial" w:hAnsi="Arial"/>
          <w:b/>
          <w:bCs/>
          <w:color w:val="0D2F5E"/>
          <w:sz w:val="22"/>
          <w:szCs w:val="22"/>
        </w:rPr>
        <w:t xml:space="preserve">Historial de sesiones del instructor</w:t>
      </w:r>
      <w:r>
        <w:rPr>
          <w:rFonts w:ascii="Arial" w:cs="Arial" w:eastAsia="Arial" w:hAnsi="Arial"/>
          <w:b/>
          <w:bCs/>
          <w:color w:val="1A7A3A"/>
          <w:sz w:val="20"/>
          <w:szCs w:val="20"/>
        </w:rPr>
        <w:t xml:space="preserve"> [Baja]</w:t>
      </w:r>
    </w:p>
    <w:p>
      <w:pPr>
        <w:spacing w:after="60" w:before="0"/>
      </w:pPr>
      <w:r>
        <w:rPr>
          <w:rFonts w:ascii="Arial" w:cs="Arial" w:eastAsia="Arial" w:hAnsi="Arial"/>
          <w:color w:val="1A1A2E"/>
          <w:sz w:val="21"/>
          <w:szCs w:val="21"/>
        </w:rPr>
        <w:t xml:space="preserve">Vista de todas las sesiones pasadas con métricas agregadas: total de horas impartidas, promedio de participantes, NPS estimado (basado en reacciones positivas). Filtros por fecha, plantilla y número de participantes.</w:t>
      </w:r>
    </w:p>
    <w:p>
      <w:pPr>
        <w:spacing w:after="120" w:before="0"/>
      </w:pPr>
      <w:r>
        <w:rPr>
          <w:rFonts w:ascii="Arial" w:cs="Arial" w:eastAsia="Arial" w:hAnsi="Arial"/>
          <w:i/>
          <w:iCs/>
          <w:color w:val="4A4A6A"/>
          <w:sz w:val="18"/>
          <w:szCs w:val="18"/>
        </w:rPr>
        <w:t xml:space="preserve">Tecnologías: Filtros  |  Aggregation  |  Charts</w:t>
      </w:r>
    </w:p>
    <w:p>
      <w:pPr>
        <w:pBdr>
          <w:bottom w:val="single" w:color="E0E0F0" w:sz="1" w:space="1"/>
        </w:pBdr>
        <w:spacing w:after="40" w:before="0"/>
      </w:pPr>
      <w:r>
        <w:t xml:space="preserve"/>
      </w:r>
    </w:p>
    <w:p>
      <w:pPr>
        <w:spacing w:after="0" w:before="80"/>
      </w:pPr>
      <w:r>
        <w:t xml:space="preserve"/>
      </w:r>
    </w:p>
    <w:p>
      <w:r>
        <w:br w:type="page"/>
      </w:r>
    </w:p>
    <w:p>
      <w:pPr>
        <w:pStyle w:val="Heading1"/>
        <w:pBdr>
          <w:bottom w:val="single" w:color="2E75B6" w:sz="6" w:space="4"/>
        </w:pBdr>
        <w:spacing w:after="160" w:before="360"/>
      </w:pPr>
      <w:r>
        <w:rPr>
          <w:rFonts w:ascii="Arial" w:cs="Arial" w:eastAsia="Arial" w:hAnsi="Arial"/>
          <w:b/>
          <w:bCs/>
          <w:color w:val="0D2F5E"/>
          <w:sz w:val="32"/>
          <w:szCs w:val="32"/>
        </w:rPr>
        <w:t xml:space="preserve">10. Restricciones y Suposiciones</w:t>
      </w:r>
    </w:p>
    <w:p>
      <w:pPr>
        <w:pStyle w:val="Heading2"/>
        <w:spacing w:after="120" w:before="280"/>
      </w:pPr>
      <w:r>
        <w:rPr>
          <w:rFonts w:ascii="Arial" w:cs="Arial" w:eastAsia="Arial" w:hAnsi="Arial"/>
          <w:b/>
          <w:bCs/>
          <w:color w:val="1A56A0"/>
          <w:sz w:val="26"/>
          <w:szCs w:val="26"/>
        </w:rPr>
        <w:t xml:space="preserve">10.1 Restricciones técnicas</w:t>
      </w:r>
    </w:p>
    <w:p>
      <w:pPr>
        <w:pStyle w:val="ListParagraph"/>
        <w:numPr>
          <w:ilvl w:val="0"/>
          <w:numId w:val="2"/>
        </w:numPr>
        <w:spacing w:after="40" w:before="40"/>
      </w:pPr>
      <w:r>
        <w:rPr>
          <w:rFonts w:ascii="Arial" w:cs="Arial" w:eastAsia="Arial" w:hAnsi="Arial"/>
          <w:color w:val="1A1A2E"/>
          <w:sz w:val="22"/>
          <w:szCs w:val="22"/>
        </w:rPr>
        <w:t xml:space="preserve">El sistema no gestiona audio ni video; depende de plataformas de terceros (Zoom, Meet, Teams).</w:t>
      </w:r>
    </w:p>
    <w:p>
      <w:pPr>
        <w:pStyle w:val="ListParagraph"/>
        <w:numPr>
          <w:ilvl w:val="0"/>
          <w:numId w:val="2"/>
        </w:numPr>
        <w:spacing w:after="40" w:before="40"/>
      </w:pPr>
      <w:r>
        <w:rPr>
          <w:rFonts w:ascii="Arial" w:cs="Arial" w:eastAsia="Arial" w:hAnsi="Arial"/>
          <w:color w:val="1A1A2E"/>
          <w:sz w:val="22"/>
          <w:szCs w:val="22"/>
        </w:rPr>
        <w:t xml:space="preserve">MinIO se usa exclusivamente en entornos local y staging. La migración a S3 en producción no requiere cambios de código.</w:t>
      </w:r>
    </w:p>
    <w:p>
      <w:pPr>
        <w:pStyle w:val="ListParagraph"/>
        <w:numPr>
          <w:ilvl w:val="0"/>
          <w:numId w:val="2"/>
        </w:numPr>
        <w:spacing w:after="40" w:before="40"/>
      </w:pPr>
      <w:r>
        <w:rPr>
          <w:rFonts w:ascii="Arial" w:cs="Arial" w:eastAsia="Arial" w:hAnsi="Arial"/>
          <w:color w:val="1A1A2E"/>
          <w:sz w:val="22"/>
          <w:szCs w:val="22"/>
        </w:rPr>
        <w:t xml:space="preserve">La integración con Ollama para IA local requiere que el servidor tenga acceso a GPU. En su ausencia, el sistema fallback a OpenAI API.</w:t>
      </w:r>
    </w:p>
    <w:p>
      <w:pPr>
        <w:pStyle w:val="ListParagraph"/>
        <w:numPr>
          <w:ilvl w:val="0"/>
          <w:numId w:val="2"/>
        </w:numPr>
        <w:spacing w:after="40" w:before="40"/>
      </w:pPr>
      <w:r>
        <w:rPr>
          <w:rFonts w:ascii="Arial" w:cs="Arial" w:eastAsia="Arial" w:hAnsi="Arial"/>
          <w:color w:val="1A1A2E"/>
          <w:sz w:val="22"/>
          <w:szCs w:val="22"/>
        </w:rPr>
        <w:t xml:space="preserve">Excalidraw es una dependencia de frontend crítica; su licencia MIT es compatible con uso comercial.</w:t>
      </w:r>
    </w:p>
    <w:p>
      <w:pPr>
        <w:pStyle w:val="ListParagraph"/>
        <w:numPr>
          <w:ilvl w:val="0"/>
          <w:numId w:val="2"/>
        </w:numPr>
        <w:spacing w:after="40" w:before="40"/>
      </w:pPr>
      <w:r>
        <w:rPr>
          <w:rFonts w:ascii="Arial" w:cs="Arial" w:eastAsia="Arial" w:hAnsi="Arial"/>
          <w:color w:val="1A1A2E"/>
          <w:sz w:val="22"/>
          <w:szCs w:val="22"/>
        </w:rPr>
        <w:t xml:space="preserve">El sistema asume conectividad mínima de 1 Mbps por participante para WebSocket estable.</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10.2 Suposiciones</w:t>
      </w:r>
    </w:p>
    <w:p>
      <w:pPr>
        <w:pStyle w:val="ListParagraph"/>
        <w:numPr>
          <w:ilvl w:val="0"/>
          <w:numId w:val="2"/>
        </w:numPr>
        <w:spacing w:after="40" w:before="40"/>
      </w:pPr>
      <w:r>
        <w:rPr>
          <w:rFonts w:ascii="Arial" w:cs="Arial" w:eastAsia="Arial" w:hAnsi="Arial"/>
          <w:color w:val="1A1A2E"/>
          <w:sz w:val="22"/>
          <w:szCs w:val="22"/>
        </w:rPr>
        <w:t xml:space="preserve">Los instructores gestionan su propia infraestructura de videoconferencia; la plataforma no la provee ni configura.</w:t>
      </w:r>
    </w:p>
    <w:p>
      <w:pPr>
        <w:pStyle w:val="ListParagraph"/>
        <w:numPr>
          <w:ilvl w:val="0"/>
          <w:numId w:val="2"/>
        </w:numPr>
        <w:spacing w:after="40" w:before="40"/>
      </w:pPr>
      <w:r>
        <w:rPr>
          <w:rFonts w:ascii="Arial" w:cs="Arial" w:eastAsia="Arial" w:hAnsi="Arial"/>
          <w:color w:val="1A1A2E"/>
          <w:sz w:val="22"/>
          <w:szCs w:val="22"/>
        </w:rPr>
        <w:t xml:space="preserve">Los navegadores de destino son Chrome 110+, Firefox 110+, Edge 110+, Safari 16+. No se soporta IE.</w:t>
      </w:r>
    </w:p>
    <w:p>
      <w:pPr>
        <w:pStyle w:val="ListParagraph"/>
        <w:numPr>
          <w:ilvl w:val="0"/>
          <w:numId w:val="2"/>
        </w:numPr>
        <w:spacing w:after="40" w:before="40"/>
      </w:pPr>
      <w:r>
        <w:rPr>
          <w:rFonts w:ascii="Arial" w:cs="Arial" w:eastAsia="Arial" w:hAnsi="Arial"/>
          <w:color w:val="1A1A2E"/>
          <w:sz w:val="22"/>
          <w:szCs w:val="22"/>
        </w:rPr>
        <w:t xml:space="preserve">El volumen inicial esperado es de 50-200 sesiones simultáneas con máximo 200 alumnos por sesión.</w:t>
      </w:r>
    </w:p>
    <w:p>
      <w:pPr>
        <w:pStyle w:val="ListParagraph"/>
        <w:numPr>
          <w:ilvl w:val="0"/>
          <w:numId w:val="2"/>
        </w:numPr>
        <w:spacing w:after="40" w:before="40"/>
      </w:pPr>
      <w:r>
        <w:rPr>
          <w:rFonts w:ascii="Arial" w:cs="Arial" w:eastAsia="Arial" w:hAnsi="Arial"/>
          <w:color w:val="1A1A2E"/>
          <w:sz w:val="22"/>
          <w:szCs w:val="22"/>
        </w:rPr>
        <w:t xml:space="preserve">Los modelos de lenguaje usados (GPT-4o-mini u Ollama) están disponibles y accesibles desde el servidor de Celery.</w:t>
      </w:r>
    </w:p>
    <w:p>
      <w:pPr>
        <w:spacing w:after="0" w:before="80"/>
      </w:pPr>
      <w:r>
        <w:t xml:space="preserve"/>
      </w:r>
    </w:p>
    <w:p>
      <w:pPr>
        <w:pStyle w:val="Heading2"/>
        <w:spacing w:after="120" w:before="280"/>
      </w:pPr>
      <w:r>
        <w:rPr>
          <w:rFonts w:ascii="Arial" w:cs="Arial" w:eastAsia="Arial" w:hAnsi="Arial"/>
          <w:b/>
          <w:bCs/>
          <w:color w:val="1A56A0"/>
          <w:sz w:val="26"/>
          <w:szCs w:val="26"/>
        </w:rPr>
        <w:t xml:space="preserve">10.3 Dependencias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0D2F5E"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2800"/>
            <w:tcBorders>
              <w:top w:val="single" w:color="CCCCCC" w:sz="1"/>
              <w:left w:val="single" w:color="CCCCCC" w:sz="1"/>
              <w:bottom w:val="single" w:color="CCCCCC" w:sz="1"/>
              <w:right w:val="single" w:color="CCCCCC" w:sz="1"/>
            </w:tcBorders>
            <w:shd w:fill="0D2F5E" w:val="clear"/>
            <w:tcMar>
              <w:top w:type="dxa" w:w="80"/>
              <w:left w:type="dxa" w:w="120"/>
              <w:bottom w:type="dxa" w:w="80"/>
              <w:right w:type="dxa" w:w="120"/>
            </w:tcMar>
          </w:tcPr>
          <w:p>
            <w:r>
              <w:rPr>
                <w:rFonts w:ascii="Arial" w:cs="Arial" w:eastAsia="Arial" w:hAnsi="Arial"/>
                <w:b/>
                <w:bCs/>
                <w:color w:val="FFFFFF"/>
                <w:sz w:val="20"/>
                <w:szCs w:val="20"/>
              </w:rPr>
              <w:t xml:space="preserve">Entorno</w:t>
            </w:r>
          </w:p>
        </w:tc>
        <w:tc>
          <w:tcPr>
            <w:tcW w:type="dxa" w:w="4060"/>
            <w:tcBorders>
              <w:top w:val="single" w:color="CCCCCC" w:sz="1"/>
              <w:left w:val="single" w:color="CCCCCC" w:sz="1"/>
              <w:bottom w:val="single" w:color="CCCCCC" w:sz="1"/>
              <w:right w:val="single" w:color="CCCCCC" w:sz="1"/>
            </w:tcBorders>
            <w:shd w:fill="0D2F5E" w:val="clear"/>
            <w:tcMar>
              <w:top w:type="dxa" w:w="80"/>
              <w:left w:type="dxa" w:w="120"/>
              <w:bottom w:type="dxa" w:w="80"/>
              <w:right w:type="dxa" w:w="120"/>
            </w:tcMar>
          </w:tcPr>
          <w:p>
            <w:r>
              <w:rPr>
                <w:rFonts w:ascii="Arial" w:cs="Arial" w:eastAsia="Arial" w:hAnsi="Arial"/>
                <w:b/>
                <w:bCs/>
                <w:color w:val="FFFFFF"/>
                <w:sz w:val="20"/>
                <w:szCs w:val="20"/>
              </w:rPr>
              <w:t xml:space="preserve">Criticidad</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56A0"/>
                <w:sz w:val="20"/>
                <w:szCs w:val="20"/>
              </w:rPr>
              <w:t xml:space="preserve">MinIO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Dev / Staging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Alta — almacenamiento de recursos y snapshots.</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56A0"/>
                <w:sz w:val="20"/>
                <w:szCs w:val="20"/>
              </w:rPr>
              <w:t xml:space="preserve">AWS S3 + CloudFront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Producción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Alta — almacenamiento y entrega de archivos.</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56A0"/>
                <w:sz w:val="20"/>
                <w:szCs w:val="20"/>
              </w:rPr>
              <w:t xml:space="preserve">OpenAI API / Ollama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Todos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Media — funciones de IA. Sistema funciona sin IA.</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56A0"/>
                <w:sz w:val="20"/>
                <w:szCs w:val="20"/>
              </w:rPr>
              <w:t xml:space="preserve">Redis 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Todos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Crítica — sin Redis, WebSocket y Celery no funcionan.</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56A0"/>
                <w:sz w:val="20"/>
                <w:szCs w:val="20"/>
              </w:rPr>
              <w:t xml:space="preserve">SMTP / SendGrid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Producción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Media — emails post-clase y recuperación de contraseña.</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56A0"/>
                <w:sz w:val="20"/>
                <w:szCs w:val="20"/>
              </w:rPr>
              <w:t xml:space="preserve">Sentry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Producción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Baja — observabilidad. No afecta funcionalidad core.</w:t>
            </w:r>
          </w:p>
        </w:tc>
      </w:tr>
    </w:tbl>
    <w:p>
      <w:pPr>
        <w:spacing w:after="0" w:before="160"/>
      </w:pPr>
      <w:r>
        <w:t xml:space="preserve"/>
      </w:r>
    </w:p>
    <w:p>
      <w:r>
        <w:br w:type="page"/>
      </w:r>
    </w:p>
    <w:p>
      <w:pPr>
        <w:pStyle w:val="Heading1"/>
        <w:pBdr>
          <w:bottom w:val="single" w:color="2E75B6" w:sz="6" w:space="4"/>
        </w:pBdr>
        <w:spacing w:after="160" w:before="360"/>
      </w:pPr>
      <w:r>
        <w:rPr>
          <w:rFonts w:ascii="Arial" w:cs="Arial" w:eastAsia="Arial" w:hAnsi="Arial"/>
          <w:b/>
          <w:bCs/>
          <w:color w:val="0D2F5E"/>
          <w:sz w:val="32"/>
          <w:szCs w:val="32"/>
        </w:rPr>
        <w:t xml:space="preserve">11. Criterios de Aceptación Globales</w:t>
      </w:r>
    </w:p>
    <w:p>
      <w:pPr>
        <w:pStyle w:val="ListParagraph"/>
        <w:numPr>
          <w:ilvl w:val="0"/>
          <w:numId w:val="2"/>
        </w:numPr>
        <w:spacing w:after="40" w:before="40"/>
      </w:pPr>
      <w:r>
        <w:rPr>
          <w:rFonts w:ascii="Arial" w:cs="Arial" w:eastAsia="Arial" w:hAnsi="Arial"/>
          <w:color w:val="1A1A2E"/>
          <w:sz w:val="22"/>
          <w:szCs w:val="22"/>
        </w:rPr>
        <w:t xml:space="preserve">Todos los requerimientos de Alta prioridad están implementados, probados y documentados.</w:t>
      </w:r>
    </w:p>
    <w:p>
      <w:pPr>
        <w:pStyle w:val="ListParagraph"/>
        <w:numPr>
          <w:ilvl w:val="0"/>
          <w:numId w:val="2"/>
        </w:numPr>
        <w:spacing w:after="40" w:before="40"/>
      </w:pPr>
      <w:r>
        <w:rPr>
          <w:rFonts w:ascii="Arial" w:cs="Arial" w:eastAsia="Arial" w:hAnsi="Arial"/>
          <w:color w:val="1A1A2E"/>
          <w:sz w:val="22"/>
          <w:szCs w:val="22"/>
        </w:rPr>
        <w:t xml:space="preserve">Pruebas de carga con k6: 200 usuarios concurrentes por aula, latencia p99 &lt; 150ms para eventos críticos.</w:t>
      </w:r>
    </w:p>
    <w:p>
      <w:pPr>
        <w:pStyle w:val="ListParagraph"/>
        <w:numPr>
          <w:ilvl w:val="0"/>
          <w:numId w:val="2"/>
        </w:numPr>
        <w:spacing w:after="40" w:before="40"/>
      </w:pPr>
      <w:r>
        <w:rPr>
          <w:rFonts w:ascii="Arial" w:cs="Arial" w:eastAsia="Arial" w:hAnsi="Arial"/>
          <w:color w:val="1A1A2E"/>
          <w:sz w:val="22"/>
          <w:szCs w:val="22"/>
        </w:rPr>
        <w:t xml:space="preserve">Cobertura de pruebas unitarias del backend &gt;= 80% en módulos críticos (consumers, modelos, tareas Celery).</w:t>
      </w:r>
    </w:p>
    <w:p>
      <w:pPr>
        <w:pStyle w:val="ListParagraph"/>
        <w:numPr>
          <w:ilvl w:val="0"/>
          <w:numId w:val="2"/>
        </w:numPr>
        <w:spacing w:after="40" w:before="40"/>
      </w:pPr>
      <w:r>
        <w:rPr>
          <w:rFonts w:ascii="Arial" w:cs="Arial" w:eastAsia="Arial" w:hAnsi="Arial"/>
          <w:color w:val="1A1A2E"/>
          <w:sz w:val="22"/>
          <w:szCs w:val="22"/>
        </w:rPr>
        <w:t xml:space="preserve">Tiempo de carga inicial de la SPA &lt; 3 segundos en conexión de 10 Mbps medido con Lighthouse.</w:t>
      </w:r>
    </w:p>
    <w:p>
      <w:pPr>
        <w:pStyle w:val="ListParagraph"/>
        <w:numPr>
          <w:ilvl w:val="0"/>
          <w:numId w:val="2"/>
        </w:numPr>
        <w:spacing w:after="40" w:before="40"/>
      </w:pPr>
      <w:r>
        <w:rPr>
          <w:rFonts w:ascii="Arial" w:cs="Arial" w:eastAsia="Arial" w:hAnsi="Arial"/>
          <w:color w:val="1A1A2E"/>
          <w:sz w:val="22"/>
          <w:szCs w:val="22"/>
        </w:rPr>
        <w:t xml:space="preserve">Las acciones no autorizadas (cambio de etapa sin rol INSTRUCTOR) retornan error 403 y no ejecutan ningún efecto.</w:t>
      </w:r>
    </w:p>
    <w:p>
      <w:pPr>
        <w:pStyle w:val="ListParagraph"/>
        <w:numPr>
          <w:ilvl w:val="0"/>
          <w:numId w:val="2"/>
        </w:numPr>
        <w:spacing w:after="40" w:before="40"/>
      </w:pPr>
      <w:r>
        <w:rPr>
          <w:rFonts w:ascii="Arial" w:cs="Arial" w:eastAsia="Arial" w:hAnsi="Arial"/>
          <w:color w:val="1A1A2E"/>
          <w:sz w:val="22"/>
          <w:szCs w:val="22"/>
        </w:rPr>
        <w:t xml:space="preserve">La reconexión WebSocket después de una caída de 5 segundos resincroniza el estado completo del cliente en &lt; 2 segundos.</w:t>
      </w:r>
    </w:p>
    <w:p>
      <w:pPr>
        <w:pStyle w:val="ListParagraph"/>
        <w:numPr>
          <w:ilvl w:val="0"/>
          <w:numId w:val="2"/>
        </w:numPr>
        <w:spacing w:after="40" w:before="40"/>
      </w:pPr>
      <w:r>
        <w:rPr>
          <w:rFonts w:ascii="Arial" w:cs="Arial" w:eastAsia="Arial" w:hAnsi="Arial"/>
          <w:color w:val="1A1A2E"/>
          <w:sz w:val="22"/>
          <w:szCs w:val="22"/>
        </w:rPr>
        <w:t xml:space="preserve">Los archivos subidos a MinIO/S3 son accesibles vía presigned URL en &lt; 3 segundos desde la subida.</w:t>
      </w:r>
    </w:p>
    <w:p>
      <w:pPr>
        <w:pStyle w:val="ListParagraph"/>
        <w:numPr>
          <w:ilvl w:val="0"/>
          <w:numId w:val="2"/>
        </w:numPr>
        <w:spacing w:after="40" w:before="40"/>
      </w:pPr>
      <w:r>
        <w:rPr>
          <w:rFonts w:ascii="Arial" w:cs="Arial" w:eastAsia="Arial" w:hAnsi="Arial"/>
          <w:color w:val="1A1A2E"/>
          <w:sz w:val="22"/>
          <w:szCs w:val="22"/>
        </w:rPr>
        <w:t xml:space="preserve">El módulo de IA falla de forma silenciosa (no bloquea la clase) cuando el LLM no está disponible.</w:t>
      </w:r>
    </w:p>
    <w:p>
      <w:pPr>
        <w:spacing w:after="0" w:before="160"/>
      </w:pPr>
      <w:r>
        <w:t xml:space="preserve"/>
      </w:r>
    </w:p>
    <w:p>
      <w:pPr>
        <w:pStyle w:val="Heading1"/>
        <w:pBdr>
          <w:bottom w:val="single" w:color="2E75B6" w:sz="6" w:space="4"/>
        </w:pBdr>
        <w:spacing w:after="160" w:before="360"/>
      </w:pPr>
      <w:r>
        <w:rPr>
          <w:rFonts w:ascii="Arial" w:cs="Arial" w:eastAsia="Arial" w:hAnsi="Arial"/>
          <w:b/>
          <w:bCs/>
          <w:color w:val="0D2F5E"/>
          <w:sz w:val="32"/>
          <w:szCs w:val="32"/>
        </w:rPr>
        <w:t xml:space="preserve">12. 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D2F5E" w:val="clear"/>
            <w:tcMar>
              <w:top w:type="dxa" w:w="80"/>
              <w:left w:type="dxa" w:w="120"/>
              <w:bottom w:type="dxa" w:w="80"/>
              <w:right w:type="dxa" w:w="120"/>
            </w:tcMar>
          </w:tcPr>
          <w:p>
            <w:r>
              <w:rPr>
                <w:rFonts w:ascii="Arial" w:cs="Arial" w:eastAsia="Arial" w:hAnsi="Arial"/>
                <w:b/>
                <w:bCs/>
                <w:color w:val="FFFFFF"/>
                <w:sz w:val="20"/>
                <w:szCs w:val="20"/>
              </w:rPr>
              <w:t xml:space="preserve">Término</w:t>
            </w:r>
          </w:p>
        </w:tc>
        <w:tc>
          <w:tcPr>
            <w:tcW w:type="dxa" w:w="7160"/>
            <w:tcBorders>
              <w:top w:val="single" w:color="CCCCCC" w:sz="1"/>
              <w:left w:val="single" w:color="CCCCCC" w:sz="1"/>
              <w:bottom w:val="single" w:color="CCCCCC" w:sz="1"/>
              <w:right w:val="single" w:color="CCCCCC" w:sz="1"/>
            </w:tcBorders>
            <w:shd w:fill="0D2F5E"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2F5E"/>
                <w:sz w:val="20"/>
                <w:szCs w:val="20"/>
              </w:rPr>
              <w:t xml:space="preserve">Director de Orquesta</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Interfaz exclusiva del instructor para gestionar todos los aspectos de la sesión sin que los estudiantes vean los controles.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F5E"/>
                <w:sz w:val="20"/>
                <w:szCs w:val="20"/>
              </w:rPr>
              <w:t xml:space="preserve">Etapa (Stage)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Unidad mínima de una sesión o plantilla con un tipo, duración estimada y contenido propio (pizarra, PDF, quiz, etc.).</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2F5E"/>
                <w:sz w:val="20"/>
                <w:szCs w:val="20"/>
              </w:rPr>
              <w:t xml:space="preserve">BoardSnapshot</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Serialización JSON del estado completo de Excalidraw al finalizar una etapa. Se persiste en PostgreSQL y es la base del replay asíncrono.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F5E"/>
                <w:sz w:val="20"/>
                <w:szCs w:val="20"/>
              </w:rPr>
              <w:t xml:space="preserve">Channel Layer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Capa de Redis que conecta múltiples instancias de Django Channels, permitiendo broadcast entre instancias de servidor.</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2F5E"/>
                <w:sz w:val="20"/>
                <w:szCs w:val="20"/>
              </w:rPr>
              <w:t xml:space="preserve">Nube flotante</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Burbuja animada que muestra un mensaje de chat en la pantalla de todos los participantes cuando el panel de chat está cerrado.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F5E"/>
                <w:sz w:val="20"/>
                <w:szCs w:val="20"/>
              </w:rPr>
              <w:t xml:space="preserve">MinIO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Servidor de almacenamiento de objetos compatible con la API de AWS S3, usado en entornos local y staging como sustituto de S3.</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2F5E"/>
                <w:sz w:val="20"/>
                <w:szCs w:val="20"/>
              </w:rPr>
              <w:t xml:space="preserve">Presigned URL</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URL de acceso a archivo con firma temporal que permite descargar un objeto privado de S3/MinIO sin exponer credenciales.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F5E"/>
                <w:sz w:val="20"/>
                <w:szCs w:val="20"/>
              </w:rPr>
              <w:t xml:space="preserve">CRDT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Conflict-free Replicated Data Type. Estructura de datos que permite mezclar cambios concurrentes de múltiples editores sin conflictos.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2F5E"/>
                <w:sz w:val="20"/>
                <w:szCs w:val="20"/>
              </w:rPr>
              <w:t xml:space="preserve">Dry-run</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Modo de ensayo privado de una sesión que permite al instructor validar el contenido antes del inicio real sin crear efectos permanentes.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F5E"/>
                <w:sz w:val="20"/>
                <w:szCs w:val="20"/>
              </w:rPr>
              <w:t xml:space="preserve">Throttle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Técnica de limitación de frecuencia de envío de eventos para evitar saturación de red o del servidor.</w:t>
            </w:r>
          </w:p>
        </w:tc>
      </w:tr>
    </w:tbl>
    <w:p>
      <w:pPr>
        <w:spacing w:after="0" w:before="160"/>
      </w:pPr>
      <w:r>
        <w:t xml:space="preserve"/>
      </w:r>
    </w:p>
    <w:p>
      <w:pPr>
        <w:pStyle w:val="Heading1"/>
        <w:pBdr>
          <w:bottom w:val="single" w:color="2E75B6" w:sz="6" w:space="4"/>
        </w:pBdr>
        <w:spacing w:after="160" w:before="360"/>
      </w:pPr>
      <w:r>
        <w:rPr>
          <w:rFonts w:ascii="Arial" w:cs="Arial" w:eastAsia="Arial" w:hAnsi="Arial"/>
          <w:b/>
          <w:bCs/>
          <w:color w:val="0D2F5E"/>
          <w:sz w:val="32"/>
          <w:szCs w:val="32"/>
        </w:rPr>
        <w:t xml:space="preserve">13. Control de Cambios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560"/>
        <w:gridCol w:w="4000"/>
      </w:tblGrid>
      <w:tr>
        <w:tc>
          <w:tcPr>
            <w:tcW w:type="dxa" w:w="1200"/>
            <w:tcBorders>
              <w:top w:val="single" w:color="CCCCCC" w:sz="1"/>
              <w:left w:val="single" w:color="CCCCCC" w:sz="1"/>
              <w:bottom w:val="single" w:color="CCCCCC" w:sz="1"/>
              <w:right w:val="single" w:color="CCCCCC" w:sz="1"/>
            </w:tcBorders>
            <w:shd w:fill="0D2F5E" w:val="clear"/>
            <w:tcMar>
              <w:top w:type="dxa" w:w="80"/>
              <w:left w:type="dxa" w:w="120"/>
              <w:bottom w:type="dxa" w:w="80"/>
              <w:right w:type="dxa" w:w="120"/>
            </w:tcMar>
          </w:tcPr>
          <w:p>
            <w:r>
              <w:rPr>
                <w:rFonts w:ascii="Arial" w:cs="Arial" w:eastAsia="Arial" w:hAnsi="Arial"/>
                <w:b/>
                <w:bCs/>
                <w:color w:val="FFFFFF"/>
                <w:sz w:val="19"/>
                <w:szCs w:val="19"/>
              </w:rPr>
              <w:t xml:space="preserve">Versión</w:t>
            </w:r>
          </w:p>
        </w:tc>
        <w:tc>
          <w:tcPr>
            <w:tcW w:type="dxa" w:w="1600"/>
            <w:tcBorders>
              <w:top w:val="single" w:color="CCCCCC" w:sz="1"/>
              <w:left w:val="single" w:color="CCCCCC" w:sz="1"/>
              <w:bottom w:val="single" w:color="CCCCCC" w:sz="1"/>
              <w:right w:val="single" w:color="CCCCCC" w:sz="1"/>
            </w:tcBorders>
            <w:shd w:fill="0D2F5E" w:val="clear"/>
            <w:tcMar>
              <w:top w:type="dxa" w:w="80"/>
              <w:left w:type="dxa" w:w="120"/>
              <w:bottom w:type="dxa" w:w="80"/>
              <w:right w:type="dxa" w:w="120"/>
            </w:tcMar>
          </w:tcPr>
          <w:p>
            <w:r>
              <w:rPr>
                <w:rFonts w:ascii="Arial" w:cs="Arial" w:eastAsia="Arial" w:hAnsi="Arial"/>
                <w:b/>
                <w:bCs/>
                <w:color w:val="FFFFFF"/>
                <w:sz w:val="19"/>
                <w:szCs w:val="19"/>
              </w:rPr>
              <w:t xml:space="preserve">Fecha</w:t>
            </w:r>
          </w:p>
        </w:tc>
        <w:tc>
          <w:tcPr>
            <w:tcW w:type="dxa" w:w="2560"/>
            <w:tcBorders>
              <w:top w:val="single" w:color="CCCCCC" w:sz="1"/>
              <w:left w:val="single" w:color="CCCCCC" w:sz="1"/>
              <w:bottom w:val="single" w:color="CCCCCC" w:sz="1"/>
              <w:right w:val="single" w:color="CCCCCC" w:sz="1"/>
            </w:tcBorders>
            <w:shd w:fill="0D2F5E" w:val="clear"/>
            <w:tcMar>
              <w:top w:type="dxa" w:w="80"/>
              <w:left w:type="dxa" w:w="120"/>
              <w:bottom w:type="dxa" w:w="80"/>
              <w:right w:type="dxa" w:w="120"/>
            </w:tcMar>
          </w:tcPr>
          <w:p>
            <w:r>
              <w:rPr>
                <w:rFonts w:ascii="Arial" w:cs="Arial" w:eastAsia="Arial" w:hAnsi="Arial"/>
                <w:b/>
                <w:bCs/>
                <w:color w:val="FFFFFF"/>
                <w:sz w:val="19"/>
                <w:szCs w:val="19"/>
              </w:rPr>
              <w:t xml:space="preserve">Autor</w:t>
            </w:r>
          </w:p>
        </w:tc>
        <w:tc>
          <w:tcPr>
            <w:tcW w:type="dxa" w:w="4000"/>
            <w:tcBorders>
              <w:top w:val="single" w:color="CCCCCC" w:sz="1"/>
              <w:left w:val="single" w:color="CCCCCC" w:sz="1"/>
              <w:bottom w:val="single" w:color="CCCCCC" w:sz="1"/>
              <w:right w:val="single" w:color="CCCCCC" w:sz="1"/>
            </w:tcBorders>
            <w:shd w:fill="0D2F5E" w:val="clear"/>
            <w:tcMar>
              <w:top w:type="dxa" w:w="80"/>
              <w:left w:type="dxa" w:w="120"/>
              <w:bottom w:type="dxa" w:w="80"/>
              <w:right w:type="dxa" w:w="120"/>
            </w:tcMar>
          </w:tcPr>
          <w:p>
            <w:r>
              <w:rPr>
                <w:rFonts w:ascii="Arial" w:cs="Arial" w:eastAsia="Arial" w:hAnsi="Arial"/>
                <w:b/>
                <w:bCs/>
                <w:color w:val="FFFFFF"/>
                <w:sz w:val="19"/>
                <w:szCs w:val="19"/>
              </w:rPr>
              <w:t xml:space="preserve">Descripción del cambio</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12/5/2026</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Equipo de Producto</w:t>
            </w:r>
          </w:p>
        </w:tc>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2E"/>
                <w:sz w:val="20"/>
                <w:szCs w:val="20"/>
              </w:rPr>
              <w:t xml:space="preserve">Versión inicial del documento. Incluye 30 requerimientos funcionales y no funcionales, arquitectura técnica completa, modelo de datos, eventos WebSocket y glosario.</w:t>
            </w:r>
          </w:p>
        </w:tc>
      </w:tr>
    </w:tbl>
    <w:p>
      <w:pPr>
        <w:spacing w:after="0" w:before="240"/>
      </w:pPr>
      <w:r>
        <w:t xml:space="preserve"/>
      </w:r>
    </w:p>
    <w:p>
      <w:pPr>
        <w:spacing w:after="0" w:before="240"/>
        <w:jc w:val="center"/>
      </w:pPr>
      <w:r>
        <w:rPr>
          <w:rFonts w:ascii="Arial" w:cs="Arial" w:eastAsia="Arial" w:hAnsi="Arial"/>
          <w:i/>
          <w:iCs/>
          <w:color w:val="4A4A6A"/>
          <w:sz w:val="20"/>
          <w:szCs w:val="20"/>
        </w:rPr>
        <w:t xml:space="preserve">— Fin del documento —</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80"/>
    </w:pPr>
    <w:r>
      <w:rPr>
        <w:rFonts w:ascii="Arial" w:cs="Arial" w:eastAsia="Arial" w:hAnsi="Arial"/>
        <w:color w:val="4A4A6A"/>
        <w:sz w:val="18"/>
        <w:szCs w:val="18"/>
      </w:rPr>
      <w:t xml:space="preserve">Confidencial  |  Uso interno</w:t>
    </w:r>
    <w:r>
      <w:rPr>
        <w:rFonts w:ascii="Arial" w:cs="Arial" w:eastAsia="Arial" w:hAnsi="Arial"/>
        <w:sz w:val="18"/>
        <w:szCs w:val="18"/>
      </w:rPr>
      <w:t xml:space="preserve">	</w:t>
    </w:r>
    <w:r>
      <w:rPr>
        <w:rFonts w:ascii="Arial" w:cs="Arial" w:eastAsia="Arial" w:hAnsi="Arial"/>
        <w:color w:val="4A4A6A"/>
        <w:sz w:val="18"/>
        <w:szCs w:val="18"/>
      </w:rPr>
      <w:t xml:space="preserve">Página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color w:val="4A4A6A"/>
        <w:sz w:val="18"/>
        <w:szCs w:val="18"/>
      </w:rPr>
      <w:t xml:space="preserve">Plataforma de Acompañamiento Interactivo  |  Documento de Requerimientos</w:t>
    </w:r>
    <w:r>
      <w:rPr>
        <w:rFonts w:ascii="Arial" w:cs="Arial" w:eastAsia="Arial" w:hAnsi="Arial"/>
        <w:b/>
        <w:bCs/>
        <w:color w:val="1A56A0"/>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2F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56A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2026-05-12T20:55:27.186Z</dcterms:created>
  <dcterms:modified xsi:type="dcterms:W3CDTF">2026-05-12T20:55:27.186Z</dcterms:modified>
</cp:coreProperties>
</file>

<file path=docProps/custom.xml><?xml version="1.0" encoding="utf-8"?>
<Properties xmlns="http://schemas.openxmlformats.org/officeDocument/2006/custom-properties" xmlns:vt="http://schemas.openxmlformats.org/officeDocument/2006/docPropsVTypes"/>
</file>