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F7" w:rsidRPr="00D00BF7" w:rsidRDefault="00D00BF7" w:rsidP="00D00BF7">
      <w:pPr>
        <w:spacing w:before="300" w:after="100" w:afterAutospacing="1"/>
        <w:ind w:left="75"/>
        <w:jc w:val="center"/>
        <w:outlineLvl w:val="0"/>
        <w:rPr>
          <w:rFonts w:ascii="Times" w:eastAsia="Times New Roman" w:hAnsi="Times" w:cs="Times New Roman"/>
          <w:b/>
          <w:bCs/>
          <w:color w:val="FF8E37"/>
          <w:kern w:val="36"/>
        </w:rPr>
      </w:pPr>
      <w:r w:rsidRPr="00D00BF7">
        <w:rPr>
          <w:rFonts w:ascii="Times" w:eastAsia="Times New Roman" w:hAnsi="Times" w:cs="Times New Roman"/>
          <w:b/>
          <w:bCs/>
          <w:color w:val="FF8E37"/>
          <w:kern w:val="36"/>
        </w:rPr>
        <w:t>FORMATION Administration Oracle 11g</w:t>
      </w:r>
    </w:p>
    <w:p w:rsidR="00D00BF7" w:rsidRPr="00D00BF7" w:rsidRDefault="00D00BF7" w:rsidP="00D00BF7">
      <w:p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Administrer le serveur de bases de données Oracle</w:t>
      </w:r>
    </w:p>
    <w:p w:rsidR="00D00BF7" w:rsidRPr="00D00BF7" w:rsidRDefault="00D00BF7" w:rsidP="00D00BF7">
      <w:pPr>
        <w:shd w:val="clear" w:color="auto" w:fill="FF8E37"/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FFFFFF"/>
        </w:rPr>
      </w:pPr>
      <w:r w:rsidRPr="00D00BF7">
        <w:rPr>
          <w:rFonts w:ascii="Times" w:eastAsia="Times New Roman" w:hAnsi="Times" w:cs="Times New Roman"/>
          <w:b/>
          <w:bCs/>
          <w:color w:val="FFFFFF"/>
        </w:rPr>
        <w:t>Objectifs de la formation Administration Oracle 11g</w:t>
      </w:r>
    </w:p>
    <w:p w:rsidR="00D00BF7" w:rsidRPr="00D00BF7" w:rsidRDefault="00D00BF7" w:rsidP="00D00BF7">
      <w:pPr>
        <w:spacing w:before="100" w:beforeAutospacing="1" w:after="100" w:afterAutospacing="1" w:line="276" w:lineRule="auto"/>
        <w:ind w:firstLine="708"/>
        <w:jc w:val="both"/>
      </w:pPr>
      <w:r w:rsidRPr="00D00BF7">
        <w:t>Cette formation Oracle 11G administration aborde tous les aspects importants de l'administration Oracle au quotidien. Vous aurez une vue claire sur la « journée type » de l’administrateur Oracle tout en étant opérationnel sur des actions plus ponctuelles mais fondamentales comme l’installation et les réglages post-installation. Vous disposerez des connaissances théoriques qui vous rendront autonome en disposant du recul nécessaire à vos actions de DBA toujours très sensibles en production. Et ce, d’autant plus que les bases de données sont « mouvantes » et que vos choix à un instant t peuvent ne plus être les bons 6 mois plus tard. …</w:t>
      </w:r>
    </w:p>
    <w:p w:rsidR="00D00BF7" w:rsidRDefault="00D00BF7" w:rsidP="00D00BF7">
      <w:pPr>
        <w:spacing w:line="276" w:lineRule="auto"/>
      </w:pPr>
      <w:r w:rsidRPr="00D00BF7">
        <w:t>Cette formation Oracle 11g administration vous permettra de :</w:t>
      </w:r>
    </w:p>
    <w:p w:rsidR="00D00BF7" w:rsidRPr="00D00BF7" w:rsidRDefault="00D00BF7" w:rsidP="00D00BF7">
      <w:pPr>
        <w:spacing w:line="276" w:lineRule="auto"/>
        <w:ind w:left="708"/>
      </w:pPr>
      <w:r w:rsidRPr="00D00BF7">
        <w:br/>
        <w:t>- Comprendre le fonctionnement général d'Oracle</w:t>
      </w:r>
      <w:r w:rsidRPr="00D00BF7">
        <w:br/>
        <w:t>- Savoir installer les produits Oracle</w:t>
      </w:r>
      <w:r w:rsidRPr="00D00BF7">
        <w:br/>
        <w:t xml:space="preserve">- Connaître l'architecture détaillée d'ORACLE (mémoire et disque) </w:t>
      </w:r>
      <w:r w:rsidRPr="00D00BF7">
        <w:br/>
        <w:t>- Mettre en œuvre le stockage des données (</w:t>
      </w:r>
      <w:proofErr w:type="spellStart"/>
      <w:r w:rsidRPr="00D00BF7">
        <w:t>tablespaces</w:t>
      </w:r>
      <w:proofErr w:type="spellEnd"/>
      <w:r w:rsidRPr="00D00BF7">
        <w:t>, segments, ...)</w:t>
      </w:r>
      <w:r w:rsidRPr="00D00BF7">
        <w:br/>
        <w:t>- Gérer les instances et les bases</w:t>
      </w:r>
      <w:r w:rsidRPr="00D00BF7">
        <w:br/>
        <w:t xml:space="preserve">- Gérer les fichiers (logs, </w:t>
      </w:r>
      <w:proofErr w:type="spellStart"/>
      <w:r w:rsidRPr="00D00BF7">
        <w:t>datafile</w:t>
      </w:r>
      <w:proofErr w:type="spellEnd"/>
      <w:r w:rsidRPr="00D00BF7">
        <w:t>, contrôles, …)</w:t>
      </w:r>
      <w:r w:rsidRPr="00D00BF7">
        <w:br/>
        <w:t xml:space="preserve">- Mettre en œuvre la sécurité des données </w:t>
      </w:r>
      <w:r w:rsidRPr="00D00BF7">
        <w:br/>
        <w:t>- Utiliser le dictionnaire de données en tant qu’administrateur Oracle</w:t>
      </w:r>
      <w:r w:rsidRPr="00D00BF7">
        <w:br/>
        <w:t xml:space="preserve">- Paramétrer le réseau côté serveur et client Oracle (SQL*Net, </w:t>
      </w:r>
      <w:proofErr w:type="spellStart"/>
      <w:r w:rsidRPr="00D00BF7">
        <w:t>listener</w:t>
      </w:r>
      <w:proofErr w:type="spellEnd"/>
      <w:r w:rsidRPr="00D00BF7">
        <w:t xml:space="preserve">, </w:t>
      </w:r>
      <w:proofErr w:type="spellStart"/>
      <w:r w:rsidRPr="00D00BF7">
        <w:t>tnsnames.ora</w:t>
      </w:r>
      <w:proofErr w:type="spellEnd"/>
      <w:r w:rsidRPr="00D00BF7">
        <w:t>, ODBC, JDBC)</w:t>
      </w:r>
      <w:r w:rsidRPr="00D00BF7">
        <w:br/>
        <w:t xml:space="preserve">- Mettre en œuvre les sauvegardes fondamentales (fichiers, </w:t>
      </w:r>
      <w:proofErr w:type="spellStart"/>
      <w:r w:rsidRPr="00D00BF7">
        <w:t>archivelog</w:t>
      </w:r>
      <w:proofErr w:type="spellEnd"/>
      <w:r w:rsidRPr="00D00BF7">
        <w:t>)</w:t>
      </w:r>
      <w:r w:rsidRPr="00D00BF7">
        <w:br/>
        <w:t>- Importer et exporter des données (</w:t>
      </w:r>
      <w:proofErr w:type="spellStart"/>
      <w:r w:rsidRPr="00D00BF7">
        <w:t>sql</w:t>
      </w:r>
      <w:proofErr w:type="spellEnd"/>
      <w:r w:rsidRPr="00D00BF7">
        <w:t xml:space="preserve">*Loader, data </w:t>
      </w:r>
      <w:proofErr w:type="spellStart"/>
      <w:r w:rsidRPr="00D00BF7">
        <w:t>pump</w:t>
      </w:r>
      <w:proofErr w:type="spellEnd"/>
      <w:r w:rsidRPr="00D00BF7">
        <w:t>)</w:t>
      </w:r>
      <w:r w:rsidRPr="00D00BF7">
        <w:br/>
        <w:t>- Contrôler l’activité de la base</w:t>
      </w:r>
      <w:r w:rsidRPr="00D00BF7">
        <w:br/>
        <w:t>- connaître les points d’entrées pour optimiser les performances des bases (index, statistiques, optimiseur, …)</w:t>
      </w:r>
    </w:p>
    <w:p w:rsidR="00D00BF7" w:rsidRPr="00D00BF7" w:rsidRDefault="00D00BF7" w:rsidP="00D00BF7">
      <w:pPr>
        <w:shd w:val="clear" w:color="auto" w:fill="FF8E37"/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FFFFFF"/>
        </w:rPr>
      </w:pPr>
      <w:r w:rsidRPr="00D00BF7">
        <w:rPr>
          <w:rFonts w:ascii="Times" w:eastAsia="Times New Roman" w:hAnsi="Times" w:cs="Times New Roman"/>
          <w:b/>
          <w:bCs/>
          <w:color w:val="FFFFFF"/>
        </w:rPr>
        <w:t>A qui s'adresse la formation Administration Oracle 11g</w:t>
      </w:r>
    </w:p>
    <w:p w:rsidR="00D00BF7" w:rsidRPr="00D00BF7" w:rsidRDefault="00D00BF7" w:rsidP="00D00BF7">
      <w:p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Administrateurs de bases de données et chefs de projet</w:t>
      </w:r>
    </w:p>
    <w:p w:rsidR="00D00BF7" w:rsidRPr="00D00BF7" w:rsidRDefault="00D00BF7" w:rsidP="00D00BF7">
      <w:pPr>
        <w:shd w:val="clear" w:color="auto" w:fill="FF8E37"/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FFFFFF"/>
        </w:rPr>
      </w:pPr>
      <w:proofErr w:type="spellStart"/>
      <w:r w:rsidRPr="00D00BF7">
        <w:rPr>
          <w:rFonts w:ascii="Times" w:eastAsia="Times New Roman" w:hAnsi="Times" w:cs="Times New Roman"/>
          <w:b/>
          <w:bCs/>
          <w:color w:val="FFFFFF"/>
        </w:rPr>
        <w:t>Pré-requis</w:t>
      </w:r>
      <w:proofErr w:type="spellEnd"/>
      <w:r w:rsidRPr="00D00BF7">
        <w:rPr>
          <w:rFonts w:ascii="Times" w:eastAsia="Times New Roman" w:hAnsi="Times" w:cs="Times New Roman"/>
          <w:b/>
          <w:bCs/>
          <w:color w:val="FFFFFF"/>
        </w:rPr>
        <w:t xml:space="preserve"> :</w:t>
      </w:r>
    </w:p>
    <w:p w:rsidR="00D00BF7" w:rsidRPr="00D00BF7" w:rsidRDefault="00D00BF7" w:rsidP="00D00BF7">
      <w:p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Indispensable : le domaine relationnel, le langage SQL et un système d'exploitation.</w:t>
      </w:r>
    </w:p>
    <w:p w:rsidR="00D00BF7" w:rsidRPr="00D00BF7" w:rsidRDefault="00D00BF7" w:rsidP="00D00BF7">
      <w:pPr>
        <w:shd w:val="clear" w:color="auto" w:fill="FF8E37"/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FFFFFF"/>
        </w:rPr>
      </w:pPr>
      <w:r w:rsidRPr="00D00BF7">
        <w:rPr>
          <w:rFonts w:ascii="Times" w:eastAsia="Times New Roman" w:hAnsi="Times" w:cs="Times New Roman"/>
          <w:b/>
          <w:bCs/>
          <w:color w:val="FFFFFF"/>
        </w:rPr>
        <w:t>Travaux pratiques :</w:t>
      </w:r>
    </w:p>
    <w:p w:rsidR="00D00BF7" w:rsidRPr="00D00BF7" w:rsidRDefault="00D00BF7" w:rsidP="00D00BF7">
      <w:p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De nombreux ateliers permettent un apprentissage pratique des fonctionnalités d'Oracle 11g</w:t>
      </w:r>
    </w:p>
    <w:p w:rsidR="00D00BF7" w:rsidRPr="00D00BF7" w:rsidRDefault="00D00BF7" w:rsidP="00D00BF7">
      <w:pPr>
        <w:shd w:val="clear" w:color="auto" w:fill="FF8E37"/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FFFFFF"/>
        </w:rPr>
      </w:pPr>
      <w:r w:rsidRPr="00D00BF7">
        <w:rPr>
          <w:rFonts w:ascii="Times" w:eastAsia="Times New Roman" w:hAnsi="Times" w:cs="Times New Roman"/>
          <w:b/>
          <w:bCs/>
          <w:color w:val="FFFFFF"/>
        </w:rPr>
        <w:lastRenderedPageBreak/>
        <w:t>Contenu de la formation Administration Oracle 11g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Installation des logiciels oracle 11g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Installation des outils Oracle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 xml:space="preserve">Philosophie de Oracle </w:t>
      </w:r>
      <w:proofErr w:type="spellStart"/>
      <w:r w:rsidRPr="00D00BF7">
        <w:t>Universal</w:t>
      </w:r>
      <w:proofErr w:type="spellEnd"/>
      <w:r w:rsidRPr="00D00BF7">
        <w:t xml:space="preserve"> Installer (OUI</w:t>
      </w:r>
      <w:proofErr w:type="gramStart"/>
      <w:r w:rsidRPr="00D00BF7">
        <w:t>)</w:t>
      </w:r>
      <w:proofErr w:type="gramEnd"/>
      <w:r w:rsidRPr="00D00BF7">
        <w:br/>
        <w:t>Enterprise Manager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Spécificités selon les OS (Windows, UNIX, Linux, ...)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Installation simple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Installation plus complexe</w:t>
      </w:r>
      <w:r w:rsidRPr="00D00BF7">
        <w:br/>
        <w:t>Tests de Post Installation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L'Architecture d'Oracle11g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 xml:space="preserve">Les fichiers de la base de données (contrôle, logs, </w:t>
      </w:r>
      <w:proofErr w:type="spellStart"/>
      <w:r w:rsidRPr="00D00BF7">
        <w:t>datafile</w:t>
      </w:r>
      <w:proofErr w:type="spellEnd"/>
      <w:r w:rsidRPr="00D00BF7">
        <w:t>, ...)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Ne pas confondre base et instance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 xml:space="preserve">Le fonctionnement d'Oracle en mémoire (SGA : </w:t>
      </w:r>
      <w:proofErr w:type="spellStart"/>
      <w:r w:rsidRPr="00D00BF7">
        <w:t>Shared</w:t>
      </w:r>
      <w:proofErr w:type="spellEnd"/>
      <w:r w:rsidRPr="00D00BF7">
        <w:t xml:space="preserve"> Pool area)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 xml:space="preserve">Comment sont exploités les </w:t>
      </w:r>
      <w:proofErr w:type="spellStart"/>
      <w:r w:rsidRPr="00D00BF7">
        <w:t>database</w:t>
      </w:r>
      <w:proofErr w:type="spellEnd"/>
      <w:r w:rsidRPr="00D00BF7">
        <w:t xml:space="preserve"> Buffers Cache, </w:t>
      </w:r>
      <w:proofErr w:type="spellStart"/>
      <w:r w:rsidRPr="00D00BF7">
        <w:t>Redo</w:t>
      </w:r>
      <w:proofErr w:type="spellEnd"/>
      <w:r w:rsidRPr="00D00BF7">
        <w:t xml:space="preserve"> Log Buffer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Les Processus Server (DBWR, LGWR, ...)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Les tables dynamiques de performances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Arrêt / Démarrage d'une instance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Méthodes de contrôle d'Identification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Que signifie démarrer une instance ?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 xml:space="preserve">Que peut-on faire une fois connecté à une instance </w:t>
      </w:r>
      <w:proofErr w:type="gramStart"/>
      <w:r w:rsidRPr="00D00BF7">
        <w:t>?Maîtriser</w:t>
      </w:r>
      <w:proofErr w:type="gramEnd"/>
      <w:r w:rsidRPr="00D00BF7">
        <w:t xml:space="preserve"> les variantes et les messages d'oracle liés au démarrage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Suspension provisoire de l'activité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Arrêter la Base de Données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Redémarrage rapide après un crash d'instance</w:t>
      </w:r>
    </w:p>
    <w:p w:rsidR="00D00BF7" w:rsidRPr="00D00BF7" w:rsidRDefault="00D00BF7" w:rsidP="00D00BF7">
      <w:pPr>
        <w:pStyle w:val="Paragraphedeliste"/>
        <w:numPr>
          <w:ilvl w:val="0"/>
          <w:numId w:val="4"/>
        </w:numPr>
      </w:pPr>
      <w:r w:rsidRPr="00D00BF7">
        <w:t>Environnement multi-instance 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Structures de la base de données Oracle 11g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Lien entre le monde logique et physique d'Oracle (</w:t>
      </w:r>
      <w:proofErr w:type="spellStart"/>
      <w:r w:rsidRPr="00D00BF7">
        <w:rPr>
          <w:rFonts w:ascii="Times" w:hAnsi="Times" w:cs="Times New Roman"/>
        </w:rPr>
        <w:t>tablespace</w:t>
      </w:r>
      <w:proofErr w:type="spellEnd"/>
      <w:r w:rsidRPr="00D00BF7">
        <w:rPr>
          <w:rFonts w:ascii="Times" w:hAnsi="Times" w:cs="Times New Roman"/>
        </w:rPr>
        <w:t>)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 xml:space="preserve">La finesse du stockage (Segments, </w:t>
      </w:r>
      <w:proofErr w:type="spellStart"/>
      <w:r w:rsidRPr="00D00BF7">
        <w:rPr>
          <w:rFonts w:ascii="Times" w:hAnsi="Times" w:cs="Times New Roman"/>
        </w:rPr>
        <w:t>Extents</w:t>
      </w:r>
      <w:proofErr w:type="spellEnd"/>
      <w:r w:rsidRPr="00D00BF7">
        <w:rPr>
          <w:rFonts w:ascii="Times" w:hAnsi="Times" w:cs="Times New Roman"/>
        </w:rPr>
        <w:t>, Blocs)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Réorganisation du stockage des données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Création, modification, et suppression des Bases de Données Oracle 11g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L'assistant de configuration de base de données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Création d'une base de données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Migration des versions antérieures</w:t>
      </w:r>
    </w:p>
    <w:p w:rsidR="00D00BF7" w:rsidRPr="00D00BF7" w:rsidRDefault="00D00BF7" w:rsidP="00D00BF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Migration des bases de données Non Oracle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Configuration réseau et Répartition des données</w:t>
      </w:r>
    </w:p>
    <w:p w:rsidR="00D00BF7" w:rsidRPr="00D00BF7" w:rsidRDefault="00D00BF7" w:rsidP="00D00BF7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lastRenderedPageBreak/>
        <w:t>Configuration de Oracle Net Services</w:t>
      </w:r>
    </w:p>
    <w:p w:rsidR="00D00BF7" w:rsidRPr="00D00BF7" w:rsidRDefault="00D00BF7" w:rsidP="00D00BF7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Accès aux bases distantes</w:t>
      </w:r>
    </w:p>
    <w:p w:rsidR="00D00BF7" w:rsidRPr="00D00BF7" w:rsidRDefault="00D00BF7" w:rsidP="00D00BF7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Répartition des données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tables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Création de table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contraintes d'intégrité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 partitionnement des tables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La vue matérialisée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index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L'index B*-</w:t>
      </w:r>
      <w:proofErr w:type="spellStart"/>
      <w:r w:rsidRPr="00D00BF7">
        <w:rPr>
          <w:rFonts w:ascii="Times" w:hAnsi="Times" w:cs="Times New Roman"/>
        </w:rPr>
        <w:t>tree</w:t>
      </w:r>
      <w:proofErr w:type="spellEnd"/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 xml:space="preserve">L'index basé sur une </w:t>
      </w:r>
      <w:proofErr w:type="spellStart"/>
      <w:r w:rsidRPr="00D00BF7">
        <w:rPr>
          <w:rFonts w:ascii="Times" w:hAnsi="Times" w:cs="Times New Roman"/>
        </w:rPr>
        <w:t>function</w:t>
      </w:r>
      <w:proofErr w:type="spellEnd"/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index Bitmap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Partitionnement des Index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Traitement des requêtes et Mécanismes transactionnels avec Oracle 11g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phases du traitement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L'Optimiseur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Collecte des Statistiques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transactions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  <w:color w:val="FF8E37"/>
        </w:rPr>
      </w:pPr>
      <w:r w:rsidRPr="00D00BF7">
        <w:rPr>
          <w:rFonts w:ascii="Times" w:hAnsi="Times" w:cs="Times New Roman"/>
        </w:rPr>
        <w:t>Gestion des utilisateurs et Sécurité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Création, Modification et suppression d'un Utilisateur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Gestion des mots de passé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Privilèges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 xml:space="preserve">Les </w:t>
      </w:r>
      <w:proofErr w:type="spellStart"/>
      <w:r w:rsidRPr="00D00BF7">
        <w:rPr>
          <w:rFonts w:ascii="Times" w:hAnsi="Times" w:cs="Times New Roman"/>
        </w:rPr>
        <w:t>Roles</w:t>
      </w:r>
      <w:proofErr w:type="spellEnd"/>
    </w:p>
    <w:p w:rsidR="00D00BF7" w:rsidRPr="00D00BF7" w:rsidRDefault="00D00BF7" w:rsidP="00D00BF7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Les Profiles</w:t>
      </w:r>
    </w:p>
    <w:p w:rsidR="00D00BF7" w:rsidRPr="00D00BF7" w:rsidRDefault="00D00BF7" w:rsidP="00D00BF7">
      <w:pPr>
        <w:pStyle w:val="Paragraphedeliste"/>
        <w:spacing w:before="100" w:beforeAutospacing="1" w:after="100" w:afterAutospacing="1"/>
        <w:rPr>
          <w:rFonts w:ascii="Times" w:hAnsi="Times" w:cs="Times New Roman"/>
        </w:rPr>
      </w:pP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Sauvegardes et Restaurations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r w:rsidRPr="00D00BF7">
        <w:t>Le Mode ARCHIVELOG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r w:rsidRPr="00D00BF7">
        <w:t>Sauvegarde complète, base arrêtée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r w:rsidRPr="00D00BF7">
        <w:t>Sauvegarde base ouverte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r w:rsidRPr="00D00BF7">
        <w:t>Restauration Complète avec et sans Archivage</w:t>
      </w:r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r w:rsidRPr="00D00BF7">
        <w:t xml:space="preserve">Restauration d'un </w:t>
      </w:r>
      <w:proofErr w:type="spellStart"/>
      <w:r w:rsidRPr="00D00BF7">
        <w:t>tablespace</w:t>
      </w:r>
      <w:proofErr w:type="spellEnd"/>
    </w:p>
    <w:p w:rsidR="00D00BF7" w:rsidRPr="00D00BF7" w:rsidRDefault="00D00BF7" w:rsidP="00D00BF7">
      <w:pPr>
        <w:pStyle w:val="Paragraphedeliste"/>
        <w:numPr>
          <w:ilvl w:val="0"/>
          <w:numId w:val="3"/>
        </w:numPr>
      </w:pPr>
      <w:proofErr w:type="spellStart"/>
      <w:r w:rsidRPr="00D00BF7">
        <w:t>Recovery</w:t>
      </w:r>
      <w:proofErr w:type="spellEnd"/>
      <w:r w:rsidRPr="00D00BF7">
        <w:t xml:space="preserve"> Manager</w:t>
      </w:r>
    </w:p>
    <w:p w:rsidR="00D00BF7" w:rsidRPr="00D00BF7" w:rsidRDefault="00D00BF7" w:rsidP="00D00BF7">
      <w:pPr>
        <w:pBdr>
          <w:bottom w:val="single" w:sz="4" w:space="1" w:color="auto"/>
        </w:pBdr>
        <w:spacing w:before="100" w:beforeAutospacing="1" w:after="100" w:afterAutospacing="1"/>
        <w:rPr>
          <w:rFonts w:ascii="Times" w:hAnsi="Times" w:cs="Times New Roman"/>
        </w:rPr>
      </w:pPr>
      <w:r w:rsidRPr="00D00BF7">
        <w:rPr>
          <w:rFonts w:ascii="Times" w:hAnsi="Times" w:cs="Times New Roman"/>
        </w:rPr>
        <w:t>L'outil de chargement SQL*Loader</w:t>
      </w:r>
    </w:p>
    <w:p w:rsidR="00D00BF7" w:rsidRPr="00D00BF7" w:rsidRDefault="00D00BF7" w:rsidP="00D00BF7">
      <w:pPr>
        <w:pStyle w:val="Paragraphedeliste"/>
        <w:numPr>
          <w:ilvl w:val="0"/>
          <w:numId w:val="5"/>
        </w:numPr>
      </w:pPr>
      <w:r w:rsidRPr="00D00BF7">
        <w:t>Fonctionnalités de SQL*Loader</w:t>
      </w:r>
    </w:p>
    <w:p w:rsidR="000B58DF" w:rsidRPr="00D00BF7" w:rsidRDefault="00D00BF7" w:rsidP="00D00BF7">
      <w:pPr>
        <w:pStyle w:val="Paragraphedeliste"/>
        <w:numPr>
          <w:ilvl w:val="0"/>
          <w:numId w:val="5"/>
        </w:numPr>
      </w:pPr>
      <w:r w:rsidRPr="00D00BF7">
        <w:t>Optimisation du chargement</w:t>
      </w:r>
      <w:r>
        <w:t xml:space="preserve"> - </w:t>
      </w:r>
      <w:r w:rsidRPr="00D00BF7">
        <w:t>Chargement en parallèle</w:t>
      </w:r>
      <w:bookmarkStart w:id="0" w:name="_GoBack"/>
      <w:bookmarkEnd w:id="0"/>
    </w:p>
    <w:sectPr w:rsidR="000B58DF" w:rsidRPr="00D00BF7" w:rsidSect="00464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659B2"/>
    <w:multiLevelType w:val="hybridMultilevel"/>
    <w:tmpl w:val="A830D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96E79"/>
    <w:multiLevelType w:val="hybridMultilevel"/>
    <w:tmpl w:val="D8608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7744E"/>
    <w:multiLevelType w:val="hybridMultilevel"/>
    <w:tmpl w:val="7A966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A013E"/>
    <w:multiLevelType w:val="hybridMultilevel"/>
    <w:tmpl w:val="C0FE7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B51A6"/>
    <w:multiLevelType w:val="hybridMultilevel"/>
    <w:tmpl w:val="2C7AB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F7"/>
    <w:rsid w:val="000B58DF"/>
    <w:rsid w:val="00464047"/>
    <w:rsid w:val="00D0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0A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00B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Titre2">
    <w:name w:val="heading 2"/>
    <w:basedOn w:val="Normal"/>
    <w:link w:val="Titre2Car"/>
    <w:uiPriority w:val="9"/>
    <w:qFormat/>
    <w:rsid w:val="00D00B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BF7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00BF7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00BF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0">
    <w:name w:val="titre1"/>
    <w:basedOn w:val="Policepardfaut"/>
    <w:rsid w:val="00D00BF7"/>
  </w:style>
  <w:style w:type="character" w:customStyle="1" w:styleId="corpscontenu">
    <w:name w:val="corps_contenu"/>
    <w:basedOn w:val="Policepardfaut"/>
    <w:rsid w:val="00D00BF7"/>
  </w:style>
  <w:style w:type="paragraph" w:styleId="Paragraphedeliste">
    <w:name w:val="List Paragraph"/>
    <w:basedOn w:val="Normal"/>
    <w:uiPriority w:val="34"/>
    <w:qFormat/>
    <w:rsid w:val="00D0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00B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Titre2">
    <w:name w:val="heading 2"/>
    <w:basedOn w:val="Normal"/>
    <w:link w:val="Titre2Car"/>
    <w:uiPriority w:val="9"/>
    <w:qFormat/>
    <w:rsid w:val="00D00B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BF7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00BF7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00BF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0">
    <w:name w:val="titre1"/>
    <w:basedOn w:val="Policepardfaut"/>
    <w:rsid w:val="00D00BF7"/>
  </w:style>
  <w:style w:type="character" w:customStyle="1" w:styleId="corpscontenu">
    <w:name w:val="corps_contenu"/>
    <w:basedOn w:val="Policepardfaut"/>
    <w:rsid w:val="00D00BF7"/>
  </w:style>
  <w:style w:type="paragraph" w:styleId="Paragraphedeliste">
    <w:name w:val="List Paragraph"/>
    <w:basedOn w:val="Normal"/>
    <w:uiPriority w:val="34"/>
    <w:qFormat/>
    <w:rsid w:val="00D0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3691</Characters>
  <Application>Microsoft Macintosh Word</Application>
  <DocSecurity>0</DocSecurity>
  <Lines>30</Lines>
  <Paragraphs>8</Paragraphs>
  <ScaleCrop>false</ScaleCrop>
  <Company>Ecole Supérieur Polytechnique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Ahmath Bamba MBACKE</dc:creator>
  <cp:keywords/>
  <dc:description/>
  <cp:lastModifiedBy>Ahmath Bamba MBACKE</cp:lastModifiedBy>
  <cp:revision>2</cp:revision>
  <dcterms:created xsi:type="dcterms:W3CDTF">2013-06-19T12:15:00Z</dcterms:created>
  <dcterms:modified xsi:type="dcterms:W3CDTF">2013-06-19T12:15:00Z</dcterms:modified>
</cp:coreProperties>
</file>