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F0CA" w14:textId="598BD3DA" w:rsidR="0042578C" w:rsidRPr="0081035C" w:rsidRDefault="0042578C" w:rsidP="0081035C">
      <w:pPr>
        <w:jc w:val="left"/>
        <w:rPr>
          <w:rFonts w:cs="Times New Roman"/>
          <w:b/>
          <w:smallCaps/>
          <w:szCs w:val="24"/>
          <w:lang w:val="en-IN"/>
        </w:rPr>
      </w:pPr>
      <w:r w:rsidRPr="0081035C">
        <w:rPr>
          <w:rFonts w:cs="Times New Roman"/>
          <w:b/>
          <w:smallCaps/>
          <w:szCs w:val="24"/>
        </w:rPr>
        <w:t xml:space="preserve">Teleradiology Services – </w:t>
      </w:r>
      <w:r w:rsidRPr="0081035C">
        <w:rPr>
          <w:rFonts w:cs="Times New Roman"/>
          <w:b/>
          <w:smallCaps/>
          <w:szCs w:val="24"/>
          <w:lang w:val="en-IN"/>
        </w:rPr>
        <w:t>The steadily growing volume of medical imaging data, coupled with restrictions in personal visits to radiologists, has created the need for remote patient diagnosis</w:t>
      </w:r>
    </w:p>
    <w:p w14:paraId="644B3C38" w14:textId="35520B02" w:rsidR="0081035C" w:rsidRPr="0081035C" w:rsidRDefault="0081035C" w:rsidP="0081035C">
      <w:pPr>
        <w:jc w:val="left"/>
        <w:rPr>
          <w:rFonts w:cs="Times New Roman"/>
          <w:b/>
          <w:smallCaps/>
          <w:szCs w:val="24"/>
          <w:lang w:val="en-IN"/>
        </w:rPr>
      </w:pPr>
    </w:p>
    <w:p w14:paraId="277D1D53" w14:textId="2F3070D7" w:rsidR="0081035C" w:rsidRPr="0081035C" w:rsidRDefault="0081035C" w:rsidP="0081035C">
      <w:pPr>
        <w:jc w:val="left"/>
        <w:rPr>
          <w:rFonts w:cs="Times New Roman"/>
          <w:b/>
          <w:smallCaps/>
          <w:color w:val="000000" w:themeColor="text1"/>
          <w:szCs w:val="24"/>
          <w:lang w:val="en-IN"/>
        </w:rPr>
      </w:pPr>
      <w:r w:rsidRPr="0081035C">
        <w:rPr>
          <w:rFonts w:cs="Times New Roman"/>
          <w:color w:val="000000" w:themeColor="text1"/>
          <w:szCs w:val="24"/>
          <w:shd w:val="clear" w:color="auto" w:fill="FFFFFF"/>
        </w:rPr>
        <w:t>The</w:t>
      </w:r>
      <w:r w:rsidRPr="0081035C">
        <w:rPr>
          <w:rStyle w:val="Strong"/>
          <w:rFonts w:cs="Times New Roman"/>
          <w:i/>
          <w:iCs/>
          <w:color w:val="000000" w:themeColor="text1"/>
          <w:szCs w:val="24"/>
          <w:shd w:val="clear" w:color="auto" w:fill="FFFFFF"/>
        </w:rPr>
        <w:t> “</w:t>
      </w:r>
      <w:hyperlink r:id="rId7" w:history="1">
        <w:r w:rsidRPr="0081035C">
          <w:rPr>
            <w:rStyle w:val="Hyperlink"/>
            <w:rFonts w:cs="Times New Roman"/>
            <w:szCs w:val="24"/>
            <w:shd w:val="clear" w:color="auto" w:fill="FFFFFF"/>
          </w:rPr>
          <w:t xml:space="preserve">Teleradiology Services </w:t>
        </w:r>
        <w:r w:rsidRPr="0081035C">
          <w:rPr>
            <w:rStyle w:val="Hyperlink"/>
            <w:rFonts w:cs="Times New Roman"/>
            <w:szCs w:val="24"/>
            <w:shd w:val="clear" w:color="auto" w:fill="FFFFFF"/>
          </w:rPr>
          <w:t>Market</w:t>
        </w:r>
      </w:hyperlink>
      <w:r w:rsidRPr="0081035C">
        <w:rPr>
          <w:rStyle w:val="Strong"/>
          <w:rFonts w:cs="Times New Roman"/>
          <w:color w:val="000000" w:themeColor="text1"/>
          <w:szCs w:val="24"/>
          <w:shd w:val="clear" w:color="auto" w:fill="FFFFFF"/>
        </w:rPr>
        <w:t xml:space="preserve">, </w:t>
      </w:r>
      <w:r w:rsidRPr="0081035C">
        <w:rPr>
          <w:rStyle w:val="Strong"/>
          <w:rFonts w:cs="Times New Roman"/>
          <w:b w:val="0"/>
          <w:bCs w:val="0"/>
          <w:color w:val="000000" w:themeColor="text1"/>
          <w:szCs w:val="24"/>
          <w:shd w:val="clear" w:color="auto" w:fill="FFFFFF"/>
        </w:rPr>
        <w:t>report</w:t>
      </w:r>
      <w:r w:rsidRPr="0081035C">
        <w:rPr>
          <w:rFonts w:cs="Times New Roman"/>
          <w:color w:val="000000" w:themeColor="text1"/>
          <w:szCs w:val="24"/>
          <w:shd w:val="clear" w:color="auto" w:fill="FFFFFF"/>
        </w:rPr>
        <w:t xml:space="preserve"> features an extensive study of the current landscape, offering an informed opinion on the likely adoption of teleradiology solutions in the diagnostic imaging industry, till 2030. The report features an in-depth analysis, highlighting the capabilities of various stakeholders engaged in this domain.</w:t>
      </w:r>
    </w:p>
    <w:p w14:paraId="0D0E329C" w14:textId="557D6ABE" w:rsidR="0096423D" w:rsidRPr="0081035C" w:rsidRDefault="0096423D" w:rsidP="0081035C">
      <w:pPr>
        <w:rPr>
          <w:rFonts w:cs="Times New Roman"/>
          <w:szCs w:val="24"/>
        </w:rPr>
      </w:pPr>
    </w:p>
    <w:p w14:paraId="371FC019" w14:textId="33293218" w:rsidR="0042578C" w:rsidRPr="0081035C" w:rsidRDefault="0081035C" w:rsidP="0081035C">
      <w:pPr>
        <w:jc w:val="left"/>
        <w:rPr>
          <w:rFonts w:cs="Times New Roman"/>
          <w:szCs w:val="24"/>
        </w:rPr>
      </w:pPr>
      <w:hyperlink r:id="rId8" w:history="1">
        <w:r w:rsidR="0042578C" w:rsidRPr="0081035C">
          <w:rPr>
            <w:rStyle w:val="Hyperlink"/>
            <w:rFonts w:cs="Times New Roman"/>
            <w:szCs w:val="24"/>
          </w:rPr>
          <w:t>Teleradiology</w:t>
        </w:r>
      </w:hyperlink>
      <w:r w:rsidR="0042578C" w:rsidRPr="0081035C">
        <w:rPr>
          <w:rFonts w:cs="Times New Roman"/>
          <w:szCs w:val="24"/>
        </w:rPr>
        <w:t xml:space="preserve"> is a branch of telemedicine that uses telecommunication systems for the transmission of radiological images from one location to another. Additionally, it helps radiologists in interpreting various types of images, such as digitized X-rays, computed tomography (CT), magnetic resonance imaging (MRI), positron emission tomography (PET), ultrasound and nuclear medicine studies, remotely. The teleradiology process generally requires three important monads, namely an image sending station, a transmission </w:t>
      </w:r>
      <w:proofErr w:type="gramStart"/>
      <w:r w:rsidR="0042578C" w:rsidRPr="0081035C">
        <w:rPr>
          <w:rFonts w:cs="Times New Roman"/>
          <w:szCs w:val="24"/>
        </w:rPr>
        <w:t>network</w:t>
      </w:r>
      <w:proofErr w:type="gramEnd"/>
      <w:r w:rsidR="0042578C" w:rsidRPr="0081035C">
        <w:rPr>
          <w:rFonts w:cs="Times New Roman"/>
          <w:szCs w:val="24"/>
        </w:rPr>
        <w:t xml:space="preserve"> and a receiving image station; all the aforementioned locations should further be equipped with a high-quality display screen, well-suited for clinical objectives. A computer program must also be installed at imaging stations </w:t>
      </w:r>
      <w:proofErr w:type="gramStart"/>
      <w:r w:rsidR="0042578C" w:rsidRPr="0081035C">
        <w:rPr>
          <w:rFonts w:cs="Times New Roman"/>
          <w:szCs w:val="24"/>
        </w:rPr>
        <w:t>in order to</w:t>
      </w:r>
      <w:proofErr w:type="gramEnd"/>
      <w:r w:rsidR="0042578C" w:rsidRPr="0081035C">
        <w:rPr>
          <w:rFonts w:cs="Times New Roman"/>
          <w:szCs w:val="24"/>
        </w:rPr>
        <w:t xml:space="preserve"> ease out the process of sending and receiving diagnostic images. </w:t>
      </w:r>
    </w:p>
    <w:p w14:paraId="4774E3FF" w14:textId="5D3C294A" w:rsidR="0042578C" w:rsidRPr="0081035C" w:rsidRDefault="0042578C" w:rsidP="0081035C">
      <w:pPr>
        <w:rPr>
          <w:rFonts w:cs="Times New Roman"/>
          <w:szCs w:val="24"/>
        </w:rPr>
      </w:pPr>
    </w:p>
    <w:p w14:paraId="202659FF" w14:textId="091DF7EB" w:rsidR="0042578C" w:rsidRPr="0081035C" w:rsidRDefault="00462881" w:rsidP="0081035C">
      <w:pPr>
        <w:rPr>
          <w:rFonts w:cs="Times New Roman"/>
          <w:szCs w:val="24"/>
        </w:rPr>
      </w:pPr>
      <w:r w:rsidRPr="0081035C">
        <w:rPr>
          <w:rFonts w:cs="Times New Roman"/>
          <w:szCs w:val="24"/>
        </w:rPr>
        <w:t>To request a sample report:</w:t>
      </w:r>
      <w:r w:rsidRPr="0081035C">
        <w:rPr>
          <w:rFonts w:cs="Times New Roman"/>
          <w:szCs w:val="24"/>
        </w:rPr>
        <w:t xml:space="preserve"> </w:t>
      </w:r>
      <w:hyperlink r:id="rId9" w:history="1">
        <w:r w:rsidRPr="0081035C">
          <w:rPr>
            <w:rStyle w:val="Hyperlink"/>
            <w:rFonts w:cs="Times New Roman"/>
            <w:szCs w:val="24"/>
          </w:rPr>
          <w:t>https://www.rootsanalysis.com/reports/teraradiology-services-market/request-sample.html</w:t>
        </w:r>
      </w:hyperlink>
    </w:p>
    <w:p w14:paraId="2CB9F8CF" w14:textId="77777777" w:rsidR="00462881" w:rsidRPr="0081035C" w:rsidRDefault="00462881" w:rsidP="0081035C">
      <w:pPr>
        <w:rPr>
          <w:rFonts w:cs="Times New Roman"/>
          <w:szCs w:val="24"/>
        </w:rPr>
      </w:pPr>
    </w:p>
    <w:p w14:paraId="189E3320" w14:textId="77777777" w:rsidR="0042578C" w:rsidRPr="0081035C" w:rsidRDefault="0042578C" w:rsidP="0081035C">
      <w:pPr>
        <w:pStyle w:val="ListParagraph"/>
        <w:numPr>
          <w:ilvl w:val="0"/>
          <w:numId w:val="1"/>
        </w:numPr>
        <w:jc w:val="left"/>
        <w:rPr>
          <w:b/>
          <w:bCs/>
          <w:szCs w:val="24"/>
        </w:rPr>
      </w:pPr>
      <w:r w:rsidRPr="0081035C">
        <w:rPr>
          <w:b/>
          <w:bCs/>
          <w:szCs w:val="24"/>
        </w:rPr>
        <w:t>Picture Archiving and Communication System (PACS):</w:t>
      </w:r>
    </w:p>
    <w:p w14:paraId="03252A4B" w14:textId="4DDE978D" w:rsidR="0042578C" w:rsidRPr="0081035C" w:rsidRDefault="0042578C" w:rsidP="0081035C">
      <w:pPr>
        <w:rPr>
          <w:rFonts w:cs="Times New Roman"/>
          <w:szCs w:val="24"/>
        </w:rPr>
      </w:pPr>
      <w:r w:rsidRPr="0081035C">
        <w:rPr>
          <w:rFonts w:cs="Times New Roman"/>
          <w:szCs w:val="24"/>
        </w:rPr>
        <w:t>PACS is a medical imaging system that is used to store, retrieve, manage, and distribute medical images. It is worth mentioning that this method eliminates the need for manual storage, retrieval, and transmission of sensitive health data of patients. Most of the PACS are connected to off-site</w:t>
      </w:r>
    </w:p>
    <w:p w14:paraId="6F68D144" w14:textId="70CA8CB1" w:rsidR="0042578C" w:rsidRPr="0081035C" w:rsidRDefault="0042578C" w:rsidP="0081035C">
      <w:pPr>
        <w:rPr>
          <w:rFonts w:cs="Times New Roman"/>
          <w:szCs w:val="24"/>
        </w:rPr>
      </w:pPr>
      <w:r w:rsidRPr="0081035C">
        <w:rPr>
          <w:rFonts w:cs="Times New Roman"/>
          <w:szCs w:val="24"/>
        </w:rPr>
        <w:t>cloud servers, which makes the storage easier and medical data accessible, essentially from anywhere around the world</w:t>
      </w:r>
    </w:p>
    <w:p w14:paraId="25845FE2" w14:textId="625F250F" w:rsidR="0042578C" w:rsidRPr="0081035C" w:rsidRDefault="0042578C" w:rsidP="0081035C">
      <w:pPr>
        <w:rPr>
          <w:rFonts w:cs="Times New Roman"/>
          <w:szCs w:val="24"/>
        </w:rPr>
      </w:pPr>
    </w:p>
    <w:p w14:paraId="28B3B63B" w14:textId="77777777" w:rsidR="0042578C" w:rsidRPr="0081035C" w:rsidRDefault="0042578C" w:rsidP="0081035C">
      <w:pPr>
        <w:pStyle w:val="ListParagraph"/>
        <w:numPr>
          <w:ilvl w:val="0"/>
          <w:numId w:val="1"/>
        </w:numPr>
        <w:jc w:val="left"/>
        <w:rPr>
          <w:b/>
          <w:bCs/>
          <w:szCs w:val="24"/>
        </w:rPr>
      </w:pPr>
      <w:r w:rsidRPr="0081035C">
        <w:rPr>
          <w:b/>
          <w:bCs/>
          <w:szCs w:val="24"/>
        </w:rPr>
        <w:t>Radiological Information System (RIS):</w:t>
      </w:r>
    </w:p>
    <w:p w14:paraId="771DA6FC" w14:textId="2F368356" w:rsidR="0042578C" w:rsidRPr="0081035C" w:rsidRDefault="0042578C" w:rsidP="0081035C">
      <w:pPr>
        <w:rPr>
          <w:rFonts w:cs="Times New Roman"/>
          <w:szCs w:val="24"/>
        </w:rPr>
      </w:pPr>
      <w:r w:rsidRPr="0081035C">
        <w:rPr>
          <w:rFonts w:cs="Times New Roman"/>
          <w:szCs w:val="24"/>
        </w:rPr>
        <w:lastRenderedPageBreak/>
        <w:t>RIS is a teleradiology software system that is used to manage data for medical images. Additionally, it can be customized to store various patient related information, such as patient scheduling, patient total radiation dose, workflow management and list management. RIS improves workflow and streamlines processes, while systems, such as PACS, provide storage and a long-term option for the management of patient information. It is worth mentioning that, both RIS and PACS act as two complementary systems which are usually used in conjugation in most of the radiology clinics.</w:t>
      </w:r>
    </w:p>
    <w:p w14:paraId="5959452B" w14:textId="50BF7509" w:rsidR="0042578C" w:rsidRPr="0081035C" w:rsidRDefault="0042578C" w:rsidP="0081035C">
      <w:pPr>
        <w:rPr>
          <w:rFonts w:cs="Times New Roman"/>
          <w:szCs w:val="24"/>
        </w:rPr>
      </w:pPr>
    </w:p>
    <w:p w14:paraId="64A48951" w14:textId="77777777" w:rsidR="0042578C" w:rsidRPr="0081035C" w:rsidRDefault="0042578C" w:rsidP="0081035C">
      <w:pPr>
        <w:pStyle w:val="ListParagraph"/>
        <w:numPr>
          <w:ilvl w:val="0"/>
          <w:numId w:val="1"/>
        </w:numPr>
        <w:jc w:val="left"/>
        <w:rPr>
          <w:b/>
          <w:bCs/>
          <w:szCs w:val="24"/>
        </w:rPr>
      </w:pPr>
      <w:r w:rsidRPr="0081035C">
        <w:rPr>
          <w:b/>
          <w:bCs/>
          <w:szCs w:val="24"/>
        </w:rPr>
        <w:t>Clinical Information System (CIS):</w:t>
      </w:r>
    </w:p>
    <w:p w14:paraId="5BF9C21E" w14:textId="0AB7D2A6" w:rsidR="0042578C" w:rsidRPr="0081035C" w:rsidRDefault="0042578C" w:rsidP="0081035C">
      <w:pPr>
        <w:rPr>
          <w:rFonts w:cs="Times New Roman"/>
          <w:szCs w:val="24"/>
        </w:rPr>
      </w:pPr>
      <w:r w:rsidRPr="0081035C">
        <w:rPr>
          <w:rFonts w:cs="Times New Roman"/>
          <w:szCs w:val="24"/>
        </w:rPr>
        <w:t xml:space="preserve">CIS is a computerized system that organizes, </w:t>
      </w:r>
      <w:proofErr w:type="gramStart"/>
      <w:r w:rsidRPr="0081035C">
        <w:rPr>
          <w:rFonts w:cs="Times New Roman"/>
          <w:szCs w:val="24"/>
        </w:rPr>
        <w:t>stores</w:t>
      </w:r>
      <w:proofErr w:type="gramEnd"/>
      <w:r w:rsidRPr="0081035C">
        <w:rPr>
          <w:rFonts w:cs="Times New Roman"/>
          <w:szCs w:val="24"/>
        </w:rPr>
        <w:t xml:space="preserve"> and validates medical information of a patient. Additionally, it maintains a record of health history, prescriptions, and doctor's notes. Further, the</w:t>
      </w:r>
      <w:r w:rsidRPr="0081035C">
        <w:rPr>
          <w:rFonts w:cs="Times New Roman"/>
          <w:color w:val="666666"/>
          <w:szCs w:val="24"/>
          <w:shd w:val="clear" w:color="auto" w:fill="FFFFFF"/>
        </w:rPr>
        <w:t xml:space="preserve"> </w:t>
      </w:r>
      <w:r w:rsidRPr="0081035C">
        <w:rPr>
          <w:rFonts w:cs="Times New Roman"/>
          <w:szCs w:val="24"/>
        </w:rPr>
        <w:t>built-in safety features of this system minimize the chance of errors in the patient data to a large extent</w:t>
      </w:r>
      <w:r w:rsidR="00462881" w:rsidRPr="0081035C">
        <w:rPr>
          <w:rFonts w:cs="Times New Roman"/>
          <w:szCs w:val="24"/>
        </w:rPr>
        <w:t>.</w:t>
      </w:r>
    </w:p>
    <w:p w14:paraId="11E6151E" w14:textId="77777777" w:rsidR="00462881" w:rsidRPr="0081035C" w:rsidRDefault="00462881" w:rsidP="0081035C">
      <w:pPr>
        <w:rPr>
          <w:rFonts w:cs="Times New Roman"/>
          <w:szCs w:val="24"/>
        </w:rPr>
      </w:pPr>
    </w:p>
    <w:p w14:paraId="0512C4A2" w14:textId="1AD7D4FA" w:rsidR="0042578C" w:rsidRPr="0081035C" w:rsidRDefault="00462881" w:rsidP="0081035C">
      <w:pPr>
        <w:rPr>
          <w:rFonts w:cs="Times New Roman"/>
          <w:szCs w:val="24"/>
        </w:rPr>
      </w:pPr>
      <w:r w:rsidRPr="0081035C">
        <w:rPr>
          <w:rFonts w:cs="Times New Roman"/>
          <w:szCs w:val="24"/>
        </w:rPr>
        <w:t>To order customize report:</w:t>
      </w:r>
      <w:r w:rsidRPr="0081035C">
        <w:rPr>
          <w:rFonts w:cs="Times New Roman"/>
          <w:szCs w:val="24"/>
        </w:rPr>
        <w:t xml:space="preserve"> </w:t>
      </w:r>
      <w:hyperlink r:id="rId10" w:history="1">
        <w:r w:rsidRPr="0081035C">
          <w:rPr>
            <w:rStyle w:val="Hyperlink"/>
            <w:rFonts w:cs="Times New Roman"/>
            <w:szCs w:val="24"/>
          </w:rPr>
          <w:t>https://www.rootsanalysis.com/reports/teraradiology-services-market/request-customization.html</w:t>
        </w:r>
      </w:hyperlink>
    </w:p>
    <w:p w14:paraId="65123CFB" w14:textId="77777777" w:rsidR="00462881" w:rsidRPr="0081035C" w:rsidRDefault="00462881" w:rsidP="0081035C">
      <w:pPr>
        <w:rPr>
          <w:rFonts w:cs="Times New Roman"/>
          <w:szCs w:val="24"/>
        </w:rPr>
      </w:pPr>
    </w:p>
    <w:p w14:paraId="73DFA838" w14:textId="77777777" w:rsidR="0042578C" w:rsidRPr="0081035C" w:rsidRDefault="0042578C" w:rsidP="0081035C">
      <w:pPr>
        <w:rPr>
          <w:rFonts w:cs="Times New Roman"/>
          <w:szCs w:val="24"/>
        </w:rPr>
      </w:pPr>
      <w:r w:rsidRPr="0081035C">
        <w:rPr>
          <w:rFonts w:cs="Times New Roman"/>
          <w:szCs w:val="24"/>
        </w:rPr>
        <w:t>Owing to numerous advantages offered by teleradiology solutions, this domain has gained a significant amount of interest from both patients, as well as radiologists. The rising interest in this domain can be attributed to following reasons:</w:t>
      </w:r>
    </w:p>
    <w:p w14:paraId="66456FC4" w14:textId="77777777" w:rsidR="0042578C" w:rsidRPr="0081035C" w:rsidRDefault="0042578C" w:rsidP="0081035C">
      <w:pPr>
        <w:pStyle w:val="ListParagraph"/>
        <w:numPr>
          <w:ilvl w:val="0"/>
          <w:numId w:val="2"/>
        </w:numPr>
        <w:rPr>
          <w:b/>
          <w:bCs/>
          <w:szCs w:val="24"/>
        </w:rPr>
      </w:pPr>
      <w:r w:rsidRPr="0081035C">
        <w:rPr>
          <w:b/>
          <w:bCs/>
          <w:szCs w:val="24"/>
        </w:rPr>
        <w:t>High Demand:</w:t>
      </w:r>
    </w:p>
    <w:p w14:paraId="10DDA320" w14:textId="77777777" w:rsidR="0042578C" w:rsidRPr="0081035C" w:rsidRDefault="0042578C" w:rsidP="0081035C">
      <w:pPr>
        <w:jc w:val="left"/>
        <w:rPr>
          <w:rFonts w:cs="Times New Roman"/>
          <w:szCs w:val="24"/>
        </w:rPr>
      </w:pPr>
      <w:r w:rsidRPr="0081035C">
        <w:rPr>
          <w:rFonts w:cs="Times New Roman"/>
          <w:szCs w:val="24"/>
        </w:rPr>
        <w:t>The demand for teleradiology solutions has increased manifold, over the several years. According to the American College of Radiology, the market for MRI, CT scan and interventional radiology services has increased at an average rate of 7.3% per year, during the period 2009-2021.</w:t>
      </w:r>
      <w:r w:rsidRPr="0081035C">
        <w:rPr>
          <w:rStyle w:val="FootnoteReference"/>
          <w:rFonts w:cs="Times New Roman"/>
          <w:szCs w:val="24"/>
        </w:rPr>
        <w:footnoteReference w:id="1"/>
      </w:r>
      <w:r w:rsidRPr="0081035C">
        <w:rPr>
          <w:rFonts w:cs="Times New Roman"/>
          <w:szCs w:val="24"/>
        </w:rPr>
        <w:t xml:space="preserve"> Further, post the onset of the COVID-19 pandemic, the demand for teleradiology services has increased significantly in the healthcare market. </w:t>
      </w:r>
    </w:p>
    <w:p w14:paraId="0913C72C" w14:textId="3599E01B" w:rsidR="0042578C" w:rsidRPr="0081035C" w:rsidRDefault="0042578C" w:rsidP="0081035C">
      <w:pPr>
        <w:rPr>
          <w:rFonts w:cs="Times New Roman"/>
          <w:szCs w:val="24"/>
        </w:rPr>
      </w:pPr>
    </w:p>
    <w:p w14:paraId="0B3606E6" w14:textId="77777777" w:rsidR="0042578C" w:rsidRPr="0081035C" w:rsidRDefault="0042578C" w:rsidP="0081035C">
      <w:pPr>
        <w:pStyle w:val="ListParagraph"/>
        <w:numPr>
          <w:ilvl w:val="0"/>
          <w:numId w:val="2"/>
        </w:numPr>
        <w:rPr>
          <w:b/>
          <w:bCs/>
          <w:szCs w:val="24"/>
        </w:rPr>
      </w:pPr>
      <w:r w:rsidRPr="0081035C">
        <w:rPr>
          <w:b/>
          <w:bCs/>
          <w:szCs w:val="24"/>
        </w:rPr>
        <w:t xml:space="preserve">Shortage of Radiologists: </w:t>
      </w:r>
    </w:p>
    <w:p w14:paraId="6B372AD2" w14:textId="25CDE247" w:rsidR="0042578C" w:rsidRPr="0081035C" w:rsidRDefault="0042578C" w:rsidP="0081035C">
      <w:pPr>
        <w:rPr>
          <w:rFonts w:cs="Times New Roman"/>
          <w:szCs w:val="24"/>
        </w:rPr>
      </w:pPr>
      <w:r w:rsidRPr="0081035C">
        <w:rPr>
          <w:rFonts w:cs="Times New Roman"/>
          <w:szCs w:val="24"/>
        </w:rPr>
        <w:t>According to Charles Williams, chairman of the American College of Radiology's Commission on Human Resources, the number of new radiologists entering in this domain has increased at a</w:t>
      </w:r>
    </w:p>
    <w:p w14:paraId="769D50FE" w14:textId="77777777" w:rsidR="0042578C" w:rsidRPr="0081035C" w:rsidRDefault="0042578C" w:rsidP="0081035C">
      <w:pPr>
        <w:rPr>
          <w:rFonts w:cs="Times New Roman"/>
          <w:szCs w:val="24"/>
        </w:rPr>
      </w:pPr>
      <w:r w:rsidRPr="0081035C">
        <w:rPr>
          <w:rFonts w:cs="Times New Roman"/>
          <w:szCs w:val="24"/>
        </w:rPr>
        <w:lastRenderedPageBreak/>
        <w:t>rate of only 2% per year.</w:t>
      </w:r>
      <w:r w:rsidRPr="0081035C">
        <w:rPr>
          <w:rStyle w:val="FootnoteReference"/>
          <w:rFonts w:cs="Times New Roman"/>
          <w:szCs w:val="24"/>
        </w:rPr>
        <w:footnoteReference w:id="2"/>
      </w:r>
      <w:r w:rsidRPr="0081035C">
        <w:rPr>
          <w:rFonts w:cs="Times New Roman"/>
          <w:szCs w:val="24"/>
        </w:rPr>
        <w:t xml:space="preserve"> This rate is less, as compared to the rise in demand, indicating a shortage of radiologists in the current system. Experts believe that teleradiology has the potential to help overcome the challenges related to the shortage of radiologists. </w:t>
      </w:r>
    </w:p>
    <w:p w14:paraId="0C39238D" w14:textId="77777777" w:rsidR="0042578C" w:rsidRPr="0081035C" w:rsidRDefault="0042578C" w:rsidP="0081035C">
      <w:pPr>
        <w:rPr>
          <w:rFonts w:cs="Times New Roman"/>
          <w:szCs w:val="24"/>
        </w:rPr>
      </w:pPr>
    </w:p>
    <w:p w14:paraId="071594B2" w14:textId="77777777" w:rsidR="0042578C" w:rsidRPr="0081035C" w:rsidRDefault="0042578C" w:rsidP="0081035C">
      <w:pPr>
        <w:pStyle w:val="ListParagraph"/>
        <w:numPr>
          <w:ilvl w:val="0"/>
          <w:numId w:val="2"/>
        </w:numPr>
        <w:rPr>
          <w:b/>
          <w:bCs/>
          <w:szCs w:val="24"/>
        </w:rPr>
      </w:pPr>
      <w:r w:rsidRPr="0081035C">
        <w:rPr>
          <w:b/>
          <w:bCs/>
          <w:szCs w:val="24"/>
        </w:rPr>
        <w:t>Remote Reporting:</w:t>
      </w:r>
    </w:p>
    <w:p w14:paraId="61F6142E" w14:textId="4918D277" w:rsidR="0042578C" w:rsidRPr="0081035C" w:rsidRDefault="0042578C" w:rsidP="0081035C">
      <w:pPr>
        <w:rPr>
          <w:rFonts w:cs="Times New Roman"/>
          <w:szCs w:val="24"/>
        </w:rPr>
      </w:pPr>
      <w:r w:rsidRPr="0081035C">
        <w:rPr>
          <w:rFonts w:cs="Times New Roman"/>
          <w:szCs w:val="24"/>
        </w:rPr>
        <w:t xml:space="preserve">Post the onset of the COVID-19 pandemic, there has been a significant increase in the adoption rate of teleradiology solutions for the interpretation of diagnostic images. This can be attributed to the fact that patients are still reluctant to visit hospitals, owing to the COVID-19 pandemic. </w:t>
      </w:r>
    </w:p>
    <w:p w14:paraId="584F06DB" w14:textId="77777777" w:rsidR="00462881" w:rsidRPr="0081035C" w:rsidRDefault="00462881" w:rsidP="0081035C">
      <w:pPr>
        <w:rPr>
          <w:rFonts w:cs="Times New Roman"/>
          <w:szCs w:val="24"/>
        </w:rPr>
      </w:pPr>
    </w:p>
    <w:p w14:paraId="3871064C" w14:textId="77777777" w:rsidR="0042578C" w:rsidRPr="0081035C" w:rsidRDefault="0042578C" w:rsidP="0081035C">
      <w:pPr>
        <w:rPr>
          <w:rFonts w:cs="Times New Roman"/>
          <w:szCs w:val="24"/>
        </w:rPr>
      </w:pPr>
    </w:p>
    <w:p w14:paraId="630B666D" w14:textId="77777777" w:rsidR="0042578C" w:rsidRPr="0081035C" w:rsidRDefault="0042578C" w:rsidP="0081035C">
      <w:pPr>
        <w:pStyle w:val="ListParagraph"/>
        <w:numPr>
          <w:ilvl w:val="0"/>
          <w:numId w:val="2"/>
        </w:numPr>
        <w:rPr>
          <w:b/>
          <w:bCs/>
          <w:szCs w:val="24"/>
        </w:rPr>
      </w:pPr>
      <w:r w:rsidRPr="0081035C">
        <w:rPr>
          <w:b/>
          <w:bCs/>
          <w:szCs w:val="24"/>
        </w:rPr>
        <w:t>Early Detection of Diseases:</w:t>
      </w:r>
    </w:p>
    <w:p w14:paraId="4765551D" w14:textId="01B85FFF" w:rsidR="0042578C" w:rsidRPr="0081035C" w:rsidRDefault="0042578C" w:rsidP="0081035C">
      <w:pPr>
        <w:jc w:val="left"/>
        <w:rPr>
          <w:rFonts w:cs="Times New Roman"/>
          <w:szCs w:val="24"/>
        </w:rPr>
      </w:pPr>
      <w:r w:rsidRPr="0081035C">
        <w:rPr>
          <w:rFonts w:cs="Times New Roman"/>
          <w:szCs w:val="24"/>
        </w:rPr>
        <w:t xml:space="preserve">Teleradiology services can help in early detection of a fatal disease. Therefore, rapid reporting becomes an extremely important factor, especially in urgent care / emergency centers, and during night hours. It is worth mentioning that reporting of such cases is made faster by outsourcing the radiology reporting to other regions, including Australia, </w:t>
      </w:r>
      <w:proofErr w:type="gramStart"/>
      <w:r w:rsidRPr="0081035C">
        <w:rPr>
          <w:rFonts w:cs="Times New Roman"/>
          <w:szCs w:val="24"/>
        </w:rPr>
        <w:t>Europe</w:t>
      </w:r>
      <w:proofErr w:type="gramEnd"/>
      <w:r w:rsidRPr="0081035C">
        <w:rPr>
          <w:rFonts w:cs="Times New Roman"/>
          <w:szCs w:val="24"/>
        </w:rPr>
        <w:t xml:space="preserve"> and some Asian countries (such as India). </w:t>
      </w:r>
    </w:p>
    <w:p w14:paraId="194768FE" w14:textId="6393AA52" w:rsidR="001F3D3F" w:rsidRPr="0081035C" w:rsidRDefault="001F3D3F" w:rsidP="0081035C">
      <w:pPr>
        <w:jc w:val="left"/>
        <w:rPr>
          <w:rFonts w:cs="Times New Roman"/>
          <w:szCs w:val="24"/>
        </w:rPr>
      </w:pPr>
    </w:p>
    <w:p w14:paraId="32F9F8A9" w14:textId="3AC54250" w:rsidR="001F3D3F" w:rsidRPr="0081035C" w:rsidRDefault="001F3D3F" w:rsidP="0081035C">
      <w:pPr>
        <w:jc w:val="left"/>
        <w:rPr>
          <w:rFonts w:cs="Times New Roman"/>
          <w:szCs w:val="24"/>
        </w:rPr>
      </w:pPr>
    </w:p>
    <w:p w14:paraId="3C8DC583" w14:textId="77777777" w:rsidR="001F3D3F" w:rsidRPr="0081035C" w:rsidRDefault="001F3D3F" w:rsidP="0081035C">
      <w:pPr>
        <w:jc w:val="left"/>
        <w:rPr>
          <w:rFonts w:cs="Times New Roman"/>
          <w:szCs w:val="24"/>
        </w:rPr>
      </w:pPr>
    </w:p>
    <w:p w14:paraId="64B6591F" w14:textId="25DF1340" w:rsidR="001F3D3F" w:rsidRPr="0081035C" w:rsidRDefault="001F3D3F" w:rsidP="0081035C">
      <w:pPr>
        <w:pStyle w:val="ListParagraph"/>
        <w:numPr>
          <w:ilvl w:val="0"/>
          <w:numId w:val="2"/>
        </w:numPr>
        <w:rPr>
          <w:szCs w:val="24"/>
        </w:rPr>
      </w:pPr>
      <w:r w:rsidRPr="0081035C">
        <w:rPr>
          <w:b/>
          <w:bCs/>
          <w:szCs w:val="24"/>
        </w:rPr>
        <w:t>High Costs:</w:t>
      </w:r>
    </w:p>
    <w:p w14:paraId="666E7AB5" w14:textId="4285F6DE" w:rsidR="0042578C" w:rsidRPr="0081035C" w:rsidRDefault="001F3D3F" w:rsidP="0081035C">
      <w:pPr>
        <w:rPr>
          <w:rFonts w:cs="Times New Roman"/>
          <w:szCs w:val="24"/>
        </w:rPr>
      </w:pPr>
      <w:r w:rsidRPr="0081035C">
        <w:rPr>
          <w:rFonts w:cs="Times New Roman"/>
          <w:szCs w:val="24"/>
        </w:rPr>
        <w:t xml:space="preserve">Currently, diagnostic imaging is considered as one of the fastest growing </w:t>
      </w:r>
      <w:proofErr w:type="gramStart"/>
      <w:r w:rsidRPr="0081035C">
        <w:rPr>
          <w:rFonts w:cs="Times New Roman"/>
          <w:szCs w:val="24"/>
        </w:rPr>
        <w:t>field</w:t>
      </w:r>
      <w:proofErr w:type="gramEnd"/>
      <w:r w:rsidRPr="0081035C">
        <w:rPr>
          <w:rFonts w:cs="Times New Roman"/>
          <w:szCs w:val="24"/>
        </w:rPr>
        <w:t>. However, due to the high costs associated with conventional radiology image interpretation methodologies, teleradiology is seen as an affordable choice. This can be attributed to the fact that teleradiology solutions save travel costs (</w:t>
      </w:r>
      <w:r w:rsidRPr="0081035C">
        <w:rPr>
          <w:rFonts w:cs="Times New Roman"/>
          <w:i/>
          <w:iCs/>
          <w:szCs w:val="24"/>
        </w:rPr>
        <w:t>for both radiologists and patients</w:t>
      </w:r>
      <w:r w:rsidRPr="0081035C">
        <w:rPr>
          <w:rFonts w:cs="Times New Roman"/>
          <w:szCs w:val="24"/>
        </w:rPr>
        <w:t>) and expenditures of teleradiologists as they can work remotely</w:t>
      </w:r>
    </w:p>
    <w:p w14:paraId="7781AD1C" w14:textId="6AC6E16A" w:rsidR="0042578C" w:rsidRPr="0081035C" w:rsidRDefault="0042578C" w:rsidP="0081035C">
      <w:pPr>
        <w:rPr>
          <w:rFonts w:cs="Times New Roman"/>
          <w:szCs w:val="24"/>
        </w:rPr>
      </w:pPr>
    </w:p>
    <w:p w14:paraId="51732DE0" w14:textId="77777777" w:rsidR="00462881" w:rsidRPr="0081035C" w:rsidRDefault="00462881" w:rsidP="0081035C">
      <w:pPr>
        <w:shd w:val="clear" w:color="auto" w:fill="FFFFFF"/>
        <w:rPr>
          <w:rFonts w:eastAsia="Times New Roman" w:cs="Times New Roman"/>
          <w:color w:val="404040" w:themeColor="text1" w:themeTint="BF"/>
          <w:szCs w:val="24"/>
        </w:rPr>
      </w:pPr>
      <w:r w:rsidRPr="0081035C">
        <w:rPr>
          <w:rFonts w:eastAsia="Times New Roman" w:cs="Times New Roman"/>
          <w:color w:val="404040" w:themeColor="text1" w:themeTint="BF"/>
          <w:szCs w:val="24"/>
        </w:rPr>
        <w:t>For more information, please click on the following link:</w:t>
      </w:r>
    </w:p>
    <w:p w14:paraId="6AC281E3" w14:textId="715661FA" w:rsidR="00462881" w:rsidRPr="0081035C" w:rsidRDefault="00462881" w:rsidP="0081035C">
      <w:pPr>
        <w:rPr>
          <w:rFonts w:cs="Times New Roman"/>
          <w:szCs w:val="24"/>
        </w:rPr>
      </w:pPr>
      <w:hyperlink r:id="rId11" w:history="1">
        <w:r w:rsidRPr="0081035C">
          <w:rPr>
            <w:rStyle w:val="Hyperlink"/>
            <w:rFonts w:cs="Times New Roman"/>
            <w:szCs w:val="24"/>
          </w:rPr>
          <w:t>https://www.rootsanalysis.com/reports/teraradiology-services-market.html</w:t>
        </w:r>
      </w:hyperlink>
    </w:p>
    <w:p w14:paraId="19F99D9F" w14:textId="1820A286" w:rsidR="00462881" w:rsidRPr="0081035C" w:rsidRDefault="00462881" w:rsidP="0081035C">
      <w:pPr>
        <w:rPr>
          <w:rFonts w:cs="Times New Roman"/>
          <w:szCs w:val="24"/>
        </w:rPr>
      </w:pPr>
    </w:p>
    <w:p w14:paraId="54F8F975" w14:textId="77777777" w:rsidR="00462881" w:rsidRPr="0081035C" w:rsidRDefault="00462881" w:rsidP="0081035C">
      <w:pPr>
        <w:rPr>
          <w:rFonts w:cs="Times New Roman"/>
          <w:szCs w:val="24"/>
        </w:rPr>
      </w:pPr>
      <w:r w:rsidRPr="0081035C">
        <w:rPr>
          <w:rFonts w:cs="Times New Roman"/>
          <w:szCs w:val="24"/>
        </w:rPr>
        <w:lastRenderedPageBreak/>
        <w:t>You may also be interested in the following reports:</w:t>
      </w:r>
    </w:p>
    <w:p w14:paraId="6F5BC30D" w14:textId="77777777" w:rsidR="00462881" w:rsidRPr="0081035C" w:rsidRDefault="00462881" w:rsidP="0081035C">
      <w:pPr>
        <w:pStyle w:val="ListParagraph"/>
        <w:numPr>
          <w:ilvl w:val="0"/>
          <w:numId w:val="4"/>
        </w:numPr>
        <w:rPr>
          <w:szCs w:val="24"/>
        </w:rPr>
      </w:pPr>
      <w:hyperlink r:id="rId12" w:history="1">
        <w:r w:rsidRPr="0081035C">
          <w:rPr>
            <w:rStyle w:val="Hyperlink"/>
            <w:szCs w:val="24"/>
          </w:rPr>
          <w:t>Clinical Trials Software Market</w:t>
        </w:r>
      </w:hyperlink>
    </w:p>
    <w:p w14:paraId="16F47129" w14:textId="77777777" w:rsidR="0061688B" w:rsidRPr="0081035C" w:rsidRDefault="0061688B" w:rsidP="0081035C">
      <w:pPr>
        <w:pStyle w:val="ListParagraph"/>
        <w:numPr>
          <w:ilvl w:val="0"/>
          <w:numId w:val="4"/>
        </w:numPr>
        <w:rPr>
          <w:szCs w:val="24"/>
        </w:rPr>
      </w:pPr>
      <w:hyperlink r:id="rId13" w:history="1">
        <w:r w:rsidRPr="0081035C">
          <w:rPr>
            <w:rStyle w:val="Hyperlink"/>
            <w:szCs w:val="24"/>
          </w:rPr>
          <w:t xml:space="preserve">Precision Medicine Software Developers Market </w:t>
        </w:r>
      </w:hyperlink>
    </w:p>
    <w:p w14:paraId="2B4944A5" w14:textId="77777777" w:rsidR="0061688B" w:rsidRPr="0081035C" w:rsidRDefault="0061688B" w:rsidP="0081035C">
      <w:pPr>
        <w:pStyle w:val="ListParagraph"/>
        <w:numPr>
          <w:ilvl w:val="0"/>
          <w:numId w:val="4"/>
        </w:numPr>
        <w:rPr>
          <w:szCs w:val="24"/>
        </w:rPr>
      </w:pPr>
      <w:hyperlink r:id="rId14" w:history="1">
        <w:r w:rsidRPr="0081035C">
          <w:rPr>
            <w:rStyle w:val="Hyperlink"/>
            <w:szCs w:val="24"/>
          </w:rPr>
          <w:t xml:space="preserve">Investor Series: Opportunities in the Telehealth Market </w:t>
        </w:r>
      </w:hyperlink>
    </w:p>
    <w:p w14:paraId="120ADBF9" w14:textId="77777777" w:rsidR="0061688B" w:rsidRPr="0081035C" w:rsidRDefault="0061688B" w:rsidP="0081035C">
      <w:pPr>
        <w:pStyle w:val="ListParagraph"/>
        <w:numPr>
          <w:ilvl w:val="0"/>
          <w:numId w:val="4"/>
        </w:numPr>
        <w:rPr>
          <w:szCs w:val="24"/>
        </w:rPr>
      </w:pPr>
      <w:hyperlink r:id="rId15" w:history="1">
        <w:r w:rsidRPr="0081035C">
          <w:rPr>
            <w:rStyle w:val="Hyperlink"/>
            <w:szCs w:val="24"/>
          </w:rPr>
          <w:t xml:space="preserve">DNA Data Storage Market </w:t>
        </w:r>
      </w:hyperlink>
    </w:p>
    <w:p w14:paraId="28229269" w14:textId="77777777" w:rsidR="0061688B" w:rsidRPr="0081035C" w:rsidRDefault="0061688B" w:rsidP="0081035C">
      <w:pPr>
        <w:rPr>
          <w:rFonts w:cs="Times New Roman"/>
          <w:szCs w:val="24"/>
        </w:rPr>
      </w:pPr>
    </w:p>
    <w:p w14:paraId="26657D77" w14:textId="77777777" w:rsidR="0061688B" w:rsidRPr="0081035C" w:rsidRDefault="0061688B" w:rsidP="0081035C">
      <w:pPr>
        <w:rPr>
          <w:rFonts w:cs="Times New Roman"/>
          <w:szCs w:val="24"/>
        </w:rPr>
      </w:pPr>
    </w:p>
    <w:p w14:paraId="7EFCFC19" w14:textId="77777777" w:rsidR="0061688B" w:rsidRPr="0081035C" w:rsidRDefault="0061688B" w:rsidP="0081035C">
      <w:pPr>
        <w:rPr>
          <w:rFonts w:cs="Times New Roman"/>
          <w:b/>
          <w:bCs/>
          <w:color w:val="404040" w:themeColor="text1" w:themeTint="BF"/>
          <w:szCs w:val="24"/>
        </w:rPr>
      </w:pPr>
      <w:r w:rsidRPr="0081035C">
        <w:rPr>
          <w:rFonts w:cs="Times New Roman"/>
          <w:b/>
          <w:bCs/>
          <w:color w:val="404040" w:themeColor="text1" w:themeTint="BF"/>
          <w:szCs w:val="24"/>
        </w:rPr>
        <w:t>About Roots Analysis</w:t>
      </w:r>
    </w:p>
    <w:p w14:paraId="4A604A16" w14:textId="77777777" w:rsidR="0061688B" w:rsidRPr="0081035C" w:rsidRDefault="0061688B" w:rsidP="0081035C">
      <w:pPr>
        <w:rPr>
          <w:rFonts w:cs="Times New Roman"/>
          <w:color w:val="404040" w:themeColor="text1" w:themeTint="BF"/>
          <w:szCs w:val="24"/>
        </w:rPr>
      </w:pPr>
      <w:r w:rsidRPr="0081035C">
        <w:rPr>
          <w:rFonts w:cs="Times New Roman"/>
          <w:color w:val="404040" w:themeColor="text1" w:themeTint="BF"/>
          <w:szCs w:val="24"/>
        </w:rPr>
        <w:t>Roots Analysis is one of the fastest growing market research companies, sharing fresh and independent perspectives in the bio-pharmaceutical industry. The in-depth research, analysis and insights are driven by an experienced leadership team which has gained many years of significant experience in this sector. If you’d like help with your growing business needs, get in touch at info@rootsanalysis.com</w:t>
      </w:r>
    </w:p>
    <w:p w14:paraId="6B070355" w14:textId="77777777" w:rsidR="0061688B" w:rsidRPr="0081035C" w:rsidRDefault="0061688B" w:rsidP="0081035C">
      <w:pPr>
        <w:rPr>
          <w:rFonts w:cs="Times New Roman"/>
          <w:color w:val="808080"/>
          <w:szCs w:val="24"/>
        </w:rPr>
      </w:pPr>
    </w:p>
    <w:p w14:paraId="0717CFD0" w14:textId="77777777" w:rsidR="0061688B" w:rsidRPr="0081035C" w:rsidRDefault="0061688B" w:rsidP="0081035C">
      <w:pPr>
        <w:rPr>
          <w:rFonts w:cs="Times New Roman"/>
          <w:b/>
          <w:bCs/>
          <w:color w:val="404040" w:themeColor="text1" w:themeTint="BF"/>
          <w:szCs w:val="24"/>
        </w:rPr>
      </w:pPr>
      <w:r w:rsidRPr="0081035C">
        <w:rPr>
          <w:rFonts w:cs="Times New Roman"/>
          <w:b/>
          <w:bCs/>
          <w:color w:val="404040" w:themeColor="text1" w:themeTint="BF"/>
          <w:szCs w:val="24"/>
        </w:rPr>
        <w:t>Contact Information</w:t>
      </w:r>
    </w:p>
    <w:p w14:paraId="378C22D3" w14:textId="77777777" w:rsidR="0061688B" w:rsidRPr="0081035C" w:rsidRDefault="0061688B" w:rsidP="0081035C">
      <w:pPr>
        <w:rPr>
          <w:rFonts w:cs="Times New Roman"/>
          <w:color w:val="808080"/>
          <w:szCs w:val="24"/>
        </w:rPr>
      </w:pPr>
      <w:hyperlink r:id="rId16" w:history="1">
        <w:r w:rsidRPr="0081035C">
          <w:rPr>
            <w:rStyle w:val="Hyperlink"/>
            <w:rFonts w:cs="Times New Roman"/>
            <w:szCs w:val="24"/>
          </w:rPr>
          <w:t>Roots Analysis Private Limited</w:t>
        </w:r>
      </w:hyperlink>
    </w:p>
    <w:p w14:paraId="1620BE57" w14:textId="77777777" w:rsidR="0061688B" w:rsidRPr="0081035C" w:rsidRDefault="0061688B" w:rsidP="0081035C">
      <w:pPr>
        <w:rPr>
          <w:rFonts w:cs="Times New Roman"/>
          <w:color w:val="404040" w:themeColor="text1" w:themeTint="BF"/>
          <w:szCs w:val="24"/>
        </w:rPr>
      </w:pPr>
      <w:r w:rsidRPr="0081035C">
        <w:rPr>
          <w:rFonts w:cs="Times New Roman"/>
          <w:color w:val="404040" w:themeColor="text1" w:themeTint="BF"/>
          <w:szCs w:val="24"/>
        </w:rPr>
        <w:t>Gaurav Chaudhary</w:t>
      </w:r>
    </w:p>
    <w:p w14:paraId="0132C03D" w14:textId="77777777" w:rsidR="0061688B" w:rsidRPr="0081035C" w:rsidRDefault="0061688B" w:rsidP="0081035C">
      <w:pPr>
        <w:rPr>
          <w:rFonts w:cs="Times New Roman"/>
          <w:color w:val="404040" w:themeColor="text1" w:themeTint="BF"/>
          <w:szCs w:val="24"/>
        </w:rPr>
      </w:pPr>
      <w:r w:rsidRPr="0081035C">
        <w:rPr>
          <w:rFonts w:cs="Times New Roman"/>
          <w:color w:val="404040" w:themeColor="text1" w:themeTint="BF"/>
          <w:szCs w:val="24"/>
        </w:rPr>
        <w:t>+1 (415) 800 3415</w:t>
      </w:r>
    </w:p>
    <w:p w14:paraId="13059338" w14:textId="77777777" w:rsidR="0061688B" w:rsidRPr="0081035C" w:rsidRDefault="0061688B" w:rsidP="0081035C">
      <w:pPr>
        <w:rPr>
          <w:rFonts w:cs="Times New Roman"/>
          <w:szCs w:val="24"/>
        </w:rPr>
      </w:pPr>
      <w:hyperlink r:id="rId17" w:history="1">
        <w:r w:rsidRPr="0081035C">
          <w:rPr>
            <w:rStyle w:val="Hyperlink"/>
            <w:rFonts w:cs="Times New Roman"/>
            <w:szCs w:val="24"/>
          </w:rPr>
          <w:t>ben.johnson@rootsanalysis.com</w:t>
        </w:r>
      </w:hyperlink>
    </w:p>
    <w:p w14:paraId="57ED8184" w14:textId="77777777" w:rsidR="0061688B" w:rsidRPr="0081035C" w:rsidRDefault="0061688B" w:rsidP="0081035C">
      <w:pPr>
        <w:rPr>
          <w:rFonts w:cs="Times New Roman"/>
          <w:color w:val="808080"/>
          <w:szCs w:val="24"/>
        </w:rPr>
      </w:pPr>
      <w:r w:rsidRPr="0081035C">
        <w:rPr>
          <w:rFonts w:cs="Times New Roman"/>
          <w:color w:val="404040" w:themeColor="text1" w:themeTint="BF"/>
          <w:szCs w:val="24"/>
        </w:rPr>
        <w:t xml:space="preserve">Facebook - </w:t>
      </w:r>
      <w:hyperlink r:id="rId18" w:history="1">
        <w:r w:rsidRPr="0081035C">
          <w:rPr>
            <w:rStyle w:val="Hyperlink"/>
            <w:rFonts w:cs="Times New Roman"/>
            <w:szCs w:val="24"/>
          </w:rPr>
          <w:t>https://www.facebook.com/RootsAnalysis</w:t>
        </w:r>
      </w:hyperlink>
    </w:p>
    <w:p w14:paraId="4D8E96CE" w14:textId="77777777" w:rsidR="0061688B" w:rsidRPr="0081035C" w:rsidRDefault="0061688B" w:rsidP="0081035C">
      <w:pPr>
        <w:rPr>
          <w:rFonts w:cs="Times New Roman"/>
          <w:color w:val="808080"/>
          <w:szCs w:val="24"/>
        </w:rPr>
      </w:pPr>
      <w:r w:rsidRPr="0081035C">
        <w:rPr>
          <w:rFonts w:cs="Times New Roman"/>
          <w:color w:val="404040" w:themeColor="text1" w:themeTint="BF"/>
          <w:szCs w:val="24"/>
        </w:rPr>
        <w:t xml:space="preserve">LinkedIn - </w:t>
      </w:r>
      <w:hyperlink r:id="rId19" w:history="1">
        <w:r w:rsidRPr="0081035C">
          <w:rPr>
            <w:rStyle w:val="Hyperlink"/>
            <w:rFonts w:cs="Times New Roman"/>
            <w:szCs w:val="24"/>
          </w:rPr>
          <w:t>https://www.linkedin.com/company/roots-analysis/mycompany/</w:t>
        </w:r>
      </w:hyperlink>
    </w:p>
    <w:p w14:paraId="723C49EE" w14:textId="77777777" w:rsidR="0061688B" w:rsidRPr="0081035C" w:rsidRDefault="0061688B" w:rsidP="0081035C">
      <w:pPr>
        <w:rPr>
          <w:rStyle w:val="Hyperlink"/>
          <w:rFonts w:cs="Times New Roman"/>
          <w:szCs w:val="24"/>
        </w:rPr>
      </w:pPr>
      <w:r w:rsidRPr="0081035C">
        <w:rPr>
          <w:rFonts w:cs="Times New Roman"/>
          <w:color w:val="404040" w:themeColor="text1" w:themeTint="BF"/>
          <w:szCs w:val="24"/>
        </w:rPr>
        <w:t xml:space="preserve">Twitter - </w:t>
      </w:r>
      <w:hyperlink r:id="rId20" w:history="1">
        <w:r w:rsidRPr="0081035C">
          <w:rPr>
            <w:rStyle w:val="Hyperlink"/>
            <w:rFonts w:cs="Times New Roman"/>
            <w:szCs w:val="24"/>
          </w:rPr>
          <w:t>https://twitter.com/RootsAnalysis</w:t>
        </w:r>
      </w:hyperlink>
    </w:p>
    <w:p w14:paraId="0DED1B49" w14:textId="77777777" w:rsidR="0061688B" w:rsidRPr="0081035C" w:rsidRDefault="0061688B" w:rsidP="0081035C">
      <w:pPr>
        <w:rPr>
          <w:rStyle w:val="Hyperlink"/>
          <w:rFonts w:cs="Times New Roman"/>
          <w:szCs w:val="24"/>
        </w:rPr>
      </w:pPr>
      <w:r w:rsidRPr="0081035C">
        <w:rPr>
          <w:rFonts w:cs="Times New Roman"/>
          <w:color w:val="404040" w:themeColor="text1" w:themeTint="BF"/>
          <w:szCs w:val="24"/>
        </w:rPr>
        <w:t xml:space="preserve">Medium - </w:t>
      </w:r>
      <w:r w:rsidRPr="0081035C">
        <w:rPr>
          <w:rStyle w:val="Hyperlink"/>
          <w:rFonts w:cs="Times New Roman"/>
          <w:szCs w:val="24"/>
        </w:rPr>
        <w:t>https://medium.com/@RootsAnalysis</w:t>
      </w:r>
    </w:p>
    <w:p w14:paraId="5C3C81AE" w14:textId="77777777" w:rsidR="0061688B" w:rsidRPr="0081035C" w:rsidRDefault="0061688B" w:rsidP="0081035C">
      <w:pPr>
        <w:rPr>
          <w:rFonts w:cs="Times New Roman"/>
          <w:szCs w:val="24"/>
        </w:rPr>
      </w:pPr>
      <w:r w:rsidRPr="0081035C">
        <w:rPr>
          <w:rFonts w:cs="Times New Roman"/>
          <w:color w:val="404040" w:themeColor="text1" w:themeTint="BF"/>
          <w:szCs w:val="24"/>
        </w:rPr>
        <w:t xml:space="preserve">Pinterest - </w:t>
      </w:r>
      <w:hyperlink r:id="rId21" w:history="1">
        <w:r w:rsidRPr="0081035C">
          <w:rPr>
            <w:rStyle w:val="Hyperlink"/>
            <w:rFonts w:cs="Times New Roman"/>
            <w:szCs w:val="24"/>
          </w:rPr>
          <w:t>https://in.pinterest.com/RootsanalysisPin/_saved/</w:t>
        </w:r>
      </w:hyperlink>
    </w:p>
    <w:p w14:paraId="1847D8F7" w14:textId="77777777" w:rsidR="0061688B" w:rsidRPr="0081035C" w:rsidRDefault="0061688B" w:rsidP="0081035C">
      <w:pPr>
        <w:rPr>
          <w:rFonts w:cs="Times New Roman"/>
          <w:szCs w:val="24"/>
        </w:rPr>
      </w:pPr>
      <w:r w:rsidRPr="0081035C">
        <w:rPr>
          <w:rFonts w:cs="Times New Roman"/>
          <w:color w:val="404040" w:themeColor="text1" w:themeTint="BF"/>
          <w:szCs w:val="24"/>
        </w:rPr>
        <w:t xml:space="preserve">Quora - </w:t>
      </w:r>
      <w:hyperlink r:id="rId22" w:history="1">
        <w:r w:rsidRPr="0081035C">
          <w:rPr>
            <w:rStyle w:val="Hyperlink"/>
            <w:rFonts w:cs="Times New Roman"/>
            <w:szCs w:val="24"/>
          </w:rPr>
          <w:t>https://rootsanalysisinsights.quora.com/</w:t>
        </w:r>
      </w:hyperlink>
    </w:p>
    <w:p w14:paraId="3707A647" w14:textId="51578A67" w:rsidR="00462881" w:rsidRDefault="00462881" w:rsidP="0061688B">
      <w:r>
        <w:t xml:space="preserve"> </w:t>
      </w:r>
    </w:p>
    <w:p w14:paraId="1F61F574" w14:textId="77777777" w:rsidR="0042578C" w:rsidRDefault="0042578C" w:rsidP="0042578C"/>
    <w:sectPr w:rsidR="004257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FE9C5" w14:textId="77777777" w:rsidR="0042578C" w:rsidRDefault="0042578C" w:rsidP="0042578C">
      <w:pPr>
        <w:spacing w:line="240" w:lineRule="auto"/>
      </w:pPr>
      <w:r>
        <w:separator/>
      </w:r>
    </w:p>
  </w:endnote>
  <w:endnote w:type="continuationSeparator" w:id="0">
    <w:p w14:paraId="519E0B2E" w14:textId="77777777" w:rsidR="0042578C" w:rsidRDefault="0042578C" w:rsidP="004257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963AA" w14:textId="77777777" w:rsidR="0042578C" w:rsidRDefault="0042578C" w:rsidP="0042578C">
      <w:pPr>
        <w:spacing w:line="240" w:lineRule="auto"/>
      </w:pPr>
      <w:r>
        <w:separator/>
      </w:r>
    </w:p>
  </w:footnote>
  <w:footnote w:type="continuationSeparator" w:id="0">
    <w:p w14:paraId="42F956CD" w14:textId="77777777" w:rsidR="0042578C" w:rsidRDefault="0042578C" w:rsidP="0042578C">
      <w:pPr>
        <w:spacing w:line="240" w:lineRule="auto"/>
      </w:pPr>
      <w:r>
        <w:continuationSeparator/>
      </w:r>
    </w:p>
  </w:footnote>
  <w:footnote w:id="1">
    <w:p w14:paraId="21C7ABD6" w14:textId="77777777" w:rsidR="0042578C" w:rsidRDefault="0042578C" w:rsidP="0042578C">
      <w:pPr>
        <w:pStyle w:val="FootnoteText"/>
        <w:rPr>
          <w:sz w:val="16"/>
          <w:szCs w:val="16"/>
        </w:rPr>
      </w:pPr>
      <w:r>
        <w:rPr>
          <w:rStyle w:val="FootnoteReference"/>
          <w:sz w:val="16"/>
          <w:szCs w:val="16"/>
        </w:rPr>
        <w:footnoteRef/>
      </w:r>
      <w:r>
        <w:rPr>
          <w:sz w:val="16"/>
          <w:szCs w:val="16"/>
        </w:rPr>
        <w:t xml:space="preserve"> Source: https://www.locumtenens.com/radiology-careers/radiologist-shortage/</w:t>
      </w:r>
    </w:p>
  </w:footnote>
  <w:footnote w:id="2">
    <w:p w14:paraId="157F1A7F" w14:textId="77777777" w:rsidR="0042578C" w:rsidRDefault="0042578C" w:rsidP="0042578C">
      <w:pPr>
        <w:pStyle w:val="FootnoteText"/>
        <w:jc w:val="left"/>
        <w:rPr>
          <w:sz w:val="16"/>
          <w:szCs w:val="16"/>
        </w:rPr>
      </w:pPr>
      <w:r>
        <w:rPr>
          <w:rStyle w:val="FootnoteReference"/>
          <w:sz w:val="16"/>
          <w:szCs w:val="16"/>
        </w:rPr>
        <w:footnoteRef/>
      </w:r>
      <w:r>
        <w:rPr>
          <w:sz w:val="16"/>
          <w:szCs w:val="16"/>
        </w:rPr>
        <w:t xml:space="preserve"> Source: https://www.locumtenens.com/radiology-careers/radiologist-shortage/#:~:text=past%2012%20years.-,The%20number%20of%20new%20radiologists%20is%20increasing%20by%20only%202,more%20often%20than%20younger%20population.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87116"/>
    <w:multiLevelType w:val="hybridMultilevel"/>
    <w:tmpl w:val="0F90441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6DA22289"/>
    <w:multiLevelType w:val="hybridMultilevel"/>
    <w:tmpl w:val="34D8AED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79772DE8"/>
    <w:multiLevelType w:val="hybridMultilevel"/>
    <w:tmpl w:val="B0089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8C"/>
    <w:rsid w:val="001F3D3F"/>
    <w:rsid w:val="0042578C"/>
    <w:rsid w:val="00462881"/>
    <w:rsid w:val="0061688B"/>
    <w:rsid w:val="0081035C"/>
    <w:rsid w:val="0096423D"/>
    <w:rsid w:val="00972471"/>
    <w:rsid w:val="00B22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203D"/>
  <w15:chartTrackingRefBased/>
  <w15:docId w15:val="{0563E8B6-EEA6-48C3-A50A-AB7CB4BB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78C"/>
    <w:pPr>
      <w:spacing w:after="0" w:line="360" w:lineRule="auto"/>
      <w:jc w:val="both"/>
    </w:pPr>
    <w:rPr>
      <w:rFonts w:ascii="Times New Roman" w:hAnsi="Times New Roman"/>
      <w:sz w:val="24"/>
    </w:rPr>
  </w:style>
  <w:style w:type="paragraph" w:styleId="Heading2">
    <w:name w:val="heading 2"/>
    <w:basedOn w:val="Normal"/>
    <w:link w:val="Heading2Char"/>
    <w:uiPriority w:val="9"/>
    <w:qFormat/>
    <w:rsid w:val="00462881"/>
    <w:pPr>
      <w:spacing w:before="100" w:beforeAutospacing="1" w:after="100" w:afterAutospacing="1" w:line="240" w:lineRule="auto"/>
      <w:jc w:val="left"/>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qFormat/>
    <w:rsid w:val="0042578C"/>
    <w:pPr>
      <w:spacing w:line="240" w:lineRule="auto"/>
    </w:pPr>
    <w:rPr>
      <w:sz w:val="20"/>
      <w:szCs w:val="20"/>
    </w:rPr>
  </w:style>
  <w:style w:type="character" w:customStyle="1" w:styleId="FootnoteTextChar">
    <w:name w:val="Footnote Text Char"/>
    <w:basedOn w:val="DefaultParagraphFont"/>
    <w:link w:val="FootnoteText"/>
    <w:uiPriority w:val="99"/>
    <w:semiHidden/>
    <w:qFormat/>
    <w:rsid w:val="0042578C"/>
    <w:rPr>
      <w:rFonts w:ascii="Times New Roman" w:hAnsi="Times New Roman"/>
      <w:sz w:val="20"/>
      <w:szCs w:val="20"/>
    </w:rPr>
  </w:style>
  <w:style w:type="character" w:styleId="FootnoteReference">
    <w:name w:val="footnote reference"/>
    <w:basedOn w:val="DefaultParagraphFont"/>
    <w:uiPriority w:val="99"/>
    <w:semiHidden/>
    <w:unhideWhenUsed/>
    <w:qFormat/>
    <w:rsid w:val="0042578C"/>
    <w:rPr>
      <w:vertAlign w:val="superscript"/>
    </w:rPr>
  </w:style>
  <w:style w:type="character" w:customStyle="1" w:styleId="ListParagraphChar">
    <w:name w:val="List Paragraph Char"/>
    <w:basedOn w:val="DefaultParagraphFont"/>
    <w:link w:val="ListParagraph"/>
    <w:uiPriority w:val="34"/>
    <w:qFormat/>
    <w:locked/>
    <w:rsid w:val="0042578C"/>
    <w:rPr>
      <w:rFonts w:ascii="Times New Roman" w:hAnsi="Times New Roman" w:cs="Times New Roman"/>
      <w:sz w:val="24"/>
    </w:rPr>
  </w:style>
  <w:style w:type="paragraph" w:styleId="ListParagraph">
    <w:name w:val="List Paragraph"/>
    <w:basedOn w:val="Normal"/>
    <w:link w:val="ListParagraphChar"/>
    <w:uiPriority w:val="34"/>
    <w:qFormat/>
    <w:rsid w:val="0042578C"/>
    <w:pPr>
      <w:ind w:left="720"/>
      <w:contextualSpacing/>
    </w:pPr>
    <w:rPr>
      <w:rFonts w:cs="Times New Roman"/>
    </w:rPr>
  </w:style>
  <w:style w:type="character" w:styleId="Hyperlink">
    <w:name w:val="Hyperlink"/>
    <w:basedOn w:val="DefaultParagraphFont"/>
    <w:uiPriority w:val="99"/>
    <w:unhideWhenUsed/>
    <w:rsid w:val="00462881"/>
    <w:rPr>
      <w:color w:val="0563C1" w:themeColor="hyperlink"/>
      <w:u w:val="single"/>
    </w:rPr>
  </w:style>
  <w:style w:type="character" w:styleId="UnresolvedMention">
    <w:name w:val="Unresolved Mention"/>
    <w:basedOn w:val="DefaultParagraphFont"/>
    <w:uiPriority w:val="99"/>
    <w:semiHidden/>
    <w:unhideWhenUsed/>
    <w:rsid w:val="00462881"/>
    <w:rPr>
      <w:color w:val="605E5C"/>
      <w:shd w:val="clear" w:color="auto" w:fill="E1DFDD"/>
    </w:rPr>
  </w:style>
  <w:style w:type="character" w:customStyle="1" w:styleId="Heading2Char">
    <w:name w:val="Heading 2 Char"/>
    <w:basedOn w:val="DefaultParagraphFont"/>
    <w:link w:val="Heading2"/>
    <w:uiPriority w:val="9"/>
    <w:rsid w:val="00462881"/>
    <w:rPr>
      <w:rFonts w:ascii="Times New Roman" w:eastAsia="Times New Roman" w:hAnsi="Times New Roman" w:cs="Times New Roman"/>
      <w:b/>
      <w:bCs/>
      <w:sz w:val="36"/>
      <w:szCs w:val="36"/>
    </w:rPr>
  </w:style>
  <w:style w:type="character" w:styleId="Strong">
    <w:name w:val="Strong"/>
    <w:basedOn w:val="DefaultParagraphFont"/>
    <w:uiPriority w:val="22"/>
    <w:qFormat/>
    <w:rsid w:val="00810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3815">
      <w:bodyDiv w:val="1"/>
      <w:marLeft w:val="0"/>
      <w:marRight w:val="0"/>
      <w:marTop w:val="0"/>
      <w:marBottom w:val="0"/>
      <w:divBdr>
        <w:top w:val="none" w:sz="0" w:space="0" w:color="auto"/>
        <w:left w:val="none" w:sz="0" w:space="0" w:color="auto"/>
        <w:bottom w:val="none" w:sz="0" w:space="0" w:color="auto"/>
        <w:right w:val="none" w:sz="0" w:space="0" w:color="auto"/>
      </w:divBdr>
    </w:div>
    <w:div w:id="475997532">
      <w:bodyDiv w:val="1"/>
      <w:marLeft w:val="0"/>
      <w:marRight w:val="0"/>
      <w:marTop w:val="0"/>
      <w:marBottom w:val="0"/>
      <w:divBdr>
        <w:top w:val="none" w:sz="0" w:space="0" w:color="auto"/>
        <w:left w:val="none" w:sz="0" w:space="0" w:color="auto"/>
        <w:bottom w:val="none" w:sz="0" w:space="0" w:color="auto"/>
        <w:right w:val="none" w:sz="0" w:space="0" w:color="auto"/>
      </w:divBdr>
    </w:div>
    <w:div w:id="537862531">
      <w:bodyDiv w:val="1"/>
      <w:marLeft w:val="0"/>
      <w:marRight w:val="0"/>
      <w:marTop w:val="0"/>
      <w:marBottom w:val="0"/>
      <w:divBdr>
        <w:top w:val="none" w:sz="0" w:space="0" w:color="auto"/>
        <w:left w:val="none" w:sz="0" w:space="0" w:color="auto"/>
        <w:bottom w:val="none" w:sz="0" w:space="0" w:color="auto"/>
        <w:right w:val="none" w:sz="0" w:space="0" w:color="auto"/>
      </w:divBdr>
    </w:div>
    <w:div w:id="648244116">
      <w:bodyDiv w:val="1"/>
      <w:marLeft w:val="0"/>
      <w:marRight w:val="0"/>
      <w:marTop w:val="0"/>
      <w:marBottom w:val="0"/>
      <w:divBdr>
        <w:top w:val="none" w:sz="0" w:space="0" w:color="auto"/>
        <w:left w:val="none" w:sz="0" w:space="0" w:color="auto"/>
        <w:bottom w:val="none" w:sz="0" w:space="0" w:color="auto"/>
        <w:right w:val="none" w:sz="0" w:space="0" w:color="auto"/>
      </w:divBdr>
    </w:div>
    <w:div w:id="785082405">
      <w:bodyDiv w:val="1"/>
      <w:marLeft w:val="0"/>
      <w:marRight w:val="0"/>
      <w:marTop w:val="0"/>
      <w:marBottom w:val="0"/>
      <w:divBdr>
        <w:top w:val="none" w:sz="0" w:space="0" w:color="auto"/>
        <w:left w:val="none" w:sz="0" w:space="0" w:color="auto"/>
        <w:bottom w:val="none" w:sz="0" w:space="0" w:color="auto"/>
        <w:right w:val="none" w:sz="0" w:space="0" w:color="auto"/>
      </w:divBdr>
    </w:div>
    <w:div w:id="1124613839">
      <w:bodyDiv w:val="1"/>
      <w:marLeft w:val="0"/>
      <w:marRight w:val="0"/>
      <w:marTop w:val="0"/>
      <w:marBottom w:val="0"/>
      <w:divBdr>
        <w:top w:val="none" w:sz="0" w:space="0" w:color="auto"/>
        <w:left w:val="none" w:sz="0" w:space="0" w:color="auto"/>
        <w:bottom w:val="none" w:sz="0" w:space="0" w:color="auto"/>
        <w:right w:val="none" w:sz="0" w:space="0" w:color="auto"/>
      </w:divBdr>
    </w:div>
    <w:div w:id="1151167791">
      <w:bodyDiv w:val="1"/>
      <w:marLeft w:val="0"/>
      <w:marRight w:val="0"/>
      <w:marTop w:val="0"/>
      <w:marBottom w:val="0"/>
      <w:divBdr>
        <w:top w:val="none" w:sz="0" w:space="0" w:color="auto"/>
        <w:left w:val="none" w:sz="0" w:space="0" w:color="auto"/>
        <w:bottom w:val="none" w:sz="0" w:space="0" w:color="auto"/>
        <w:right w:val="none" w:sz="0" w:space="0" w:color="auto"/>
      </w:divBdr>
    </w:div>
    <w:div w:id="1158763613">
      <w:bodyDiv w:val="1"/>
      <w:marLeft w:val="0"/>
      <w:marRight w:val="0"/>
      <w:marTop w:val="0"/>
      <w:marBottom w:val="0"/>
      <w:divBdr>
        <w:top w:val="none" w:sz="0" w:space="0" w:color="auto"/>
        <w:left w:val="none" w:sz="0" w:space="0" w:color="auto"/>
        <w:bottom w:val="none" w:sz="0" w:space="0" w:color="auto"/>
        <w:right w:val="none" w:sz="0" w:space="0" w:color="auto"/>
      </w:divBdr>
    </w:div>
    <w:div w:id="1176531005">
      <w:bodyDiv w:val="1"/>
      <w:marLeft w:val="0"/>
      <w:marRight w:val="0"/>
      <w:marTop w:val="0"/>
      <w:marBottom w:val="0"/>
      <w:divBdr>
        <w:top w:val="none" w:sz="0" w:space="0" w:color="auto"/>
        <w:left w:val="none" w:sz="0" w:space="0" w:color="auto"/>
        <w:bottom w:val="none" w:sz="0" w:space="0" w:color="auto"/>
        <w:right w:val="none" w:sz="0" w:space="0" w:color="auto"/>
      </w:divBdr>
    </w:div>
    <w:div w:id="1218977417">
      <w:bodyDiv w:val="1"/>
      <w:marLeft w:val="0"/>
      <w:marRight w:val="0"/>
      <w:marTop w:val="0"/>
      <w:marBottom w:val="0"/>
      <w:divBdr>
        <w:top w:val="none" w:sz="0" w:space="0" w:color="auto"/>
        <w:left w:val="none" w:sz="0" w:space="0" w:color="auto"/>
        <w:bottom w:val="none" w:sz="0" w:space="0" w:color="auto"/>
        <w:right w:val="none" w:sz="0" w:space="0" w:color="auto"/>
      </w:divBdr>
    </w:div>
    <w:div w:id="1323463307">
      <w:bodyDiv w:val="1"/>
      <w:marLeft w:val="0"/>
      <w:marRight w:val="0"/>
      <w:marTop w:val="0"/>
      <w:marBottom w:val="0"/>
      <w:divBdr>
        <w:top w:val="none" w:sz="0" w:space="0" w:color="auto"/>
        <w:left w:val="none" w:sz="0" w:space="0" w:color="auto"/>
        <w:bottom w:val="none" w:sz="0" w:space="0" w:color="auto"/>
        <w:right w:val="none" w:sz="0" w:space="0" w:color="auto"/>
      </w:divBdr>
    </w:div>
    <w:div w:id="1377005377">
      <w:bodyDiv w:val="1"/>
      <w:marLeft w:val="0"/>
      <w:marRight w:val="0"/>
      <w:marTop w:val="0"/>
      <w:marBottom w:val="0"/>
      <w:divBdr>
        <w:top w:val="none" w:sz="0" w:space="0" w:color="auto"/>
        <w:left w:val="none" w:sz="0" w:space="0" w:color="auto"/>
        <w:bottom w:val="none" w:sz="0" w:space="0" w:color="auto"/>
        <w:right w:val="none" w:sz="0" w:space="0" w:color="auto"/>
      </w:divBdr>
    </w:div>
    <w:div w:id="1423188115">
      <w:bodyDiv w:val="1"/>
      <w:marLeft w:val="0"/>
      <w:marRight w:val="0"/>
      <w:marTop w:val="0"/>
      <w:marBottom w:val="0"/>
      <w:divBdr>
        <w:top w:val="none" w:sz="0" w:space="0" w:color="auto"/>
        <w:left w:val="none" w:sz="0" w:space="0" w:color="auto"/>
        <w:bottom w:val="none" w:sz="0" w:space="0" w:color="auto"/>
        <w:right w:val="none" w:sz="0" w:space="0" w:color="auto"/>
      </w:divBdr>
    </w:div>
    <w:div w:id="1752307885">
      <w:bodyDiv w:val="1"/>
      <w:marLeft w:val="0"/>
      <w:marRight w:val="0"/>
      <w:marTop w:val="0"/>
      <w:marBottom w:val="0"/>
      <w:divBdr>
        <w:top w:val="none" w:sz="0" w:space="0" w:color="auto"/>
        <w:left w:val="none" w:sz="0" w:space="0" w:color="auto"/>
        <w:bottom w:val="none" w:sz="0" w:space="0" w:color="auto"/>
        <w:right w:val="none" w:sz="0" w:space="0" w:color="auto"/>
      </w:divBdr>
    </w:div>
    <w:div w:id="1902325369">
      <w:bodyDiv w:val="1"/>
      <w:marLeft w:val="0"/>
      <w:marRight w:val="0"/>
      <w:marTop w:val="0"/>
      <w:marBottom w:val="0"/>
      <w:divBdr>
        <w:top w:val="none" w:sz="0" w:space="0" w:color="auto"/>
        <w:left w:val="none" w:sz="0" w:space="0" w:color="auto"/>
        <w:bottom w:val="none" w:sz="0" w:space="0" w:color="auto"/>
        <w:right w:val="none" w:sz="0" w:space="0" w:color="auto"/>
      </w:divBdr>
    </w:div>
    <w:div w:id="1925794613">
      <w:bodyDiv w:val="1"/>
      <w:marLeft w:val="0"/>
      <w:marRight w:val="0"/>
      <w:marTop w:val="0"/>
      <w:marBottom w:val="0"/>
      <w:divBdr>
        <w:top w:val="none" w:sz="0" w:space="0" w:color="auto"/>
        <w:left w:val="none" w:sz="0" w:space="0" w:color="auto"/>
        <w:bottom w:val="none" w:sz="0" w:space="0" w:color="auto"/>
        <w:right w:val="none" w:sz="0" w:space="0" w:color="auto"/>
      </w:divBdr>
    </w:div>
    <w:div w:id="211100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otsanalysis.com/reports/teraradiology-services-market/free-insights.html" TargetMode="External"/><Relationship Id="rId13" Type="http://schemas.openxmlformats.org/officeDocument/2006/relationships/hyperlink" Target="https://www.rootsanalysis.com/reports/precision-medicine-software-developers-market.html" TargetMode="External"/><Relationship Id="rId18" Type="http://schemas.openxmlformats.org/officeDocument/2006/relationships/hyperlink" Target="https://www.facebook.com/RootsAnalysis" TargetMode="External"/><Relationship Id="rId3" Type="http://schemas.openxmlformats.org/officeDocument/2006/relationships/settings" Target="settings.xml"/><Relationship Id="rId21" Type="http://schemas.openxmlformats.org/officeDocument/2006/relationships/hyperlink" Target="https://in.pinterest.com/RootsanalysisPin/_saved/" TargetMode="External"/><Relationship Id="rId7" Type="http://schemas.openxmlformats.org/officeDocument/2006/relationships/hyperlink" Target="https://www.rootsanalysis.com/reports/teraradiology-services-market.html" TargetMode="External"/><Relationship Id="rId12" Type="http://schemas.openxmlformats.org/officeDocument/2006/relationships/hyperlink" Target="https://www.rootsanalysis.com/reports/clinical-trial-software-market.html" TargetMode="External"/><Relationship Id="rId17" Type="http://schemas.openxmlformats.org/officeDocument/2006/relationships/hyperlink" Target="mailto:ben.johnson@rootsanalysis.com" TargetMode="External"/><Relationship Id="rId2" Type="http://schemas.openxmlformats.org/officeDocument/2006/relationships/styles" Target="styles.xml"/><Relationship Id="rId16" Type="http://schemas.openxmlformats.org/officeDocument/2006/relationships/hyperlink" Target="https://www.rootsanalysis.com/contact-us.html" TargetMode="External"/><Relationship Id="rId20" Type="http://schemas.openxmlformats.org/officeDocument/2006/relationships/hyperlink" Target="https://twitter.com/Roots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otsanalysis.com/reports/teraradiology-services-market.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ootsanalysis.com/reports/dna-data-storage-market.html" TargetMode="External"/><Relationship Id="rId23" Type="http://schemas.openxmlformats.org/officeDocument/2006/relationships/fontTable" Target="fontTable.xml"/><Relationship Id="rId10" Type="http://schemas.openxmlformats.org/officeDocument/2006/relationships/hyperlink" Target="https://www.rootsanalysis.com/reports/teraradiology-services-market/request-customization.html" TargetMode="External"/><Relationship Id="rId19" Type="http://schemas.openxmlformats.org/officeDocument/2006/relationships/hyperlink" Target="https://www.linkedin.com/company/roots-analysis/mycompany/" TargetMode="External"/><Relationship Id="rId4" Type="http://schemas.openxmlformats.org/officeDocument/2006/relationships/webSettings" Target="webSettings.xml"/><Relationship Id="rId9" Type="http://schemas.openxmlformats.org/officeDocument/2006/relationships/hyperlink" Target="https://www.rootsanalysis.com/reports/teraradiology-services-market/request-sample.html" TargetMode="External"/><Relationship Id="rId14" Type="http://schemas.openxmlformats.org/officeDocument/2006/relationships/hyperlink" Target="https://www.rootsanalysis.com/reports/opportunities-in-telehealth-market.html" TargetMode="External"/><Relationship Id="rId22" Type="http://schemas.openxmlformats.org/officeDocument/2006/relationships/hyperlink" Target="https://rootsanalysisinsights.qu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Sunaina Arora</dc:creator>
  <cp:keywords/>
  <dc:description/>
  <cp:lastModifiedBy>Sunaina Arora</cp:lastModifiedBy>
  <cp:revision>1</cp:revision>
  <dcterms:created xsi:type="dcterms:W3CDTF">2022-02-01T13:26:00Z</dcterms:created>
  <dcterms:modified xsi:type="dcterms:W3CDTF">2022-02-01T13:53:00Z</dcterms:modified>
</cp:coreProperties>
</file>