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9642" w14:textId="77777777" w:rsidR="00F76C1D" w:rsidRPr="00F76C1D" w:rsidRDefault="00F76C1D" w:rsidP="00F76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t>Perfect — let’s make this clean and reusable. Since you’ll likely want to drop images into FlowDocuments in different contexts (inline vs block), a helper method can abstract away the boilerplate.</w:t>
      </w:r>
    </w:p>
    <w:p w14:paraId="75943C30" w14:textId="77777777" w:rsidR="00F76C1D" w:rsidRPr="00F76C1D" w:rsidRDefault="00F76C1D" w:rsidP="00F76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F76C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 utility class</w:t>
      </w:r>
      <w:r w:rsidRPr="00F76C1D">
        <w:rPr>
          <w:rFonts w:ascii="Times New Roman" w:eastAsia="Times New Roman" w:hAnsi="Times New Roman" w:cs="Times New Roman"/>
          <w:kern w:val="0"/>
          <w14:ligatures w14:val="none"/>
        </w:rPr>
        <w:t xml:space="preserve"> you can add to your project:</w:t>
      </w:r>
    </w:p>
    <w:p w14:paraId="52D5F1F3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System;</w:t>
      </w:r>
    </w:p>
    <w:p w14:paraId="74AFE27F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System.Windows;</w:t>
      </w:r>
    </w:p>
    <w:p w14:paraId="1A911F92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System.Windows.Controls;</w:t>
      </w:r>
    </w:p>
    <w:p w14:paraId="4C74DA36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System.Windows.Documents;</w:t>
      </w:r>
    </w:p>
    <w:p w14:paraId="39E42FF8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System.Windows.Media.Imaging;</w:t>
      </w:r>
    </w:p>
    <w:p w14:paraId="02111B95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5BD87A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static class FlowDocumentHelpers</w:t>
      </w:r>
    </w:p>
    <w:p w14:paraId="0F8CA6C1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E5E9D8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/// &lt;summary&gt;</w:t>
      </w:r>
    </w:p>
    <w:p w14:paraId="0C48D1FF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/// Inserts an image as a block element in the FlowDocument.</w:t>
      </w:r>
    </w:p>
    <w:p w14:paraId="60ACE4E6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/// &lt;/summary&gt;</w:t>
      </w:r>
    </w:p>
    <w:p w14:paraId="63D62D69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AddBlockImage(FlowDocument doc, string uri, double width = 100, double height = 100)</w:t>
      </w:r>
    </w:p>
    <w:p w14:paraId="2A98F787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95CBC7A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image = new Image</w:t>
      </w:r>
    </w:p>
    <w:p w14:paraId="05B76446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78E7DA3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 = new BitmapImage(new Uri(uri, UriKind.RelativeOrAbsolute)),</w:t>
      </w:r>
    </w:p>
    <w:p w14:paraId="6076B67F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 = width,</w:t>
      </w:r>
    </w:p>
    <w:p w14:paraId="45440FA3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 = height,</w:t>
      </w:r>
    </w:p>
    <w:p w14:paraId="5F18B076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Stretch = System.Windows.Media.Stretch.Uniform</w:t>
      </w:r>
    </w:p>
    <w:p w14:paraId="51368D50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34D805DD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5B3EB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container = new BlockUIContainer(image);</w:t>
      </w:r>
    </w:p>
    <w:p w14:paraId="7EB426E4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doc.Blocks.Add(container);</w:t>
      </w:r>
    </w:p>
    <w:p w14:paraId="604507F1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4E7FFE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10C24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/// &lt;summary&gt;</w:t>
      </w:r>
    </w:p>
    <w:p w14:paraId="288B84E4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/// Inserts an inline image inside a paragraph.</w:t>
      </w:r>
    </w:p>
    <w:p w14:paraId="0B75E111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/// &lt;/summary&gt;</w:t>
      </w:r>
    </w:p>
    <w:p w14:paraId="44481288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AddInlineImage(Paragraph paragraph, string uri, double width = 50, double height = 50)</w:t>
      </w:r>
    </w:p>
    <w:p w14:paraId="1BFBBE94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3CAFF12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image = new Image</w:t>
      </w:r>
    </w:p>
    <w:p w14:paraId="3DA81E12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5966BC8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 = new BitmapImage(new Uri(uri, UriKind.RelativeOrAbsolute)),</w:t>
      </w:r>
    </w:p>
    <w:p w14:paraId="26B1D04B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 = width,</w:t>
      </w:r>
    </w:p>
    <w:p w14:paraId="0E9091CF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 = height,</w:t>
      </w:r>
    </w:p>
    <w:p w14:paraId="5B366D64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Stretch = System.Windows.Media.Stretch.Uniform</w:t>
      </w:r>
    </w:p>
    <w:p w14:paraId="520F8233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3802B572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7A4DD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paragraph.Inlines.Add(new InlineUIContainer(image));</w:t>
      </w:r>
    </w:p>
    <w:p w14:paraId="697C92F1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1E0D87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F9D60C" w14:textId="77777777" w:rsidR="00F76C1D" w:rsidRPr="00F76C1D" w:rsidRDefault="00F76C1D" w:rsidP="00F76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pict w14:anchorId="1C6A0338">
          <v:rect id="_x0000_i1025" style="width:0;height:1.5pt" o:hralign="center" o:hrstd="t" o:hr="t" fillcolor="#a0a0a0" stroked="f"/>
        </w:pict>
      </w:r>
    </w:p>
    <w:p w14:paraId="5D957AAD" w14:textId="77777777" w:rsidR="00F76C1D" w:rsidRPr="00F76C1D" w:rsidRDefault="00F76C1D" w:rsidP="00F76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C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F76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Usage Example</w:t>
      </w:r>
    </w:p>
    <w:p w14:paraId="4A90237A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FlowDocument doc = new FlowDocument();</w:t>
      </w:r>
    </w:p>
    <w:p w14:paraId="16ADD6FD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D6F52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Block image</w:t>
      </w:r>
    </w:p>
    <w:p w14:paraId="5244543C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FlowDocumentHelpers.AddBlockImage(doc, "pack://application:,,,/Images/sample.png", 200, 150);</w:t>
      </w:r>
    </w:p>
    <w:p w14:paraId="22606B86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9B278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Inline image</w:t>
      </w:r>
    </w:p>
    <w:p w14:paraId="571087AC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 p = new Paragraph(new Run("Here’s an inline image: "));</w:t>
      </w:r>
    </w:p>
    <w:p w14:paraId="3031C8C6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FlowDocumentHelpers.AddInlineImage(p, "pack://application:,,,/Images/icon.png", 40, 40);</w:t>
      </w:r>
    </w:p>
    <w:p w14:paraId="00F00E01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p.Inlines.Add(new Run(" continuing with text..."));</w:t>
      </w:r>
    </w:p>
    <w:p w14:paraId="1455E713" w14:textId="77777777" w:rsidR="00F76C1D" w:rsidRPr="00F76C1D" w:rsidRDefault="00F76C1D" w:rsidP="00F76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doc.Blocks.Add(p);</w:t>
      </w:r>
    </w:p>
    <w:p w14:paraId="3E8E8BE9" w14:textId="77777777" w:rsidR="00F76C1D" w:rsidRPr="00F76C1D" w:rsidRDefault="00F76C1D" w:rsidP="00F76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pict w14:anchorId="2A0A3138">
          <v:rect id="_x0000_i1026" style="width:0;height:1.5pt" o:hralign="center" o:hrstd="t" o:hr="t" fillcolor="#a0a0a0" stroked="f"/>
        </w:pict>
      </w:r>
    </w:p>
    <w:p w14:paraId="7D9A3DF9" w14:textId="77777777" w:rsidR="00F76C1D" w:rsidRPr="00F76C1D" w:rsidRDefault="00F76C1D" w:rsidP="00F76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C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F76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this helps</w:t>
      </w:r>
    </w:p>
    <w:p w14:paraId="21487730" w14:textId="77777777" w:rsidR="00F76C1D" w:rsidRPr="00F76C1D" w:rsidRDefault="00F76C1D" w:rsidP="00F76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t xml:space="preserve">Keeps your FlowDocument code </w:t>
      </w:r>
      <w:r w:rsidRPr="00F76C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and modular</w:t>
      </w:r>
      <w:r w:rsidRPr="00F76C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13E7B" w14:textId="77777777" w:rsidR="00F76C1D" w:rsidRPr="00F76C1D" w:rsidRDefault="00F76C1D" w:rsidP="00F76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t>Lets you quickly swap between block and inline placement.</w:t>
      </w:r>
    </w:p>
    <w:p w14:paraId="5496F0EA" w14:textId="77777777" w:rsidR="00F76C1D" w:rsidRPr="00F76C1D" w:rsidRDefault="00F76C1D" w:rsidP="00F76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t>Centralizes sizing/stretching defaults so you don’t repeat them everywhere.</w:t>
      </w:r>
    </w:p>
    <w:p w14:paraId="3DA52124" w14:textId="77777777" w:rsidR="00F76C1D" w:rsidRPr="00F76C1D" w:rsidRDefault="00F76C1D" w:rsidP="00F76C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pict w14:anchorId="640EFBD2">
          <v:rect id="_x0000_i1027" style="width:0;height:1.5pt" o:hralign="center" o:hrstd="t" o:hr="t" fillcolor="#a0a0a0" stroked="f"/>
        </w:pict>
      </w:r>
    </w:p>
    <w:p w14:paraId="02F53DA5" w14:textId="77777777" w:rsidR="00F76C1D" w:rsidRPr="00F76C1D" w:rsidRDefault="00F76C1D" w:rsidP="00F76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C1D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extend this helper so it can also </w:t>
      </w:r>
      <w:r w:rsidRPr="00F76C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 images from streams or byte arrays</w:t>
      </w:r>
      <w:r w:rsidRPr="00F76C1D">
        <w:rPr>
          <w:rFonts w:ascii="Times New Roman" w:eastAsia="Times New Roman" w:hAnsi="Times New Roman" w:cs="Times New Roman"/>
          <w:kern w:val="0"/>
          <w14:ligatures w14:val="none"/>
        </w:rPr>
        <w:t xml:space="preserve"> (e.g., if you’re loading from a database or API)? That way you’re not limited to file paths or pack URIs.</w:t>
      </w:r>
    </w:p>
    <w:p w14:paraId="29D63C31" w14:textId="77777777" w:rsidR="00F76C1D" w:rsidRDefault="00F76C1D"/>
    <w:sectPr w:rsidR="00F76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1D0"/>
    <w:multiLevelType w:val="multilevel"/>
    <w:tmpl w:val="DFB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9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1D"/>
    <w:rsid w:val="00B86379"/>
    <w:rsid w:val="00F7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7695"/>
  <w15:chartTrackingRefBased/>
  <w15:docId w15:val="{E6CF3C19-5530-406C-BFCB-1C0F014E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1</cp:revision>
  <dcterms:created xsi:type="dcterms:W3CDTF">2025-11-18T16:24:00Z</dcterms:created>
  <dcterms:modified xsi:type="dcterms:W3CDTF">2025-11-18T16:36:00Z</dcterms:modified>
</cp:coreProperties>
</file>