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EBB" w:rsidRPr="006F4676" w:rsidRDefault="00771EBB">
      <w:pPr>
        <w:pStyle w:val="Title"/>
        <w:rPr>
          <w:lang w:val="fr-BE"/>
        </w:rPr>
      </w:pPr>
      <w:bookmarkStart w:id="0" w:name="h.xnbt6rek1idv"/>
      <w:bookmarkEnd w:id="0"/>
    </w:p>
    <w:p w:rsidR="00771EBB" w:rsidRPr="006F4676" w:rsidRDefault="00FA2F0F">
      <w:pPr>
        <w:pStyle w:val="Title"/>
        <w:rPr>
          <w:lang w:val="fr-BE"/>
        </w:rPr>
      </w:pPr>
      <w:bookmarkStart w:id="1" w:name="h.12bjr2wpe1uo"/>
      <w:bookmarkEnd w:id="1"/>
      <w:r>
        <w:rPr>
          <w:noProof/>
          <w:lang w:val="fr-BE" w:eastAsia="fr-BE" w:bidi="ar-SA"/>
        </w:rPr>
        <w:drawing>
          <wp:inline distT="0" distB="0" distL="0" distR="0">
            <wp:extent cx="1190286" cy="1447800"/>
            <wp:effectExtent l="0" t="0" r="0" b="0"/>
            <wp:docPr id="11" name="Picture 1" descr="C:\Users\Fabian\Dropbox\assoc\ROPI\Animation\Assemblée Générale\2015-06-29-AG\PV\pictures\ROPI_Logo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ian\Dropbox\assoc\ROPI\Animation\Assemblée Générale\2015-06-29-AG\PV\pictures\ROPI_Logo_R.png"/>
                    <pic:cNvPicPr>
                      <a:picLocks noChangeAspect="1" noChangeArrowheads="1"/>
                    </pic:cNvPicPr>
                  </pic:nvPicPr>
                  <pic:blipFill>
                    <a:blip r:embed="rId8" cstate="print"/>
                    <a:srcRect/>
                    <a:stretch>
                      <a:fillRect/>
                    </a:stretch>
                  </pic:blipFill>
                  <pic:spPr bwMode="auto">
                    <a:xfrm>
                      <a:off x="0" y="0"/>
                      <a:ext cx="1190261" cy="1447770"/>
                    </a:xfrm>
                    <a:prstGeom prst="rect">
                      <a:avLst/>
                    </a:prstGeom>
                    <a:noFill/>
                    <a:ln w="9525">
                      <a:noFill/>
                      <a:miter lim="800000"/>
                      <a:headEnd/>
                      <a:tailEnd/>
                    </a:ln>
                  </pic:spPr>
                </pic:pic>
              </a:graphicData>
            </a:graphic>
          </wp:inline>
        </w:drawing>
      </w:r>
    </w:p>
    <w:p w:rsidR="00771EBB" w:rsidRPr="006F4676" w:rsidRDefault="00990971">
      <w:pPr>
        <w:pStyle w:val="Title"/>
        <w:rPr>
          <w:lang w:val="fr-BE"/>
        </w:rPr>
      </w:pPr>
      <w:bookmarkStart w:id="2" w:name="h.72k623lioo2g"/>
      <w:bookmarkEnd w:id="2"/>
      <w:r w:rsidRPr="006F4676">
        <w:rPr>
          <w:lang w:val="fr-BE"/>
        </w:rPr>
        <w:t>ASBL Ropi - Rapport d’activité 2010 - juin 2015</w:t>
      </w:r>
    </w:p>
    <w:p w:rsidR="00771EBB" w:rsidRPr="006F4676" w:rsidRDefault="00771EBB">
      <w:pPr>
        <w:pStyle w:val="Subtitle"/>
        <w:rPr>
          <w:lang w:val="fr-BE"/>
        </w:rPr>
      </w:pPr>
      <w:bookmarkStart w:id="3" w:name="h.iqq0v8xvvzvn"/>
      <w:bookmarkEnd w:id="3"/>
    </w:p>
    <w:p w:rsidR="00771EBB" w:rsidRPr="006F4676" w:rsidRDefault="00990971">
      <w:pPr>
        <w:pStyle w:val="Subtitle"/>
        <w:rPr>
          <w:lang w:val="fr-BE"/>
        </w:rPr>
      </w:pPr>
      <w:bookmarkStart w:id="4" w:name="h.teab5xg4jo59"/>
      <w:bookmarkEnd w:id="4"/>
      <w:r w:rsidRPr="006F4676">
        <w:rPr>
          <w:lang w:val="fr-BE"/>
        </w:rPr>
        <w:t>Première Assemblée Générale du 29 juin 2015,</w:t>
      </w:r>
    </w:p>
    <w:p w:rsidR="00771EBB" w:rsidRPr="006F4676" w:rsidRDefault="006F4676">
      <w:pPr>
        <w:pStyle w:val="Subtitle"/>
        <w:rPr>
          <w:lang w:val="fr-BE"/>
        </w:rPr>
      </w:pPr>
      <w:bookmarkStart w:id="5" w:name="h.ubxiebv837ex"/>
      <w:bookmarkEnd w:id="5"/>
      <w:r w:rsidRPr="006F4676">
        <w:rPr>
          <w:lang w:val="fr-BE"/>
        </w:rPr>
        <w:t>Bibliothèque</w:t>
      </w:r>
      <w:r w:rsidR="00990971" w:rsidRPr="006F4676">
        <w:rPr>
          <w:lang w:val="fr-BE"/>
        </w:rPr>
        <w:t xml:space="preserve"> Les Comtes de Hainaut, Place de Vannes 20, 7000 Mons</w:t>
      </w:r>
    </w:p>
    <w:p w:rsidR="00771EBB" w:rsidRPr="006F4676" w:rsidRDefault="00771EBB">
      <w:pPr>
        <w:spacing w:line="331" w:lineRule="auto"/>
        <w:rPr>
          <w:b/>
          <w:bCs/>
          <w:u w:val="single"/>
          <w:lang w:val="fr-BE"/>
        </w:rPr>
      </w:pPr>
    </w:p>
    <w:p w:rsidR="00771EBB" w:rsidRPr="006F4676" w:rsidRDefault="00990971">
      <w:pPr>
        <w:pStyle w:val="Heading1"/>
        <w:numPr>
          <w:ilvl w:val="8"/>
          <w:numId w:val="1"/>
        </w:numPr>
        <w:spacing w:line="360" w:lineRule="auto"/>
        <w:rPr>
          <w:lang w:val="fr-BE"/>
        </w:rPr>
      </w:pPr>
      <w:bookmarkStart w:id="6" w:name="h.o96rve7pt1dq"/>
      <w:bookmarkEnd w:id="6"/>
      <w:r w:rsidRPr="006F4676">
        <w:rPr>
          <w:lang w:val="fr-BE"/>
        </w:rPr>
        <w:t>Le Ropi, payez en argent content :-)</w:t>
      </w:r>
    </w:p>
    <w:p w:rsidR="00771EBB" w:rsidRPr="006F4676" w:rsidRDefault="00990971">
      <w:pPr>
        <w:jc w:val="both"/>
        <w:rPr>
          <w:lang w:val="fr-BE"/>
        </w:rPr>
      </w:pPr>
      <w:r w:rsidRPr="006F4676">
        <w:rPr>
          <w:lang w:val="fr-BE"/>
        </w:rPr>
        <w:t>Le Ropi est une monnaie complémentaire à l'euro ayant cours dans la région de Mons-Borinage. Le Ropi a pour objectif de relocaliser l'économie en favorisant les achats chez les producteurs et les commerçants locaux.</w:t>
      </w:r>
    </w:p>
    <w:p w:rsidR="00771EBB" w:rsidRPr="006F4676" w:rsidRDefault="00771EBB">
      <w:pPr>
        <w:jc w:val="both"/>
        <w:rPr>
          <w:lang w:val="fr-BE"/>
        </w:rPr>
      </w:pPr>
    </w:p>
    <w:p w:rsidR="00771EBB" w:rsidRPr="006F4676" w:rsidRDefault="00990971">
      <w:pPr>
        <w:jc w:val="both"/>
        <w:rPr>
          <w:lang w:val="fr-BE"/>
        </w:rPr>
      </w:pPr>
      <w:r w:rsidRPr="006F4676">
        <w:rPr>
          <w:lang w:val="fr-BE"/>
        </w:rPr>
        <w:t>Le Ropi peut être acheté avec des euros ou bien être reçu comme réduction lors d’un achat chez un commerçant. Il ne peut être échangé que dans la région montoise et en dehors des grandes enseignes, favorisant les achats chez les commerçants et PME locales.</w:t>
      </w:r>
    </w:p>
    <w:p w:rsidR="00771EBB" w:rsidRPr="006F4676" w:rsidRDefault="00771EBB">
      <w:pPr>
        <w:jc w:val="both"/>
        <w:rPr>
          <w:lang w:val="fr-BE"/>
        </w:rPr>
      </w:pPr>
    </w:p>
    <w:p w:rsidR="00771EBB" w:rsidRPr="006F4676" w:rsidRDefault="00990971">
      <w:pPr>
        <w:jc w:val="center"/>
        <w:rPr>
          <w:lang w:val="fr-BE"/>
        </w:rPr>
      </w:pPr>
      <w:r w:rsidRPr="006F4676">
        <w:rPr>
          <w:noProof/>
          <w:lang w:val="fr-BE" w:eastAsia="fr-BE" w:bidi="ar-SA"/>
        </w:rPr>
        <w:drawing>
          <wp:inline distT="114300" distB="114300" distL="114300" distR="114300">
            <wp:extent cx="4044315" cy="2529205"/>
            <wp:effectExtent l="0" t="0" r="0" b="0"/>
            <wp:docPr id="2" n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pic:cNvPicPr>
                      <a:picLocks noChangeAspect="1" noChangeArrowheads="1"/>
                    </pic:cNvPicPr>
                  </pic:nvPicPr>
                  <pic:blipFill>
                    <a:blip r:embed="rId9"/>
                    <a:stretch>
                      <a:fillRect/>
                    </a:stretch>
                  </pic:blipFill>
                  <pic:spPr bwMode="auto">
                    <a:xfrm>
                      <a:off x="0" y="0"/>
                      <a:ext cx="4044315" cy="2529205"/>
                    </a:xfrm>
                    <a:prstGeom prst="rect">
                      <a:avLst/>
                    </a:prstGeom>
                  </pic:spPr>
                </pic:pic>
              </a:graphicData>
            </a:graphic>
          </wp:inline>
        </w:drawing>
      </w:r>
    </w:p>
    <w:p w:rsidR="00771EBB" w:rsidRPr="006F4676" w:rsidRDefault="00990971">
      <w:pPr>
        <w:jc w:val="both"/>
        <w:rPr>
          <w:lang w:val="fr-BE"/>
        </w:rPr>
      </w:pPr>
      <w:r w:rsidRPr="006F4676">
        <w:rPr>
          <w:lang w:val="fr-BE"/>
        </w:rPr>
        <w:lastRenderedPageBreak/>
        <w:t>Le Ropi a pour vocation de circuler: les commerçants l'utilisent a leur tour pour s'approvisionner en marchandises chez les producteurs et artisans locaux, ainsi que pour leur leurs dépenses personnelles.</w:t>
      </w:r>
    </w:p>
    <w:p w:rsidR="00771EBB" w:rsidRPr="006F4676" w:rsidRDefault="00771EBB">
      <w:pPr>
        <w:jc w:val="both"/>
        <w:rPr>
          <w:lang w:val="fr-BE"/>
        </w:rPr>
      </w:pPr>
    </w:p>
    <w:p w:rsidR="00771EBB" w:rsidRPr="006F4676" w:rsidRDefault="00990971">
      <w:pPr>
        <w:jc w:val="both"/>
        <w:rPr>
          <w:lang w:val="fr-BE"/>
        </w:rPr>
      </w:pPr>
      <w:r w:rsidRPr="006F4676">
        <w:rPr>
          <w:lang w:val="fr-BE"/>
        </w:rPr>
        <w:t>Cette circulation engendre une spirale vertueuse de relocalisation de l'économie pour le renforcement de l'économie locale, de l'autonomie énergétique et de la qualité de l'environnement.</w:t>
      </w:r>
    </w:p>
    <w:p w:rsidR="00771EBB" w:rsidRPr="006F4676" w:rsidRDefault="00771EBB">
      <w:pPr>
        <w:jc w:val="both"/>
        <w:rPr>
          <w:lang w:val="fr-BE"/>
        </w:rPr>
      </w:pPr>
    </w:p>
    <w:p w:rsidR="00771EBB" w:rsidRPr="006F4676" w:rsidRDefault="00990971">
      <w:pPr>
        <w:jc w:val="both"/>
        <w:rPr>
          <w:lang w:val="fr-BE"/>
        </w:rPr>
      </w:pPr>
      <w:r w:rsidRPr="006F4676">
        <w:rPr>
          <w:lang w:val="fr-BE"/>
        </w:rPr>
        <w:t>Le Ropi est une monnaie au service de tous les citoyens et cogérée par les consommateurs, producteurs, commerçants, acteurs du monde associatif, culturel et éducatif, au sein de l'asbl Ropi selon les principes de la démocratie participative.</w:t>
      </w:r>
    </w:p>
    <w:p w:rsidR="00771EBB" w:rsidRPr="006F4676" w:rsidRDefault="00990971">
      <w:pPr>
        <w:pStyle w:val="Heading1"/>
        <w:numPr>
          <w:ilvl w:val="8"/>
          <w:numId w:val="1"/>
        </w:numPr>
        <w:spacing w:line="360" w:lineRule="auto"/>
        <w:rPr>
          <w:lang w:val="fr-BE"/>
        </w:rPr>
      </w:pPr>
      <w:bookmarkStart w:id="7" w:name="h.fpqu1qlpxbbp"/>
      <w:bookmarkEnd w:id="7"/>
      <w:r w:rsidRPr="006F4676">
        <w:rPr>
          <w:lang w:val="fr-BE"/>
        </w:rPr>
        <w:t>Historique</w:t>
      </w:r>
    </w:p>
    <w:p w:rsidR="00771EBB" w:rsidRPr="006F4676" w:rsidRDefault="00990971">
      <w:pPr>
        <w:jc w:val="both"/>
        <w:rPr>
          <w:lang w:val="fr-BE"/>
        </w:rPr>
      </w:pPr>
      <w:r w:rsidRPr="006F4676">
        <w:rPr>
          <w:lang w:val="fr-BE"/>
        </w:rPr>
        <w:t>En avril 2010, dans un soubresaut de la crise économique qui a débuté en 2007/2008, le collectif citoyen Ca Passe Par Mons (CPPM) créée un groupe local du Réseau Financement Alternatif (RFA), le FINANC'éthique Mons. Inspiré des succès des monnaies complémentaires en Allemagne (Regio Geld), en Flandre (RES), en Angleterre (Transition Towns), en Suisse (le WIR) et ailleurs dans le monde, le groupe décide de lancer une monnaie complémentaire à Mons-Borinage, qui recevra plus tard le nom de Ropi, en référence au gavroche montois qui arrose les passants dans le jardin du Mayeur.</w:t>
      </w:r>
    </w:p>
    <w:p w:rsidR="00771EBB" w:rsidRPr="006F4676" w:rsidRDefault="00771EBB">
      <w:pPr>
        <w:jc w:val="both"/>
        <w:rPr>
          <w:lang w:val="fr-BE"/>
        </w:rPr>
      </w:pPr>
    </w:p>
    <w:p w:rsidR="00771EBB" w:rsidRPr="006F4676" w:rsidRDefault="00990971">
      <w:pPr>
        <w:jc w:val="both"/>
        <w:rPr>
          <w:lang w:val="fr-BE"/>
        </w:rPr>
      </w:pPr>
      <w:r w:rsidRPr="006F4676">
        <w:rPr>
          <w:noProof/>
          <w:lang w:val="fr-BE" w:eastAsia="fr-BE" w:bidi="ar-SA"/>
        </w:rPr>
        <w:drawing>
          <wp:inline distT="114300" distB="114300" distL="114300" distR="114300">
            <wp:extent cx="2424430" cy="2390140"/>
            <wp:effectExtent l="0" t="0" r="0" b="0"/>
            <wp:docPr id="3" n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pic:cNvPicPr>
                      <a:picLocks noChangeAspect="1" noChangeArrowheads="1"/>
                    </pic:cNvPicPr>
                  </pic:nvPicPr>
                  <pic:blipFill>
                    <a:blip r:embed="rId10"/>
                    <a:stretch>
                      <a:fillRect/>
                    </a:stretch>
                  </pic:blipFill>
                  <pic:spPr bwMode="auto">
                    <a:xfrm>
                      <a:off x="0" y="0"/>
                      <a:ext cx="2424430" cy="2390140"/>
                    </a:xfrm>
                    <a:prstGeom prst="rect">
                      <a:avLst/>
                    </a:prstGeom>
                  </pic:spPr>
                </pic:pic>
              </a:graphicData>
            </a:graphic>
          </wp:inline>
        </w:drawing>
      </w:r>
      <w:r w:rsidRPr="006F4676">
        <w:rPr>
          <w:noProof/>
          <w:lang w:val="fr-BE" w:eastAsia="fr-BE" w:bidi="ar-SA"/>
        </w:rPr>
        <w:drawing>
          <wp:inline distT="114300" distB="114300" distL="114300" distR="114300">
            <wp:extent cx="3301365" cy="2243455"/>
            <wp:effectExtent l="0" t="0" r="0" b="0"/>
            <wp:docPr id="4" n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pic:cNvPicPr>
                      <a:picLocks noChangeAspect="1" noChangeArrowheads="1"/>
                    </pic:cNvPicPr>
                  </pic:nvPicPr>
                  <pic:blipFill>
                    <a:blip r:embed="rId11" cstate="print"/>
                    <a:stretch>
                      <a:fillRect/>
                    </a:stretch>
                  </pic:blipFill>
                  <pic:spPr bwMode="auto">
                    <a:xfrm>
                      <a:off x="0" y="0"/>
                      <a:ext cx="3301365" cy="2243455"/>
                    </a:xfrm>
                    <a:prstGeom prst="rect">
                      <a:avLst/>
                    </a:prstGeom>
                  </pic:spPr>
                </pic:pic>
              </a:graphicData>
            </a:graphic>
          </wp:inline>
        </w:drawing>
      </w:r>
    </w:p>
    <w:p w:rsidR="00771EBB" w:rsidRPr="006F4676" w:rsidRDefault="00771EBB">
      <w:pPr>
        <w:jc w:val="both"/>
        <w:rPr>
          <w:lang w:val="fr-BE"/>
        </w:rPr>
      </w:pPr>
    </w:p>
    <w:p w:rsidR="00771EBB" w:rsidRPr="006F4676" w:rsidRDefault="00990971">
      <w:pPr>
        <w:jc w:val="both"/>
        <w:rPr>
          <w:lang w:val="fr-BE"/>
        </w:rPr>
      </w:pPr>
      <w:r w:rsidRPr="006F4676">
        <w:rPr>
          <w:lang w:val="fr-BE"/>
        </w:rPr>
        <w:t xml:space="preserve">Dans une première phase, un microprojet au sein de l'école provinciale le Nursing (IESPP) voit le jour grâce à la participation d'un professeur et ses élèves de 6ème Techniques Sociales. Dans ce microprojet, l'usage de la monnaie prend la forme d’un projet pédagogique, « Le Ropi, une monnaie pour apprendre », il s’agit en quelque sorte d’un laboratoire de cette nouvelle monnaie, où l'école est considérée comme un partenaire associatif agréé bénéficiant de dons de la banque Ropi (un élève reçoit des Ropi en échange de cours donnés à d’autres élèves, généralement plus jeunes). Les premiers billets </w:t>
      </w:r>
      <w:r w:rsidR="006F4676">
        <w:rPr>
          <w:lang w:val="fr-BE"/>
        </w:rPr>
        <w:t>équipés</w:t>
      </w:r>
      <w:r w:rsidRPr="006F4676">
        <w:rPr>
          <w:lang w:val="fr-BE"/>
        </w:rPr>
        <w:t xml:space="preserve"> d'un hologramme anticontrefaçon voient ainsi le jour en octobre 2011. Le projet n’est cependant pas un succès, l’école décidant finalement de ne pas accepter le Ropi à la cantine, notamment. </w:t>
      </w:r>
    </w:p>
    <w:p w:rsidR="00771EBB" w:rsidRPr="006F4676" w:rsidRDefault="00771EBB">
      <w:pPr>
        <w:jc w:val="both"/>
        <w:rPr>
          <w:lang w:val="fr-BE"/>
        </w:rPr>
      </w:pPr>
    </w:p>
    <w:p w:rsidR="00771EBB" w:rsidRPr="006F4676" w:rsidRDefault="00990971">
      <w:pPr>
        <w:jc w:val="both"/>
        <w:rPr>
          <w:lang w:val="fr-BE"/>
        </w:rPr>
      </w:pPr>
      <w:r w:rsidRPr="006F4676">
        <w:rPr>
          <w:lang w:val="fr-BE"/>
        </w:rPr>
        <w:t xml:space="preserve">En octobre 2011, afin de </w:t>
      </w:r>
      <w:r w:rsidR="006F4676" w:rsidRPr="006F4676">
        <w:rPr>
          <w:lang w:val="fr-BE"/>
        </w:rPr>
        <w:t>rebondir</w:t>
      </w:r>
      <w:r w:rsidRPr="006F4676">
        <w:rPr>
          <w:lang w:val="fr-BE"/>
        </w:rPr>
        <w:t xml:space="preserve"> sur l’échec du projet à l’école, l'usage du Ropi est étendu à une dizaine de commerces intramuros afin de tester l'utilisation pratique du Ropi dans un environnement commercial, en association avec le collectif Mons-Equitable. L’objectif de ce projet avec un cercle limité ce commerçants engagés permet de corriger les divers problèmes rencontrer et d'adapter la communication avant d'étendre l'utilisation du Ropi à un plus grand nombre de commerçants et producteurs. </w:t>
      </w:r>
    </w:p>
    <w:p w:rsidR="00771EBB" w:rsidRPr="006F4676" w:rsidRDefault="00771EBB">
      <w:pPr>
        <w:jc w:val="both"/>
        <w:rPr>
          <w:lang w:val="fr-BE"/>
        </w:rPr>
      </w:pPr>
    </w:p>
    <w:p w:rsidR="00771EBB" w:rsidRPr="006F4676" w:rsidRDefault="00990971">
      <w:pPr>
        <w:jc w:val="both"/>
        <w:rPr>
          <w:lang w:val="fr-BE"/>
        </w:rPr>
      </w:pPr>
      <w:r w:rsidRPr="006F4676">
        <w:rPr>
          <w:lang w:val="fr-BE"/>
        </w:rPr>
        <w:t xml:space="preserve">En mars 2012, Fabian Dortu de l’association Ropi décroche une bourse de 7500 € de la Fondation Roi Baudouin (“Hors piste”) afin d'étendre l'utilisation du Ropi. </w:t>
      </w:r>
    </w:p>
    <w:p w:rsidR="00771EBB" w:rsidRPr="006F4676" w:rsidRDefault="00771EBB">
      <w:pPr>
        <w:jc w:val="both"/>
        <w:rPr>
          <w:lang w:val="fr-BE"/>
        </w:rPr>
      </w:pPr>
    </w:p>
    <w:p w:rsidR="00771EBB" w:rsidRPr="006F4676" w:rsidRDefault="00990971">
      <w:pPr>
        <w:jc w:val="both"/>
        <w:rPr>
          <w:lang w:val="fr-BE"/>
        </w:rPr>
      </w:pPr>
      <w:r w:rsidRPr="006F4676">
        <w:rPr>
          <w:lang w:val="fr-BE"/>
        </w:rPr>
        <w:t>Un premier comptoir de change (lieu pour l’échange de Ropi contre des Euros) ouvre chez un traiteur du centre, qui malheureusement fait faillite quelques mois plus tard (pour une raison indépendante du Ropi). Ce nouveau coup dur entraine une baisse de motivation des bénévoles de l’asso</w:t>
      </w:r>
      <w:r w:rsidR="006F4676">
        <w:rPr>
          <w:lang w:val="fr-BE"/>
        </w:rPr>
        <w:t xml:space="preserve">ciation. Nombre d’entre eux </w:t>
      </w:r>
      <w:r w:rsidRPr="006F4676">
        <w:rPr>
          <w:lang w:val="fr-BE"/>
        </w:rPr>
        <w:t>quittent alors l’association, qui entrera dans une phase d’hibernation de 2012 à 2013, malgré une tentative de relance, avec l’ouverture de deux comptoirs de change au centre ville.</w:t>
      </w:r>
    </w:p>
    <w:p w:rsidR="00771EBB" w:rsidRPr="006F4676" w:rsidRDefault="00771EBB">
      <w:pPr>
        <w:jc w:val="both"/>
        <w:rPr>
          <w:lang w:val="fr-BE"/>
        </w:rPr>
      </w:pPr>
    </w:p>
    <w:p w:rsidR="00771EBB" w:rsidRPr="006F4676" w:rsidRDefault="00990971">
      <w:pPr>
        <w:jc w:val="both"/>
        <w:rPr>
          <w:lang w:val="fr-BE"/>
        </w:rPr>
      </w:pPr>
      <w:r w:rsidRPr="006F4676">
        <w:rPr>
          <w:lang w:val="fr-BE"/>
        </w:rPr>
        <w:t xml:space="preserve">Une tentative de développement de nouveaux outils de communication (billets, dépliants, site web) a eu lieu avec le concours de professionnels mais avec des résultats peu satisfaisants (qualité du graphisme pas à la hauteur de nos exigences, site web </w:t>
      </w:r>
      <w:r w:rsidR="006F4676" w:rsidRPr="006F4676">
        <w:rPr>
          <w:lang w:val="fr-BE"/>
        </w:rPr>
        <w:t>bogué</w:t>
      </w:r>
      <w:r w:rsidRPr="006F4676">
        <w:rPr>
          <w:lang w:val="fr-BE"/>
        </w:rPr>
        <w:t xml:space="preserve">). Cette mésaventure a fait perdre du temps et de l’argent, reconnaissons le, indirectement causé par le manque de ressources bénévoles pour faire le suivi des opérations.   </w:t>
      </w:r>
    </w:p>
    <w:p w:rsidR="00771EBB" w:rsidRPr="006F4676" w:rsidRDefault="00771EBB">
      <w:pPr>
        <w:jc w:val="both"/>
        <w:rPr>
          <w:lang w:val="fr-BE"/>
        </w:rPr>
      </w:pPr>
    </w:p>
    <w:p w:rsidR="00771EBB" w:rsidRPr="006F4676" w:rsidRDefault="00990971">
      <w:pPr>
        <w:jc w:val="both"/>
        <w:rPr>
          <w:lang w:val="fr-BE"/>
        </w:rPr>
      </w:pPr>
      <w:r w:rsidRPr="006F4676">
        <w:rPr>
          <w:lang w:val="fr-BE"/>
        </w:rPr>
        <w:t>En 2014, l’arrivée de nouveau bénévoles motivés permet de relancer le Ropi, de créer l’asbl fin 2014 (publication des statuts le 19/12/2014), de créer de nouveaux outils de communications (dépliant, site web) et un set de quatre nouveaux billets plus jolis les un que les autres.</w:t>
      </w:r>
    </w:p>
    <w:p w:rsidR="00771EBB" w:rsidRPr="006F4676" w:rsidRDefault="00771EBB">
      <w:pPr>
        <w:jc w:val="both"/>
        <w:rPr>
          <w:lang w:val="fr-BE"/>
        </w:rPr>
      </w:pPr>
    </w:p>
    <w:p w:rsidR="00771EBB" w:rsidRPr="006F4676" w:rsidRDefault="00990971">
      <w:pPr>
        <w:jc w:val="both"/>
        <w:rPr>
          <w:lang w:val="fr-BE"/>
        </w:rPr>
      </w:pPr>
      <w:r w:rsidRPr="006F4676">
        <w:rPr>
          <w:lang w:val="fr-BE"/>
        </w:rPr>
        <w:t>Quatre administrateurs provisoires sont désignés pour le lancement de l’asbl, et la première Assemblée Générale des membres est programmée pour le 29 juin 2015.</w:t>
      </w:r>
    </w:p>
    <w:p w:rsidR="00771EBB" w:rsidRPr="006F4676" w:rsidRDefault="00771EBB">
      <w:pPr>
        <w:jc w:val="both"/>
        <w:rPr>
          <w:lang w:val="fr-BE"/>
        </w:rPr>
      </w:pPr>
    </w:p>
    <w:p w:rsidR="00771EBB" w:rsidRPr="006F4676" w:rsidRDefault="00990971">
      <w:pPr>
        <w:pStyle w:val="Heading1"/>
        <w:numPr>
          <w:ilvl w:val="8"/>
          <w:numId w:val="1"/>
        </w:numPr>
        <w:spacing w:line="331" w:lineRule="auto"/>
        <w:rPr>
          <w:lang w:val="fr-BE"/>
        </w:rPr>
      </w:pPr>
      <w:bookmarkStart w:id="8" w:name="h.dup6b1arha1w"/>
      <w:bookmarkEnd w:id="8"/>
      <w:r w:rsidRPr="006F4676">
        <w:rPr>
          <w:lang w:val="fr-BE"/>
        </w:rPr>
        <w:t>Activité de l’asbl</w:t>
      </w:r>
    </w:p>
    <w:p w:rsidR="00771EBB" w:rsidRPr="006F4676" w:rsidRDefault="00990971">
      <w:pPr>
        <w:pStyle w:val="Heading2"/>
        <w:numPr>
          <w:ilvl w:val="8"/>
          <w:numId w:val="1"/>
        </w:numPr>
        <w:spacing w:line="331" w:lineRule="auto"/>
        <w:rPr>
          <w:lang w:val="fr-BE"/>
        </w:rPr>
      </w:pPr>
      <w:bookmarkStart w:id="9" w:name="h.wyi3o9u99x"/>
      <w:bookmarkEnd w:id="9"/>
      <w:r w:rsidRPr="006F4676">
        <w:rPr>
          <w:lang w:val="fr-BE"/>
        </w:rPr>
        <w:t>Mission spécifique et projets passés / en cours</w:t>
      </w:r>
    </w:p>
    <w:p w:rsidR="00771EBB" w:rsidRPr="006F4676" w:rsidRDefault="00990971">
      <w:pPr>
        <w:rPr>
          <w:lang w:val="fr-BE"/>
        </w:rPr>
      </w:pPr>
      <w:r w:rsidRPr="006F4676">
        <w:rPr>
          <w:lang w:val="fr-BE"/>
        </w:rPr>
        <w:t>La mission spécifique de l’asbl depuis sa création est de mettre en place et de consolider la l’asbl par différentes projets très concrets et des représentations tournées vers l’extérieur.</w:t>
      </w:r>
    </w:p>
    <w:p w:rsidR="00771EBB" w:rsidRPr="006F4676" w:rsidRDefault="00771EBB">
      <w:pPr>
        <w:rPr>
          <w:lang w:val="fr-BE"/>
        </w:rPr>
      </w:pPr>
    </w:p>
    <w:p w:rsidR="00771EBB" w:rsidRPr="006F4676" w:rsidRDefault="00990971">
      <w:pPr>
        <w:pStyle w:val="Heading3"/>
        <w:numPr>
          <w:ilvl w:val="8"/>
          <w:numId w:val="1"/>
        </w:numPr>
        <w:rPr>
          <w:lang w:val="fr-BE"/>
        </w:rPr>
      </w:pPr>
      <w:bookmarkStart w:id="10" w:name="h.2r01xp35q6r1"/>
      <w:bookmarkEnd w:id="10"/>
      <w:r w:rsidRPr="006F4676">
        <w:rPr>
          <w:lang w:val="fr-BE"/>
        </w:rPr>
        <w:t>Projets</w:t>
      </w:r>
    </w:p>
    <w:p w:rsidR="00771EBB" w:rsidRPr="006F4676" w:rsidRDefault="00990971">
      <w:pPr>
        <w:numPr>
          <w:ilvl w:val="0"/>
          <w:numId w:val="2"/>
        </w:numPr>
        <w:tabs>
          <w:tab w:val="left" w:pos="0"/>
        </w:tabs>
        <w:rPr>
          <w:lang w:val="fr-BE"/>
        </w:rPr>
      </w:pPr>
      <w:r w:rsidRPr="006F4676">
        <w:rPr>
          <w:lang w:val="fr-BE"/>
        </w:rPr>
        <w:t>Consolidation des Statuts et publication au moniteur (19/12/2014)</w:t>
      </w:r>
    </w:p>
    <w:p w:rsidR="00771EBB" w:rsidRPr="006F4676" w:rsidRDefault="00990971">
      <w:pPr>
        <w:numPr>
          <w:ilvl w:val="0"/>
          <w:numId w:val="2"/>
        </w:numPr>
        <w:tabs>
          <w:tab w:val="left" w:pos="0"/>
        </w:tabs>
        <w:rPr>
          <w:lang w:val="fr-BE"/>
        </w:rPr>
      </w:pPr>
      <w:r w:rsidRPr="006F4676">
        <w:rPr>
          <w:noProof/>
          <w:lang w:val="fr-BE" w:eastAsia="fr-BE" w:bidi="ar-SA"/>
        </w:rPr>
        <w:lastRenderedPageBreak/>
        <w:drawing>
          <wp:anchor distT="114300" distB="114300" distL="114300" distR="114300" simplePos="0" relativeHeight="6" behindDoc="0" locked="0" layoutInCell="1" allowOverlap="1">
            <wp:simplePos x="0" y="0"/>
            <wp:positionH relativeFrom="column">
              <wp:posOffset>3019425</wp:posOffset>
            </wp:positionH>
            <wp:positionV relativeFrom="paragraph">
              <wp:posOffset>19050</wp:posOffset>
            </wp:positionV>
            <wp:extent cx="3105150" cy="3467100"/>
            <wp:effectExtent l="0" t="0" r="0" b="0"/>
            <wp:wrapSquare wrapText="bothSides"/>
            <wp:docPr id="5" nam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pic:cNvPicPr>
                      <a:picLocks noChangeAspect="1" noChangeArrowheads="1"/>
                    </pic:cNvPicPr>
                  </pic:nvPicPr>
                  <pic:blipFill>
                    <a:blip r:embed="rId12"/>
                    <a:stretch>
                      <a:fillRect/>
                    </a:stretch>
                  </pic:blipFill>
                  <pic:spPr bwMode="auto">
                    <a:xfrm>
                      <a:off x="0" y="0"/>
                      <a:ext cx="3105150" cy="3467100"/>
                    </a:xfrm>
                    <a:prstGeom prst="rect">
                      <a:avLst/>
                    </a:prstGeom>
                  </pic:spPr>
                </pic:pic>
              </a:graphicData>
            </a:graphic>
          </wp:anchor>
        </w:drawing>
      </w:r>
      <w:r w:rsidRPr="006F4676">
        <w:rPr>
          <w:lang w:val="fr-BE"/>
        </w:rPr>
        <w:t>Passage de la comptabilité à Laurent Cardon</w:t>
      </w:r>
    </w:p>
    <w:p w:rsidR="00771EBB" w:rsidRPr="006F4676" w:rsidRDefault="00990971">
      <w:pPr>
        <w:numPr>
          <w:ilvl w:val="0"/>
          <w:numId w:val="2"/>
        </w:numPr>
        <w:tabs>
          <w:tab w:val="left" w:pos="0"/>
        </w:tabs>
        <w:rPr>
          <w:lang w:val="fr-BE"/>
        </w:rPr>
      </w:pPr>
      <w:r w:rsidRPr="006F4676">
        <w:rPr>
          <w:lang w:val="fr-BE"/>
        </w:rPr>
        <w:t>Création d’outils de communication - sous-traitance (voir annexes)</w:t>
      </w:r>
    </w:p>
    <w:p w:rsidR="00771EBB" w:rsidRPr="006F4676" w:rsidRDefault="00990971">
      <w:pPr>
        <w:numPr>
          <w:ilvl w:val="1"/>
          <w:numId w:val="2"/>
        </w:numPr>
        <w:tabs>
          <w:tab w:val="left" w:pos="0"/>
        </w:tabs>
        <w:rPr>
          <w:lang w:val="fr-BE"/>
        </w:rPr>
      </w:pPr>
      <w:r w:rsidRPr="006F4676">
        <w:rPr>
          <w:lang w:val="fr-BE"/>
        </w:rPr>
        <w:t>Un logo</w:t>
      </w:r>
    </w:p>
    <w:p w:rsidR="00771EBB" w:rsidRPr="006F4676" w:rsidRDefault="00990971">
      <w:pPr>
        <w:numPr>
          <w:ilvl w:val="1"/>
          <w:numId w:val="2"/>
        </w:numPr>
        <w:tabs>
          <w:tab w:val="left" w:pos="0"/>
        </w:tabs>
        <w:rPr>
          <w:lang w:val="fr-BE"/>
        </w:rPr>
      </w:pPr>
      <w:r w:rsidRPr="006F4676">
        <w:rPr>
          <w:lang w:val="fr-BE"/>
        </w:rPr>
        <w:t>Un dépliant sous forme de triptyque</w:t>
      </w:r>
    </w:p>
    <w:p w:rsidR="00771EBB" w:rsidRPr="006F4676" w:rsidRDefault="00990971">
      <w:pPr>
        <w:numPr>
          <w:ilvl w:val="1"/>
          <w:numId w:val="2"/>
        </w:numPr>
        <w:tabs>
          <w:tab w:val="left" w:pos="0"/>
        </w:tabs>
        <w:rPr>
          <w:lang w:val="fr-BE"/>
        </w:rPr>
      </w:pPr>
      <w:r w:rsidRPr="006F4676">
        <w:rPr>
          <w:lang w:val="fr-BE"/>
        </w:rPr>
        <w:t>Un autocollant à afficher dans les commerces acceptant le Ropi</w:t>
      </w:r>
    </w:p>
    <w:p w:rsidR="00771EBB" w:rsidRPr="006F4676" w:rsidRDefault="00990971">
      <w:pPr>
        <w:numPr>
          <w:ilvl w:val="1"/>
          <w:numId w:val="2"/>
        </w:numPr>
        <w:tabs>
          <w:tab w:val="left" w:pos="0"/>
        </w:tabs>
        <w:rPr>
          <w:lang w:val="fr-BE"/>
        </w:rPr>
      </w:pPr>
      <w:r w:rsidRPr="006F4676">
        <w:rPr>
          <w:lang w:val="fr-BE"/>
        </w:rPr>
        <w:t>Des cartes de visite</w:t>
      </w:r>
    </w:p>
    <w:p w:rsidR="00771EBB" w:rsidRPr="006F4676" w:rsidRDefault="00990971">
      <w:pPr>
        <w:numPr>
          <w:ilvl w:val="1"/>
          <w:numId w:val="2"/>
        </w:numPr>
        <w:tabs>
          <w:tab w:val="left" w:pos="0"/>
        </w:tabs>
        <w:rPr>
          <w:lang w:val="fr-BE"/>
        </w:rPr>
      </w:pPr>
      <w:r w:rsidRPr="006F4676">
        <w:rPr>
          <w:lang w:val="fr-BE"/>
        </w:rPr>
        <w:t xml:space="preserve">Une charte graphique pour le site web et la newsletter </w:t>
      </w:r>
    </w:p>
    <w:p w:rsidR="00771EBB" w:rsidRPr="006F4676" w:rsidRDefault="00990971">
      <w:pPr>
        <w:numPr>
          <w:ilvl w:val="0"/>
          <w:numId w:val="2"/>
        </w:numPr>
        <w:tabs>
          <w:tab w:val="left" w:pos="0"/>
        </w:tabs>
        <w:rPr>
          <w:lang w:val="fr-BE"/>
        </w:rPr>
      </w:pPr>
      <w:r w:rsidRPr="006F4676">
        <w:rPr>
          <w:lang w:val="fr-BE"/>
        </w:rPr>
        <w:t>Création d’un site web (en construction)</w:t>
      </w:r>
    </w:p>
    <w:p w:rsidR="00771EBB" w:rsidRPr="006F4676" w:rsidRDefault="00990971">
      <w:pPr>
        <w:numPr>
          <w:ilvl w:val="1"/>
          <w:numId w:val="2"/>
        </w:numPr>
        <w:tabs>
          <w:tab w:val="left" w:pos="0"/>
        </w:tabs>
        <w:rPr>
          <w:lang w:val="fr-BE"/>
        </w:rPr>
      </w:pPr>
      <w:r w:rsidRPr="006F4676">
        <w:rPr>
          <w:lang w:val="fr-BE"/>
        </w:rPr>
        <w:t>Gestion des commerces (recherche par produits, localisation, …)</w:t>
      </w:r>
    </w:p>
    <w:p w:rsidR="00771EBB" w:rsidRPr="006F4676" w:rsidRDefault="00990971">
      <w:pPr>
        <w:numPr>
          <w:ilvl w:val="1"/>
          <w:numId w:val="2"/>
        </w:numPr>
        <w:tabs>
          <w:tab w:val="left" w:pos="0"/>
        </w:tabs>
        <w:rPr>
          <w:lang w:val="fr-BE"/>
        </w:rPr>
      </w:pPr>
      <w:r w:rsidRPr="006F4676">
        <w:rPr>
          <w:lang w:val="fr-BE"/>
        </w:rPr>
        <w:t>Gestion des commandes</w:t>
      </w:r>
    </w:p>
    <w:p w:rsidR="00771EBB" w:rsidRPr="006F4676" w:rsidRDefault="00990971">
      <w:pPr>
        <w:numPr>
          <w:ilvl w:val="1"/>
          <w:numId w:val="2"/>
        </w:numPr>
        <w:tabs>
          <w:tab w:val="left" w:pos="0"/>
        </w:tabs>
        <w:rPr>
          <w:lang w:val="fr-BE"/>
        </w:rPr>
      </w:pPr>
      <w:r w:rsidRPr="006F4676">
        <w:rPr>
          <w:lang w:val="fr-BE"/>
        </w:rPr>
        <w:t>Gestion des comptes électroniques</w:t>
      </w:r>
    </w:p>
    <w:p w:rsidR="00771EBB" w:rsidRPr="006F4676" w:rsidRDefault="00990971">
      <w:pPr>
        <w:numPr>
          <w:ilvl w:val="0"/>
          <w:numId w:val="2"/>
        </w:numPr>
        <w:tabs>
          <w:tab w:val="left" w:pos="0"/>
        </w:tabs>
        <w:rPr>
          <w:lang w:val="fr-BE"/>
        </w:rPr>
      </w:pPr>
      <w:r w:rsidRPr="006F4676">
        <w:rPr>
          <w:lang w:val="fr-BE"/>
        </w:rPr>
        <w:t>Design de nouveaux billets de 0.5€, 1€, 5€ et 10€ (sous-traitance) et demande de devis pour leur impression imminente.</w:t>
      </w:r>
    </w:p>
    <w:p w:rsidR="00771EBB" w:rsidRPr="006F4676" w:rsidRDefault="00771EBB">
      <w:pPr>
        <w:rPr>
          <w:lang w:val="fr-BE"/>
        </w:rPr>
      </w:pPr>
    </w:p>
    <w:p w:rsidR="00771EBB" w:rsidRPr="006F4676" w:rsidRDefault="00990971">
      <w:pPr>
        <w:pStyle w:val="Heading3"/>
        <w:numPr>
          <w:ilvl w:val="8"/>
          <w:numId w:val="1"/>
        </w:numPr>
        <w:rPr>
          <w:lang w:val="fr-BE"/>
        </w:rPr>
      </w:pPr>
      <w:bookmarkStart w:id="11" w:name="h.1yk57wr7np2c"/>
      <w:bookmarkEnd w:id="11"/>
      <w:r w:rsidRPr="006F4676">
        <w:rPr>
          <w:lang w:val="fr-BE"/>
        </w:rPr>
        <w:t>Ateliers</w:t>
      </w:r>
    </w:p>
    <w:p w:rsidR="00771EBB" w:rsidRPr="006F4676" w:rsidRDefault="00771EBB">
      <w:pPr>
        <w:rPr>
          <w:lang w:val="fr-BE"/>
        </w:rPr>
      </w:pPr>
    </w:p>
    <w:p w:rsidR="00771EBB" w:rsidRPr="006F4676" w:rsidRDefault="00990971">
      <w:pPr>
        <w:numPr>
          <w:ilvl w:val="0"/>
          <w:numId w:val="2"/>
        </w:numPr>
        <w:tabs>
          <w:tab w:val="left" w:pos="0"/>
        </w:tabs>
        <w:rPr>
          <w:lang w:val="fr-BE"/>
        </w:rPr>
      </w:pPr>
      <w:r w:rsidRPr="006F4676">
        <w:rPr>
          <w:lang w:val="fr-BE"/>
        </w:rPr>
        <w:t>Nombreux ateliers (workshop), pour brainstormer et/ou implémenter des projets déterminés (voir ci-dessous)</w:t>
      </w:r>
    </w:p>
    <w:p w:rsidR="00771EBB" w:rsidRPr="006F4676" w:rsidRDefault="00990971">
      <w:pPr>
        <w:numPr>
          <w:ilvl w:val="1"/>
          <w:numId w:val="2"/>
        </w:numPr>
        <w:tabs>
          <w:tab w:val="left" w:pos="0"/>
        </w:tabs>
        <w:rPr>
          <w:lang w:val="fr-BE"/>
        </w:rPr>
      </w:pPr>
      <w:r w:rsidRPr="006F4676">
        <w:rPr>
          <w:lang w:val="fr-BE"/>
        </w:rPr>
        <w:t>7 ateliers de 3-4 heures en soirée (travail sur les statuts, le ROI, les outils de communications)</w:t>
      </w:r>
    </w:p>
    <w:p w:rsidR="00771EBB" w:rsidRPr="006F4676" w:rsidRDefault="00990971">
      <w:pPr>
        <w:numPr>
          <w:ilvl w:val="1"/>
          <w:numId w:val="2"/>
        </w:numPr>
        <w:tabs>
          <w:tab w:val="left" w:pos="0"/>
        </w:tabs>
        <w:rPr>
          <w:lang w:val="fr-BE"/>
        </w:rPr>
      </w:pPr>
      <w:r w:rsidRPr="006F4676">
        <w:rPr>
          <w:lang w:val="fr-BE"/>
        </w:rPr>
        <w:t xml:space="preserve">Atelier de 6 jours pour le développement du site web du 25 au 30 mai 2015. </w:t>
      </w:r>
    </w:p>
    <w:p w:rsidR="00771EBB" w:rsidRPr="006F4676" w:rsidRDefault="00990971">
      <w:pPr>
        <w:numPr>
          <w:ilvl w:val="1"/>
          <w:numId w:val="2"/>
        </w:numPr>
        <w:tabs>
          <w:tab w:val="left" w:pos="0"/>
        </w:tabs>
        <w:rPr>
          <w:lang w:val="fr-BE"/>
        </w:rPr>
      </w:pPr>
      <w:r w:rsidRPr="006F4676">
        <w:rPr>
          <w:lang w:val="fr-BE"/>
        </w:rPr>
        <w:t>Atelier de développement de la monnaie électronique, paiement par SMS, au sein de Financité (atelier transversal aux différentes monnaies complémentaires de Wallonie).</w:t>
      </w:r>
    </w:p>
    <w:p w:rsidR="00771EBB" w:rsidRPr="006F4676" w:rsidRDefault="00990971">
      <w:pPr>
        <w:numPr>
          <w:ilvl w:val="1"/>
          <w:numId w:val="2"/>
        </w:numPr>
        <w:tabs>
          <w:tab w:val="left" w:pos="0"/>
        </w:tabs>
        <w:rPr>
          <w:lang w:val="fr-BE"/>
        </w:rPr>
      </w:pPr>
      <w:r w:rsidRPr="006F4676">
        <w:rPr>
          <w:lang w:val="fr-BE"/>
        </w:rPr>
        <w:t>Tournée photo à Mons-Borinage pour les photos des billets.</w:t>
      </w:r>
    </w:p>
    <w:p w:rsidR="00771EBB" w:rsidRPr="006F4676" w:rsidRDefault="00990971">
      <w:pPr>
        <w:numPr>
          <w:ilvl w:val="1"/>
          <w:numId w:val="2"/>
        </w:numPr>
        <w:tabs>
          <w:tab w:val="left" w:pos="0"/>
        </w:tabs>
        <w:rPr>
          <w:lang w:val="fr-BE"/>
        </w:rPr>
      </w:pPr>
      <w:r w:rsidRPr="006F4676">
        <w:rPr>
          <w:lang w:val="fr-BE"/>
        </w:rPr>
        <w:t>Consolidation du Règlement d’Ordre Intérieur et du mode d’emploi du Ropi (en construction)</w:t>
      </w:r>
    </w:p>
    <w:p w:rsidR="00771EBB" w:rsidRPr="006F4676" w:rsidRDefault="00990971">
      <w:pPr>
        <w:numPr>
          <w:ilvl w:val="1"/>
          <w:numId w:val="2"/>
        </w:numPr>
        <w:tabs>
          <w:tab w:val="left" w:pos="0"/>
        </w:tabs>
        <w:rPr>
          <w:lang w:val="fr-BE"/>
        </w:rPr>
      </w:pPr>
      <w:r w:rsidRPr="006F4676">
        <w:rPr>
          <w:lang w:val="fr-BE"/>
        </w:rPr>
        <w:t>Formation des ambassadeurs Ropi par Alexandre Bertrand (10/6/2015)</w:t>
      </w:r>
    </w:p>
    <w:p w:rsidR="00771EBB" w:rsidRPr="006F4676" w:rsidRDefault="00771EBB">
      <w:pPr>
        <w:pStyle w:val="Heading3"/>
        <w:numPr>
          <w:ilvl w:val="8"/>
          <w:numId w:val="1"/>
        </w:numPr>
        <w:rPr>
          <w:lang w:val="fr-BE"/>
        </w:rPr>
      </w:pPr>
      <w:bookmarkStart w:id="12" w:name="h.qlfuo7ip7w4g"/>
      <w:bookmarkEnd w:id="12"/>
    </w:p>
    <w:p w:rsidR="00771EBB" w:rsidRPr="006F4676" w:rsidRDefault="00990971">
      <w:pPr>
        <w:pStyle w:val="Heading3"/>
        <w:numPr>
          <w:ilvl w:val="8"/>
          <w:numId w:val="1"/>
        </w:numPr>
        <w:rPr>
          <w:lang w:val="fr-BE"/>
        </w:rPr>
      </w:pPr>
      <w:bookmarkStart w:id="13" w:name="h.q4jz3odie76h"/>
      <w:bookmarkEnd w:id="13"/>
      <w:r w:rsidRPr="006F4676">
        <w:rPr>
          <w:lang w:val="fr-BE"/>
        </w:rPr>
        <w:t>Représentation extérieures / rencontres</w:t>
      </w:r>
    </w:p>
    <w:p w:rsidR="00771EBB" w:rsidRPr="006F4676" w:rsidRDefault="00771EBB">
      <w:pPr>
        <w:rPr>
          <w:lang w:val="fr-BE"/>
        </w:rPr>
      </w:pPr>
    </w:p>
    <w:p w:rsidR="00771EBB" w:rsidRPr="006F4676" w:rsidRDefault="006F4676">
      <w:pPr>
        <w:numPr>
          <w:ilvl w:val="0"/>
          <w:numId w:val="2"/>
        </w:numPr>
        <w:tabs>
          <w:tab w:val="left" w:pos="0"/>
        </w:tabs>
        <w:rPr>
          <w:lang w:val="fr-BE"/>
        </w:rPr>
      </w:pPr>
      <w:r>
        <w:rPr>
          <w:lang w:val="fr-BE"/>
        </w:rPr>
        <w:t>Conseil de Groupes locaux F</w:t>
      </w:r>
      <w:r w:rsidR="00990971" w:rsidRPr="006F4676">
        <w:rPr>
          <w:lang w:val="fr-BE"/>
        </w:rPr>
        <w:t>inancité (6/9/2014)</w:t>
      </w:r>
    </w:p>
    <w:p w:rsidR="00771EBB" w:rsidRPr="006F4676" w:rsidRDefault="00990971">
      <w:pPr>
        <w:numPr>
          <w:ilvl w:val="0"/>
          <w:numId w:val="2"/>
        </w:numPr>
        <w:tabs>
          <w:tab w:val="left" w:pos="0"/>
        </w:tabs>
        <w:rPr>
          <w:lang w:val="fr-BE"/>
        </w:rPr>
      </w:pPr>
      <w:r w:rsidRPr="006F4676">
        <w:rPr>
          <w:lang w:val="fr-BE"/>
        </w:rPr>
        <w:t>Réunion téléphonique avec Financité (7/10/2014)</w:t>
      </w:r>
    </w:p>
    <w:p w:rsidR="00771EBB" w:rsidRPr="006F4676" w:rsidRDefault="00990971">
      <w:pPr>
        <w:numPr>
          <w:ilvl w:val="0"/>
          <w:numId w:val="2"/>
        </w:numPr>
        <w:tabs>
          <w:tab w:val="left" w:pos="0"/>
        </w:tabs>
        <w:rPr>
          <w:lang w:val="fr-BE"/>
        </w:rPr>
      </w:pPr>
      <w:r w:rsidRPr="006F4676">
        <w:rPr>
          <w:lang w:val="fr-BE"/>
        </w:rPr>
        <w:t>Participation aux Etats Généraux de la Finance (25/10/2014)</w:t>
      </w:r>
    </w:p>
    <w:p w:rsidR="00771EBB" w:rsidRPr="006F4676" w:rsidRDefault="00990971">
      <w:pPr>
        <w:numPr>
          <w:ilvl w:val="0"/>
          <w:numId w:val="2"/>
        </w:numPr>
        <w:tabs>
          <w:tab w:val="left" w:pos="0"/>
        </w:tabs>
        <w:rPr>
          <w:lang w:val="fr-BE"/>
        </w:rPr>
      </w:pPr>
      <w:r w:rsidRPr="006F4676">
        <w:rPr>
          <w:lang w:val="fr-BE"/>
        </w:rPr>
        <w:t>Réunion avec la Maison des Jeunes de Mons (1/10/2014)</w:t>
      </w:r>
    </w:p>
    <w:p w:rsidR="00771EBB" w:rsidRPr="006F4676" w:rsidRDefault="00990971">
      <w:pPr>
        <w:numPr>
          <w:ilvl w:val="0"/>
          <w:numId w:val="2"/>
        </w:numPr>
        <w:tabs>
          <w:tab w:val="left" w:pos="0"/>
        </w:tabs>
        <w:rPr>
          <w:lang w:val="fr-BE"/>
        </w:rPr>
      </w:pPr>
      <w:r w:rsidRPr="006F4676">
        <w:rPr>
          <w:lang w:val="fr-BE"/>
        </w:rPr>
        <w:t>Réunion avec Financité (26/2/2015)</w:t>
      </w:r>
    </w:p>
    <w:p w:rsidR="00771EBB" w:rsidRPr="006F4676" w:rsidRDefault="00990971">
      <w:pPr>
        <w:numPr>
          <w:ilvl w:val="0"/>
          <w:numId w:val="2"/>
        </w:numPr>
        <w:tabs>
          <w:tab w:val="left" w:pos="0"/>
        </w:tabs>
        <w:rPr>
          <w:lang w:val="fr-BE"/>
        </w:rPr>
      </w:pPr>
      <w:r w:rsidRPr="006F4676">
        <w:rPr>
          <w:lang w:val="fr-BE"/>
        </w:rPr>
        <w:t>Interview par une étudiante de l’Umons dans le cadre de son master (9/3/2015)</w:t>
      </w:r>
    </w:p>
    <w:p w:rsidR="00771EBB" w:rsidRPr="006F4676" w:rsidRDefault="00990971">
      <w:pPr>
        <w:numPr>
          <w:ilvl w:val="0"/>
          <w:numId w:val="2"/>
        </w:numPr>
        <w:tabs>
          <w:tab w:val="left" w:pos="0"/>
        </w:tabs>
        <w:rPr>
          <w:lang w:val="fr-BE"/>
        </w:rPr>
      </w:pPr>
      <w:r w:rsidRPr="006F4676">
        <w:rPr>
          <w:lang w:val="fr-BE"/>
        </w:rPr>
        <w:t>Réunion avec un étudiant de l’UMons qui se propose de devenir ambassadeur du Ropi (17/3/2015).</w:t>
      </w:r>
    </w:p>
    <w:p w:rsidR="00771EBB" w:rsidRPr="006F4676" w:rsidRDefault="00990971">
      <w:pPr>
        <w:numPr>
          <w:ilvl w:val="0"/>
          <w:numId w:val="2"/>
        </w:numPr>
        <w:tabs>
          <w:tab w:val="left" w:pos="0"/>
        </w:tabs>
        <w:rPr>
          <w:lang w:val="fr-BE"/>
        </w:rPr>
      </w:pPr>
      <w:r w:rsidRPr="006F4676">
        <w:rPr>
          <w:lang w:val="fr-BE"/>
        </w:rPr>
        <w:t>Réunion avec une stagiaire du pôle muséal de Mons pour affichage des billets Ropi au beffroi de Mons (6/3/2015)</w:t>
      </w:r>
    </w:p>
    <w:p w:rsidR="00771EBB" w:rsidRPr="006F4676" w:rsidRDefault="00990971">
      <w:pPr>
        <w:numPr>
          <w:ilvl w:val="0"/>
          <w:numId w:val="2"/>
        </w:numPr>
        <w:tabs>
          <w:tab w:val="left" w:pos="0"/>
        </w:tabs>
        <w:rPr>
          <w:lang w:val="fr-BE"/>
        </w:rPr>
      </w:pPr>
      <w:r w:rsidRPr="006F4676">
        <w:rPr>
          <w:lang w:val="fr-BE"/>
        </w:rPr>
        <w:t>Représentation du Ropi au stand El Gesperans du Festival Popup les 7, 8 et 9 mai 2015.</w:t>
      </w:r>
    </w:p>
    <w:p w:rsidR="00771EBB" w:rsidRPr="006F4676" w:rsidRDefault="00990971">
      <w:pPr>
        <w:numPr>
          <w:ilvl w:val="1"/>
          <w:numId w:val="2"/>
        </w:numPr>
        <w:tabs>
          <w:tab w:val="left" w:pos="0"/>
        </w:tabs>
        <w:rPr>
          <w:lang w:val="fr-BE"/>
        </w:rPr>
      </w:pPr>
      <w:r w:rsidRPr="006F4676">
        <w:rPr>
          <w:lang w:val="fr-BE"/>
        </w:rPr>
        <w:t>machine à eau représentant la circulation de la monnaie et les fuites de capital.</w:t>
      </w:r>
    </w:p>
    <w:p w:rsidR="00771EBB" w:rsidRPr="006F4676" w:rsidRDefault="00990971">
      <w:pPr>
        <w:numPr>
          <w:ilvl w:val="0"/>
          <w:numId w:val="2"/>
        </w:numPr>
        <w:tabs>
          <w:tab w:val="left" w:pos="0"/>
        </w:tabs>
        <w:rPr>
          <w:lang w:val="fr-BE"/>
        </w:rPr>
      </w:pPr>
      <w:r w:rsidRPr="006F4676">
        <w:rPr>
          <w:lang w:val="fr-BE"/>
        </w:rPr>
        <w:t>Interview par un étudiant en master (gestion économique) sur les monnaies complémentaires (23/4/2015).</w:t>
      </w:r>
    </w:p>
    <w:p w:rsidR="00771EBB" w:rsidRPr="006F4676" w:rsidRDefault="00990971">
      <w:pPr>
        <w:numPr>
          <w:ilvl w:val="0"/>
          <w:numId w:val="2"/>
        </w:numPr>
        <w:tabs>
          <w:tab w:val="left" w:pos="0"/>
        </w:tabs>
        <w:rPr>
          <w:lang w:val="fr-BE"/>
        </w:rPr>
      </w:pPr>
      <w:r w:rsidRPr="006F4676">
        <w:rPr>
          <w:lang w:val="fr-BE"/>
        </w:rPr>
        <w:t>Interview par une étudiante en master sur les motivations personnelles à mener le projet Ropi (5/5/2015).</w:t>
      </w:r>
    </w:p>
    <w:p w:rsidR="00771EBB" w:rsidRPr="006F4676" w:rsidRDefault="00990971">
      <w:pPr>
        <w:numPr>
          <w:ilvl w:val="0"/>
          <w:numId w:val="2"/>
        </w:numPr>
        <w:tabs>
          <w:tab w:val="left" w:pos="0"/>
        </w:tabs>
        <w:rPr>
          <w:lang w:val="fr-BE"/>
        </w:rPr>
      </w:pPr>
      <w:r w:rsidRPr="006F4676">
        <w:rPr>
          <w:lang w:val="fr-BE"/>
        </w:rPr>
        <w:t>Interview par Mons-en-transition sur l’histoire du Ropi pour la Gazette de la Transition (3/6/2015).</w:t>
      </w:r>
    </w:p>
    <w:p w:rsidR="00771EBB" w:rsidRPr="006F4676" w:rsidRDefault="00990971">
      <w:pPr>
        <w:numPr>
          <w:ilvl w:val="0"/>
          <w:numId w:val="2"/>
        </w:numPr>
        <w:tabs>
          <w:tab w:val="left" w:pos="0"/>
        </w:tabs>
        <w:rPr>
          <w:lang w:val="fr-BE"/>
        </w:rPr>
      </w:pPr>
      <w:r w:rsidRPr="006F4676">
        <w:rPr>
          <w:lang w:val="fr-BE"/>
        </w:rPr>
        <w:t>Demande d’une salle à l’Hotel de Ville pour l’organisation de la conférence de presse.</w:t>
      </w:r>
    </w:p>
    <w:p w:rsidR="00771EBB" w:rsidRPr="006F4676" w:rsidRDefault="00771EBB">
      <w:pPr>
        <w:rPr>
          <w:lang w:val="fr-BE"/>
        </w:rPr>
      </w:pPr>
    </w:p>
    <w:p w:rsidR="00771EBB" w:rsidRPr="006F4676" w:rsidRDefault="00990971">
      <w:pPr>
        <w:pStyle w:val="Heading2"/>
        <w:numPr>
          <w:ilvl w:val="8"/>
          <w:numId w:val="1"/>
        </w:numPr>
        <w:rPr>
          <w:lang w:val="fr-BE"/>
        </w:rPr>
      </w:pPr>
      <w:bookmarkStart w:id="14" w:name="h.l3qjrqvowitt"/>
      <w:bookmarkEnd w:id="14"/>
      <w:r w:rsidRPr="006F4676">
        <w:rPr>
          <w:lang w:val="fr-BE"/>
        </w:rPr>
        <w:t>Objectifs pour l’année 2015.</w:t>
      </w:r>
    </w:p>
    <w:p w:rsidR="00771EBB" w:rsidRPr="006F4676" w:rsidRDefault="00771EBB">
      <w:pPr>
        <w:rPr>
          <w:lang w:val="fr-BE"/>
        </w:rPr>
      </w:pPr>
    </w:p>
    <w:p w:rsidR="00771EBB" w:rsidRPr="006F4676" w:rsidRDefault="00990971">
      <w:pPr>
        <w:pStyle w:val="Heading3"/>
        <w:numPr>
          <w:ilvl w:val="8"/>
          <w:numId w:val="1"/>
        </w:numPr>
        <w:rPr>
          <w:lang w:val="fr-BE"/>
        </w:rPr>
      </w:pPr>
      <w:bookmarkStart w:id="15" w:name="h.ylnrexr529t"/>
      <w:bookmarkEnd w:id="15"/>
      <w:r w:rsidRPr="006F4676">
        <w:rPr>
          <w:lang w:val="fr-BE"/>
        </w:rPr>
        <w:t>A court terme (fin juillet 2015)</w:t>
      </w:r>
    </w:p>
    <w:p w:rsidR="00771EBB" w:rsidRPr="006F4676" w:rsidRDefault="00990971">
      <w:pPr>
        <w:numPr>
          <w:ilvl w:val="0"/>
          <w:numId w:val="3"/>
        </w:numPr>
        <w:tabs>
          <w:tab w:val="left" w:pos="0"/>
        </w:tabs>
        <w:rPr>
          <w:lang w:val="fr-BE"/>
        </w:rPr>
      </w:pPr>
      <w:r w:rsidRPr="006F4676">
        <w:rPr>
          <w:lang w:val="fr-BE"/>
        </w:rPr>
        <w:t>Impression des outils de communication et des billets.</w:t>
      </w:r>
    </w:p>
    <w:p w:rsidR="00771EBB" w:rsidRPr="006F4676" w:rsidRDefault="00990971">
      <w:pPr>
        <w:numPr>
          <w:ilvl w:val="0"/>
          <w:numId w:val="3"/>
        </w:numPr>
        <w:tabs>
          <w:tab w:val="left" w:pos="0"/>
        </w:tabs>
        <w:rPr>
          <w:lang w:val="fr-BE"/>
        </w:rPr>
      </w:pPr>
      <w:r w:rsidRPr="006F4676">
        <w:rPr>
          <w:lang w:val="fr-BE"/>
        </w:rPr>
        <w:t>Finalisation du site web (</w:t>
      </w:r>
      <w:r w:rsidR="006F4676" w:rsidRPr="006F4676">
        <w:rPr>
          <w:lang w:val="fr-BE"/>
        </w:rPr>
        <w:t>fonctionnalités</w:t>
      </w:r>
      <w:r w:rsidRPr="006F4676">
        <w:rPr>
          <w:lang w:val="fr-BE"/>
        </w:rPr>
        <w:t xml:space="preserve"> de base, dont la commande de Ropi en ligne).</w:t>
      </w:r>
    </w:p>
    <w:p w:rsidR="00771EBB" w:rsidRPr="006F4676" w:rsidRDefault="00990971">
      <w:pPr>
        <w:numPr>
          <w:ilvl w:val="0"/>
          <w:numId w:val="3"/>
        </w:numPr>
        <w:tabs>
          <w:tab w:val="left" w:pos="0"/>
        </w:tabs>
        <w:rPr>
          <w:lang w:val="fr-BE"/>
        </w:rPr>
      </w:pPr>
      <w:r w:rsidRPr="006F4676">
        <w:rPr>
          <w:lang w:val="fr-BE"/>
        </w:rPr>
        <w:t>Augmentation du nombre de membres.</w:t>
      </w:r>
    </w:p>
    <w:p w:rsidR="00771EBB" w:rsidRPr="006F4676" w:rsidRDefault="00990971">
      <w:pPr>
        <w:numPr>
          <w:ilvl w:val="0"/>
          <w:numId w:val="3"/>
        </w:numPr>
        <w:tabs>
          <w:tab w:val="left" w:pos="0"/>
        </w:tabs>
        <w:rPr>
          <w:lang w:val="fr-BE"/>
        </w:rPr>
      </w:pPr>
      <w:r w:rsidRPr="006F4676">
        <w:rPr>
          <w:lang w:val="fr-BE"/>
        </w:rPr>
        <w:t>Recherche de bénévoles.</w:t>
      </w:r>
    </w:p>
    <w:p w:rsidR="00771EBB" w:rsidRPr="006F4676" w:rsidRDefault="00771EBB">
      <w:pPr>
        <w:rPr>
          <w:lang w:val="fr-BE"/>
        </w:rPr>
      </w:pPr>
    </w:p>
    <w:p w:rsidR="00771EBB" w:rsidRPr="006F4676" w:rsidRDefault="00990971">
      <w:pPr>
        <w:pStyle w:val="Heading3"/>
        <w:numPr>
          <w:ilvl w:val="8"/>
          <w:numId w:val="1"/>
        </w:numPr>
        <w:rPr>
          <w:lang w:val="fr-BE"/>
        </w:rPr>
      </w:pPr>
      <w:bookmarkStart w:id="16" w:name="h.2csa0ans8qx8"/>
      <w:bookmarkEnd w:id="16"/>
      <w:r w:rsidRPr="006F4676">
        <w:rPr>
          <w:lang w:val="fr-BE"/>
        </w:rPr>
        <w:t>A moyen terme (fin septembre 2015)</w:t>
      </w:r>
    </w:p>
    <w:p w:rsidR="00771EBB" w:rsidRPr="006F4676" w:rsidRDefault="00990971">
      <w:pPr>
        <w:numPr>
          <w:ilvl w:val="0"/>
          <w:numId w:val="4"/>
        </w:numPr>
        <w:tabs>
          <w:tab w:val="left" w:pos="0"/>
        </w:tabs>
        <w:rPr>
          <w:lang w:val="fr-BE"/>
        </w:rPr>
      </w:pPr>
      <w:r w:rsidRPr="006F4676">
        <w:rPr>
          <w:lang w:val="fr-BE"/>
        </w:rPr>
        <w:t xml:space="preserve">Formation des ambassadeurs et démarchage des commerçants. L’asbl vise l’adhésion de 30 commerçants pour fin 2015. </w:t>
      </w:r>
    </w:p>
    <w:p w:rsidR="00771EBB" w:rsidRPr="006F4676" w:rsidRDefault="00990971">
      <w:pPr>
        <w:numPr>
          <w:ilvl w:val="0"/>
          <w:numId w:val="4"/>
        </w:numPr>
        <w:tabs>
          <w:tab w:val="left" w:pos="0"/>
        </w:tabs>
        <w:rPr>
          <w:lang w:val="fr-BE"/>
        </w:rPr>
      </w:pPr>
      <w:r w:rsidRPr="006F4676">
        <w:rPr>
          <w:lang w:val="fr-BE"/>
        </w:rPr>
        <w:t>Conférence de presse à l’</w:t>
      </w:r>
      <w:r w:rsidR="006F4676" w:rsidRPr="006F4676">
        <w:rPr>
          <w:lang w:val="fr-BE"/>
        </w:rPr>
        <w:t>Hôtel</w:t>
      </w:r>
      <w:r w:rsidRPr="006F4676">
        <w:rPr>
          <w:lang w:val="fr-BE"/>
        </w:rPr>
        <w:t xml:space="preserve"> de Ville de Mons, avec le témoignage de commerçants.</w:t>
      </w:r>
    </w:p>
    <w:p w:rsidR="00771EBB" w:rsidRPr="006F4676" w:rsidRDefault="00990971">
      <w:pPr>
        <w:pStyle w:val="Heading3"/>
        <w:numPr>
          <w:ilvl w:val="8"/>
          <w:numId w:val="1"/>
        </w:numPr>
        <w:rPr>
          <w:lang w:val="fr-BE"/>
        </w:rPr>
      </w:pPr>
      <w:bookmarkStart w:id="17" w:name="h.wita27ghyvz7"/>
      <w:bookmarkEnd w:id="17"/>
      <w:r w:rsidRPr="006F4676">
        <w:rPr>
          <w:lang w:val="fr-BE"/>
        </w:rPr>
        <w:lastRenderedPageBreak/>
        <w:t>A long terme (fin 2016)</w:t>
      </w:r>
    </w:p>
    <w:p w:rsidR="00771EBB" w:rsidRPr="006F4676" w:rsidRDefault="00990971">
      <w:pPr>
        <w:numPr>
          <w:ilvl w:val="0"/>
          <w:numId w:val="5"/>
        </w:numPr>
        <w:tabs>
          <w:tab w:val="left" w:pos="0"/>
        </w:tabs>
        <w:rPr>
          <w:lang w:val="fr-BE"/>
        </w:rPr>
      </w:pPr>
      <w:r w:rsidRPr="006F4676">
        <w:rPr>
          <w:lang w:val="fr-BE"/>
        </w:rPr>
        <w:t>Elargissement des commerces participants et plus particulièrement élargissement à des producteurs.</w:t>
      </w:r>
    </w:p>
    <w:p w:rsidR="00771EBB" w:rsidRPr="006F4676" w:rsidRDefault="00990971">
      <w:pPr>
        <w:numPr>
          <w:ilvl w:val="0"/>
          <w:numId w:val="5"/>
        </w:numPr>
        <w:tabs>
          <w:tab w:val="left" w:pos="0"/>
        </w:tabs>
        <w:rPr>
          <w:lang w:val="fr-BE"/>
        </w:rPr>
      </w:pPr>
      <w:r w:rsidRPr="006F4676">
        <w:rPr>
          <w:lang w:val="fr-BE"/>
        </w:rPr>
        <w:t>Rencontre de la BNB pour la mise en place de la monnaie électronique (demande d’autorisation)</w:t>
      </w:r>
    </w:p>
    <w:p w:rsidR="00771EBB" w:rsidRPr="006F4676" w:rsidRDefault="00990971">
      <w:pPr>
        <w:numPr>
          <w:ilvl w:val="0"/>
          <w:numId w:val="5"/>
        </w:numPr>
        <w:tabs>
          <w:tab w:val="left" w:pos="0"/>
        </w:tabs>
        <w:rPr>
          <w:lang w:val="fr-BE"/>
        </w:rPr>
      </w:pPr>
      <w:r w:rsidRPr="006F4676">
        <w:rPr>
          <w:lang w:val="fr-BE"/>
        </w:rPr>
        <w:t>Mise en place des comptes électroniques et du système de paiement par SMS.</w:t>
      </w:r>
    </w:p>
    <w:p w:rsidR="00771EBB" w:rsidRPr="006F4676" w:rsidRDefault="00771EBB">
      <w:pPr>
        <w:rPr>
          <w:lang w:val="fr-BE"/>
        </w:rPr>
      </w:pPr>
    </w:p>
    <w:p w:rsidR="00771EBB" w:rsidRPr="006F4676" w:rsidRDefault="00771EBB">
      <w:pPr>
        <w:rPr>
          <w:lang w:val="fr-BE"/>
        </w:rPr>
      </w:pPr>
    </w:p>
    <w:p w:rsidR="00771EBB" w:rsidRPr="006F4676" w:rsidRDefault="00990971">
      <w:pPr>
        <w:pStyle w:val="Heading1"/>
        <w:numPr>
          <w:ilvl w:val="8"/>
          <w:numId w:val="1"/>
        </w:numPr>
        <w:spacing w:line="331" w:lineRule="auto"/>
        <w:rPr>
          <w:lang w:val="fr-BE"/>
        </w:rPr>
      </w:pPr>
      <w:bookmarkStart w:id="18" w:name="h.8sqiqmuk79vo"/>
      <w:bookmarkEnd w:id="18"/>
      <w:r w:rsidRPr="006F4676">
        <w:rPr>
          <w:lang w:val="fr-BE"/>
        </w:rPr>
        <w:t>Composition du Conseil D’Administration et membres</w:t>
      </w:r>
    </w:p>
    <w:p w:rsidR="00771EBB" w:rsidRPr="006F4676" w:rsidRDefault="00771EBB">
      <w:pPr>
        <w:rPr>
          <w:lang w:val="fr-BE"/>
        </w:rPr>
      </w:pPr>
    </w:p>
    <w:p w:rsidR="00771EBB" w:rsidRPr="006F4676" w:rsidRDefault="00990971">
      <w:pPr>
        <w:pStyle w:val="Heading2"/>
        <w:numPr>
          <w:ilvl w:val="8"/>
          <w:numId w:val="1"/>
        </w:numPr>
        <w:rPr>
          <w:lang w:val="fr-BE"/>
        </w:rPr>
      </w:pPr>
      <w:bookmarkStart w:id="19" w:name="h.m7p21t6j5z3o"/>
      <w:bookmarkEnd w:id="19"/>
      <w:r w:rsidRPr="006F4676">
        <w:rPr>
          <w:lang w:val="fr-BE"/>
        </w:rPr>
        <w:t xml:space="preserve">Le Conseil d’Administration (CA) provisoire de l’asbl </w:t>
      </w:r>
    </w:p>
    <w:p w:rsidR="00771EBB" w:rsidRPr="006F4676" w:rsidRDefault="00771EBB">
      <w:pPr>
        <w:rPr>
          <w:lang w:val="fr-BE"/>
        </w:rPr>
      </w:pPr>
    </w:p>
    <w:p w:rsidR="00771EBB" w:rsidRPr="006F4676" w:rsidRDefault="00990971">
      <w:pPr>
        <w:rPr>
          <w:lang w:val="fr-BE"/>
        </w:rPr>
      </w:pPr>
      <w:r w:rsidRPr="006F4676">
        <w:rPr>
          <w:lang w:val="fr-BE"/>
        </w:rPr>
        <w:t>Conseil d’administration mis en place le 19/12/2014.</w:t>
      </w:r>
    </w:p>
    <w:p w:rsidR="00771EBB" w:rsidRPr="006F4676" w:rsidRDefault="00771EBB">
      <w:pPr>
        <w:rPr>
          <w:lang w:val="fr-BE"/>
        </w:rPr>
      </w:pPr>
    </w:p>
    <w:p w:rsidR="00771EBB" w:rsidRPr="006F4676" w:rsidRDefault="00771EBB">
      <w:pPr>
        <w:rPr>
          <w:lang w:val="fr-BE"/>
        </w:rPr>
      </w:pPr>
    </w:p>
    <w:p w:rsidR="00771EBB" w:rsidRPr="006F4676" w:rsidRDefault="00990971">
      <w:pPr>
        <w:rPr>
          <w:lang w:val="fr-BE"/>
        </w:rPr>
      </w:pPr>
      <w:r w:rsidRPr="006F4676">
        <w:rPr>
          <w:lang w:val="fr-BE"/>
        </w:rPr>
        <w:t>(par ordre alphabétique)</w:t>
      </w:r>
    </w:p>
    <w:p w:rsidR="00771EBB" w:rsidRPr="006F4676" w:rsidRDefault="00771EBB">
      <w:pPr>
        <w:rPr>
          <w:lang w:val="fr-B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000"/>
      </w:tblPr>
      <w:tblGrid>
        <w:gridCol w:w="3120"/>
        <w:gridCol w:w="3120"/>
        <w:gridCol w:w="3120"/>
      </w:tblGrid>
      <w:tr w:rsidR="00771EBB" w:rsidRPr="006F4676">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Prénom, Nom</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Fonction particulière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Photo</w:t>
            </w:r>
          </w:p>
        </w:tc>
      </w:tr>
      <w:tr w:rsidR="00771EBB" w:rsidRPr="006F4676">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 xml:space="preserve">Alexandre Bertrand </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Trésorier.</w:t>
            </w:r>
          </w:p>
          <w:p w:rsidR="00771EBB" w:rsidRPr="006F4676" w:rsidRDefault="00990971">
            <w:pPr>
              <w:spacing w:line="240" w:lineRule="auto"/>
              <w:rPr>
                <w:lang w:val="fr-BE"/>
              </w:rPr>
            </w:pPr>
            <w:r w:rsidRPr="006F4676">
              <w:rPr>
                <w:lang w:val="fr-BE"/>
              </w:rPr>
              <w:t>Candidat à sa réélection comme Administrateur mais démissionnaire du poste de trésorier.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noProof/>
                <w:lang w:val="fr-BE" w:eastAsia="fr-BE" w:bidi="ar-SA"/>
              </w:rPr>
              <w:drawing>
                <wp:inline distT="114300" distB="114300" distL="114300" distR="114300">
                  <wp:extent cx="667385" cy="861695"/>
                  <wp:effectExtent l="0" t="0" r="0" b="0"/>
                  <wp:docPr id="6" nam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pic:cNvPicPr>
                            <a:picLocks noChangeAspect="1" noChangeArrowheads="1"/>
                          </pic:cNvPicPr>
                        </pic:nvPicPr>
                        <pic:blipFill>
                          <a:blip r:embed="rId13"/>
                          <a:stretch>
                            <a:fillRect/>
                          </a:stretch>
                        </pic:blipFill>
                        <pic:spPr bwMode="auto">
                          <a:xfrm>
                            <a:off x="0" y="0"/>
                            <a:ext cx="667385" cy="861695"/>
                          </a:xfrm>
                          <a:prstGeom prst="rect">
                            <a:avLst/>
                          </a:prstGeom>
                        </pic:spPr>
                      </pic:pic>
                    </a:graphicData>
                  </a:graphic>
                </wp:inline>
              </w:drawing>
            </w:r>
          </w:p>
        </w:tc>
      </w:tr>
      <w:tr w:rsidR="00771EBB" w:rsidRPr="006F4676">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Laurent Cardon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Secrétaire.</w:t>
            </w:r>
          </w:p>
          <w:p w:rsidR="00771EBB" w:rsidRPr="006F4676" w:rsidRDefault="00990971">
            <w:pPr>
              <w:spacing w:line="240" w:lineRule="auto"/>
              <w:rPr>
                <w:lang w:val="fr-BE"/>
              </w:rPr>
            </w:pPr>
            <w:r w:rsidRPr="006F4676">
              <w:rPr>
                <w:lang w:val="fr-BE"/>
              </w:rPr>
              <w:t>Candidat à sa réélection comme Administrateur.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noProof/>
                <w:lang w:val="fr-BE" w:eastAsia="fr-BE" w:bidi="ar-SA"/>
              </w:rPr>
              <w:drawing>
                <wp:inline distT="114300" distB="114300" distL="114300" distR="114300">
                  <wp:extent cx="1127760" cy="852170"/>
                  <wp:effectExtent l="0" t="0" r="0" b="0"/>
                  <wp:docPr id="7" nam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pic:cNvPicPr>
                            <a:picLocks noChangeAspect="1" noChangeArrowheads="1"/>
                          </pic:cNvPicPr>
                        </pic:nvPicPr>
                        <pic:blipFill>
                          <a:blip r:embed="rId14" cstate="print"/>
                          <a:stretch>
                            <a:fillRect/>
                          </a:stretch>
                        </pic:blipFill>
                        <pic:spPr bwMode="auto">
                          <a:xfrm>
                            <a:off x="0" y="0"/>
                            <a:ext cx="1127760" cy="852170"/>
                          </a:xfrm>
                          <a:prstGeom prst="rect">
                            <a:avLst/>
                          </a:prstGeom>
                        </pic:spPr>
                      </pic:pic>
                    </a:graphicData>
                  </a:graphic>
                </wp:inline>
              </w:drawing>
            </w:r>
          </w:p>
        </w:tc>
      </w:tr>
      <w:tr w:rsidR="00771EBB" w:rsidRPr="006F4676">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Fabian Dortu</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Secrétaire.</w:t>
            </w:r>
          </w:p>
          <w:p w:rsidR="00771EBB" w:rsidRPr="006F4676" w:rsidRDefault="00990971">
            <w:pPr>
              <w:spacing w:line="240" w:lineRule="auto"/>
              <w:rPr>
                <w:lang w:val="fr-BE"/>
              </w:rPr>
            </w:pPr>
            <w:r w:rsidRPr="006F4676">
              <w:rPr>
                <w:lang w:val="fr-BE"/>
              </w:rPr>
              <w:t>Candidat à sa réélection comme Administrateur.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noProof/>
                <w:lang w:val="fr-BE" w:eastAsia="fr-BE" w:bidi="ar-SA"/>
              </w:rPr>
              <w:drawing>
                <wp:inline distT="114300" distB="114300" distL="114300" distR="114300">
                  <wp:extent cx="777240" cy="1023620"/>
                  <wp:effectExtent l="0" t="0" r="0" b="0"/>
                  <wp:docPr id="8" nam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pic:cNvPicPr>
                            <a:picLocks noChangeAspect="1" noChangeArrowheads="1"/>
                          </pic:cNvPicPr>
                        </pic:nvPicPr>
                        <pic:blipFill>
                          <a:blip r:embed="rId15" cstate="print"/>
                          <a:stretch>
                            <a:fillRect/>
                          </a:stretch>
                        </pic:blipFill>
                        <pic:spPr bwMode="auto">
                          <a:xfrm>
                            <a:off x="0" y="0"/>
                            <a:ext cx="777240" cy="1023620"/>
                          </a:xfrm>
                          <a:prstGeom prst="rect">
                            <a:avLst/>
                          </a:prstGeom>
                        </pic:spPr>
                      </pic:pic>
                    </a:graphicData>
                  </a:graphic>
                </wp:inline>
              </w:drawing>
            </w:r>
          </w:p>
        </w:tc>
      </w:tr>
      <w:tr w:rsidR="00771EBB" w:rsidRPr="006F4676">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Jacqueline Hanneuse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lang w:val="fr-BE"/>
              </w:rPr>
              <w:t>Trésorière.</w:t>
            </w:r>
          </w:p>
          <w:p w:rsidR="00771EBB" w:rsidRPr="006F4676" w:rsidRDefault="00990971">
            <w:pPr>
              <w:spacing w:line="240" w:lineRule="auto"/>
              <w:rPr>
                <w:lang w:val="fr-BE"/>
              </w:rPr>
            </w:pPr>
            <w:r w:rsidRPr="006F4676">
              <w:rPr>
                <w:lang w:val="fr-BE"/>
              </w:rPr>
              <w:t xml:space="preserve">Candidate à sa réélection </w:t>
            </w:r>
            <w:r w:rsidR="006F4676">
              <w:rPr>
                <w:lang w:val="fr-BE"/>
              </w:rPr>
              <w:t>comme Administratrice</w:t>
            </w:r>
            <w:r w:rsidRPr="006F4676">
              <w:rPr>
                <w:lang w:val="fr-BE"/>
              </w:rPr>
              <w: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90" w:type="dxa"/>
            </w:tcMar>
          </w:tcPr>
          <w:p w:rsidR="00771EBB" w:rsidRPr="006F4676" w:rsidRDefault="00990971">
            <w:pPr>
              <w:spacing w:line="240" w:lineRule="auto"/>
              <w:rPr>
                <w:lang w:val="fr-BE"/>
              </w:rPr>
            </w:pPr>
            <w:r w:rsidRPr="006F4676">
              <w:rPr>
                <w:noProof/>
                <w:lang w:val="fr-BE" w:eastAsia="fr-BE" w:bidi="ar-SA"/>
              </w:rPr>
              <w:drawing>
                <wp:inline distT="114300" distB="114300" distL="114300" distR="114300">
                  <wp:extent cx="972820" cy="937895"/>
                  <wp:effectExtent l="0" t="0" r="0" b="0"/>
                  <wp:docPr id="9" nam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pic:cNvPicPr>
                            <a:picLocks noChangeAspect="1" noChangeArrowheads="1"/>
                          </pic:cNvPicPr>
                        </pic:nvPicPr>
                        <pic:blipFill>
                          <a:blip r:embed="rId16" cstate="print"/>
                          <a:stretch>
                            <a:fillRect/>
                          </a:stretch>
                        </pic:blipFill>
                        <pic:spPr bwMode="auto">
                          <a:xfrm>
                            <a:off x="0" y="0"/>
                            <a:ext cx="972820" cy="937895"/>
                          </a:xfrm>
                          <a:prstGeom prst="rect">
                            <a:avLst/>
                          </a:prstGeom>
                        </pic:spPr>
                      </pic:pic>
                    </a:graphicData>
                  </a:graphic>
                </wp:inline>
              </w:drawing>
            </w:r>
          </w:p>
        </w:tc>
      </w:tr>
    </w:tbl>
    <w:p w:rsidR="00771EBB" w:rsidRPr="006F4676" w:rsidRDefault="00771EBB">
      <w:pPr>
        <w:rPr>
          <w:lang w:val="fr-BE"/>
        </w:rPr>
      </w:pPr>
    </w:p>
    <w:p w:rsidR="00771EBB" w:rsidRPr="006F4676" w:rsidRDefault="00990971">
      <w:pPr>
        <w:pStyle w:val="Heading2"/>
        <w:numPr>
          <w:ilvl w:val="8"/>
          <w:numId w:val="1"/>
        </w:numPr>
        <w:rPr>
          <w:lang w:val="fr-BE"/>
        </w:rPr>
      </w:pPr>
      <w:bookmarkStart w:id="20" w:name="h.3qi07naw0cx1"/>
      <w:bookmarkEnd w:id="20"/>
      <w:r w:rsidRPr="006F4676">
        <w:rPr>
          <w:lang w:val="fr-BE"/>
        </w:rPr>
        <w:t xml:space="preserve">Les candidats au CA pour l’élection du 29 juin 2015 </w:t>
      </w:r>
    </w:p>
    <w:p w:rsidR="00771EBB" w:rsidRPr="006F4676" w:rsidRDefault="00771EBB">
      <w:pPr>
        <w:rPr>
          <w:lang w:val="fr-BE"/>
        </w:rPr>
      </w:pPr>
    </w:p>
    <w:p w:rsidR="00771EBB" w:rsidRPr="006F4676" w:rsidRDefault="00990971">
      <w:pPr>
        <w:rPr>
          <w:lang w:val="fr-BE"/>
        </w:rPr>
      </w:pPr>
      <w:r w:rsidRPr="006F4676">
        <w:rPr>
          <w:lang w:val="fr-BE"/>
        </w:rPr>
        <w:t xml:space="preserve">Les </w:t>
      </w:r>
      <w:r w:rsidR="006F4676" w:rsidRPr="006F4676">
        <w:rPr>
          <w:lang w:val="fr-BE"/>
        </w:rPr>
        <w:t>quatre</w:t>
      </w:r>
      <w:r w:rsidRPr="006F4676">
        <w:rPr>
          <w:lang w:val="fr-BE"/>
        </w:rPr>
        <w:t xml:space="preserve"> Administrateurs précédents sont tous candidats à leur réélection. A noter qu’Alexandre Bertrand démissionne de son poste de trésorier.</w:t>
      </w:r>
    </w:p>
    <w:p w:rsidR="00771EBB" w:rsidRPr="006F4676" w:rsidRDefault="00771EBB">
      <w:pPr>
        <w:rPr>
          <w:lang w:val="fr-BE"/>
        </w:rPr>
      </w:pPr>
    </w:p>
    <w:tbl>
      <w:tblPr>
        <w:tblW w:w="936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90" w:type="dxa"/>
          <w:bottom w:w="100" w:type="dxa"/>
          <w:right w:w="100" w:type="dxa"/>
        </w:tblCellMar>
        <w:tblLook w:val="0000"/>
      </w:tblPr>
      <w:tblGrid>
        <w:gridCol w:w="7095"/>
        <w:gridCol w:w="2265"/>
      </w:tblGrid>
      <w:tr w:rsidR="00771EBB" w:rsidRPr="006F4676">
        <w:tc>
          <w:tcPr>
            <w:tcW w:w="7095" w:type="dxa"/>
            <w:tcBorders>
              <w:top w:val="single" w:sz="8" w:space="0" w:color="FFFFFF"/>
              <w:left w:val="single" w:sz="8" w:space="0" w:color="FFFFFF"/>
              <w:bottom w:val="single" w:sz="8" w:space="0" w:color="FFFFFF"/>
              <w:right w:val="single" w:sz="8" w:space="0" w:color="FFFFFF"/>
            </w:tcBorders>
            <w:shd w:val="clear" w:color="auto" w:fill="auto"/>
            <w:tcMar>
              <w:left w:w="90" w:type="dxa"/>
            </w:tcMar>
          </w:tcPr>
          <w:p w:rsidR="00771EBB" w:rsidRPr="006F4676" w:rsidRDefault="00990971">
            <w:pPr>
              <w:spacing w:line="240" w:lineRule="auto"/>
              <w:rPr>
                <w:lang w:val="fr-BE"/>
              </w:rPr>
            </w:pPr>
            <w:r w:rsidRPr="006F4676">
              <w:rPr>
                <w:lang w:val="fr-BE"/>
              </w:rPr>
              <w:t>Un nouveau candidat administrateur, Adrien Huygens se propose de remplacer Alexandre au poste de trésorier</w:t>
            </w:r>
          </w:p>
        </w:tc>
        <w:tc>
          <w:tcPr>
            <w:tcW w:w="2265" w:type="dxa"/>
            <w:tcBorders>
              <w:top w:val="single" w:sz="8" w:space="0" w:color="FFFFFF"/>
              <w:left w:val="single" w:sz="8" w:space="0" w:color="FFFFFF"/>
              <w:bottom w:val="single" w:sz="8" w:space="0" w:color="FFFFFF"/>
              <w:right w:val="single" w:sz="8" w:space="0" w:color="FFFFFF"/>
            </w:tcBorders>
            <w:shd w:val="clear" w:color="auto" w:fill="auto"/>
            <w:tcMar>
              <w:left w:w="90" w:type="dxa"/>
            </w:tcMar>
          </w:tcPr>
          <w:p w:rsidR="00771EBB" w:rsidRPr="006F4676" w:rsidRDefault="00990971">
            <w:pPr>
              <w:spacing w:line="240" w:lineRule="auto"/>
              <w:rPr>
                <w:lang w:val="fr-BE"/>
              </w:rPr>
            </w:pPr>
            <w:r w:rsidRPr="006F4676">
              <w:rPr>
                <w:noProof/>
                <w:lang w:val="fr-BE" w:eastAsia="fr-BE" w:bidi="ar-SA"/>
              </w:rPr>
              <w:drawing>
                <wp:inline distT="114300" distB="114300" distL="114300" distR="114300">
                  <wp:extent cx="700405" cy="947420"/>
                  <wp:effectExtent l="0" t="0" r="0" b="0"/>
                  <wp:docPr id="10" nam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
                          <pic:cNvPicPr>
                            <a:picLocks noChangeAspect="1" noChangeArrowheads="1"/>
                          </pic:cNvPicPr>
                        </pic:nvPicPr>
                        <pic:blipFill>
                          <a:blip r:embed="rId17" cstate="print"/>
                          <a:stretch>
                            <a:fillRect/>
                          </a:stretch>
                        </pic:blipFill>
                        <pic:spPr bwMode="auto">
                          <a:xfrm>
                            <a:off x="0" y="0"/>
                            <a:ext cx="700405" cy="947420"/>
                          </a:xfrm>
                          <a:prstGeom prst="rect">
                            <a:avLst/>
                          </a:prstGeom>
                        </pic:spPr>
                      </pic:pic>
                    </a:graphicData>
                  </a:graphic>
                </wp:inline>
              </w:drawing>
            </w:r>
          </w:p>
        </w:tc>
      </w:tr>
    </w:tbl>
    <w:p w:rsidR="00771EBB" w:rsidRPr="006F4676" w:rsidRDefault="00990971">
      <w:pPr>
        <w:pStyle w:val="Heading2"/>
        <w:numPr>
          <w:ilvl w:val="8"/>
          <w:numId w:val="1"/>
        </w:numPr>
        <w:spacing w:line="331" w:lineRule="auto"/>
        <w:rPr>
          <w:lang w:val="fr-BE"/>
        </w:rPr>
      </w:pPr>
      <w:bookmarkStart w:id="21" w:name="h.86cauauwv8l8"/>
      <w:bookmarkEnd w:id="21"/>
      <w:r w:rsidRPr="006F4676">
        <w:rPr>
          <w:lang w:val="fr-BE"/>
        </w:rPr>
        <w:t>Membres</w:t>
      </w:r>
    </w:p>
    <w:p w:rsidR="00771EBB" w:rsidRPr="006F4676" w:rsidRDefault="00990971" w:rsidP="006F4676">
      <w:pPr>
        <w:jc w:val="both"/>
        <w:rPr>
          <w:lang w:val="fr-BE"/>
        </w:rPr>
      </w:pPr>
      <w:r w:rsidRPr="006F4676">
        <w:rPr>
          <w:lang w:val="fr-BE"/>
        </w:rPr>
        <w:t>L’asbl en est encore  ses débuts et les membres actuels sont principalement les fondateurs de l’asbl. Un ’appel à devenir membre a été envoyé le 18 juin 2015, en même temps que l’invitation à l’AG. Nous espérons que cette AG sera l’occasion d’accueillir de nouveaux membres en nombre!</w:t>
      </w:r>
    </w:p>
    <w:p w:rsidR="00771EBB" w:rsidRPr="006F4676" w:rsidRDefault="00990971">
      <w:pPr>
        <w:pStyle w:val="Heading1"/>
        <w:numPr>
          <w:ilvl w:val="8"/>
          <w:numId w:val="1"/>
        </w:numPr>
        <w:rPr>
          <w:lang w:val="fr-BE"/>
        </w:rPr>
      </w:pPr>
      <w:bookmarkStart w:id="22" w:name="h.oqbgurwl4nju"/>
      <w:bookmarkEnd w:id="22"/>
      <w:r w:rsidRPr="006F4676">
        <w:rPr>
          <w:lang w:val="fr-BE"/>
        </w:rPr>
        <w:t xml:space="preserve">Situation financière </w:t>
      </w:r>
    </w:p>
    <w:p w:rsidR="00771EBB" w:rsidRPr="006F4676" w:rsidRDefault="00771EBB">
      <w:pPr>
        <w:rPr>
          <w:lang w:val="fr-BE"/>
        </w:rPr>
      </w:pPr>
    </w:p>
    <w:p w:rsidR="00771EBB" w:rsidRPr="006F4676" w:rsidRDefault="00990971">
      <w:pPr>
        <w:pStyle w:val="Heading3"/>
        <w:numPr>
          <w:ilvl w:val="8"/>
          <w:numId w:val="1"/>
        </w:numPr>
        <w:rPr>
          <w:lang w:val="fr-BE"/>
        </w:rPr>
      </w:pPr>
      <w:bookmarkStart w:id="23" w:name="h.pvlz8l2lsk5i"/>
      <w:bookmarkEnd w:id="23"/>
      <w:r w:rsidRPr="006F4676">
        <w:rPr>
          <w:lang w:val="fr-BE"/>
        </w:rPr>
        <w:t>Bilan au 29 juin 2014</w:t>
      </w:r>
    </w:p>
    <w:p w:rsidR="00771EBB" w:rsidRPr="006F4676" w:rsidRDefault="00771EBB">
      <w:pPr>
        <w:rPr>
          <w:lang w:val="fr-BE"/>
        </w:rPr>
      </w:pPr>
    </w:p>
    <w:p w:rsidR="00771EBB" w:rsidRPr="006F4676" w:rsidRDefault="00990971">
      <w:pPr>
        <w:rPr>
          <w:lang w:val="fr-BE"/>
        </w:rPr>
      </w:pPr>
      <w:r w:rsidRPr="006F4676">
        <w:rPr>
          <w:lang w:val="fr-BE"/>
        </w:rPr>
        <w:t>TODO Laurent bilan court résumé</w:t>
      </w:r>
    </w:p>
    <w:p w:rsidR="00771EBB" w:rsidRPr="006F4676" w:rsidRDefault="00771EBB">
      <w:pPr>
        <w:rPr>
          <w:lang w:val="fr-BE"/>
        </w:rPr>
      </w:pPr>
    </w:p>
    <w:p w:rsidR="00771EBB" w:rsidRPr="006F4676" w:rsidRDefault="00990971">
      <w:pPr>
        <w:pStyle w:val="Heading3"/>
        <w:numPr>
          <w:ilvl w:val="8"/>
          <w:numId w:val="1"/>
        </w:numPr>
        <w:rPr>
          <w:lang w:val="fr-BE"/>
        </w:rPr>
      </w:pPr>
      <w:bookmarkStart w:id="24" w:name="h.wuth32lji0oe"/>
      <w:bookmarkEnd w:id="24"/>
      <w:r w:rsidRPr="006F4676">
        <w:rPr>
          <w:lang w:val="fr-BE"/>
        </w:rPr>
        <w:t>Budget 2015</w:t>
      </w:r>
    </w:p>
    <w:p w:rsidR="00771EBB" w:rsidRPr="006F4676" w:rsidRDefault="00771EBB">
      <w:pPr>
        <w:rPr>
          <w:lang w:val="fr-BE"/>
        </w:rPr>
      </w:pPr>
    </w:p>
    <w:p w:rsidR="00771EBB" w:rsidRPr="006F4676" w:rsidRDefault="00990971">
      <w:pPr>
        <w:rPr>
          <w:lang w:val="fr-BE"/>
        </w:rPr>
      </w:pPr>
      <w:r w:rsidRPr="006F4676">
        <w:rPr>
          <w:lang w:val="fr-BE"/>
        </w:rPr>
        <w:t xml:space="preserve">L’asbl dispose de différentes sources de revenus: </w:t>
      </w:r>
    </w:p>
    <w:p w:rsidR="00771EBB" w:rsidRPr="006F4676" w:rsidRDefault="00990971">
      <w:pPr>
        <w:numPr>
          <w:ilvl w:val="0"/>
          <w:numId w:val="6"/>
        </w:numPr>
        <w:tabs>
          <w:tab w:val="left" w:pos="0"/>
        </w:tabs>
        <w:rPr>
          <w:lang w:val="fr-BE"/>
        </w:rPr>
      </w:pPr>
      <w:r w:rsidRPr="006F4676">
        <w:rPr>
          <w:lang w:val="fr-BE"/>
        </w:rPr>
        <w:t>Bourse ‘Hors piste’ de 7500€ de la Fondation Roi Baudouin (bourse personnelle attribuée à Fabian Dortu). Solde de 3500€ reversé à la Fondation en 2015.</w:t>
      </w:r>
    </w:p>
    <w:p w:rsidR="00771EBB" w:rsidRPr="006F4676" w:rsidRDefault="00990971">
      <w:pPr>
        <w:numPr>
          <w:ilvl w:val="0"/>
          <w:numId w:val="6"/>
        </w:numPr>
        <w:tabs>
          <w:tab w:val="left" w:pos="0"/>
        </w:tabs>
        <w:rPr>
          <w:lang w:val="fr-BE"/>
        </w:rPr>
      </w:pPr>
      <w:r w:rsidRPr="006F4676">
        <w:rPr>
          <w:lang w:val="fr-BE"/>
        </w:rPr>
        <w:t>Cotisation des membres du groupe local montois Financité (le Financ’éthique Mons), dont une partie est reversée à l’asbl</w:t>
      </w:r>
    </w:p>
    <w:p w:rsidR="00771EBB" w:rsidRPr="006F4676" w:rsidRDefault="00990971">
      <w:pPr>
        <w:numPr>
          <w:ilvl w:val="0"/>
          <w:numId w:val="6"/>
        </w:numPr>
        <w:tabs>
          <w:tab w:val="left" w:pos="0"/>
        </w:tabs>
        <w:rPr>
          <w:lang w:val="fr-BE"/>
        </w:rPr>
      </w:pPr>
      <w:r w:rsidRPr="006F4676">
        <w:rPr>
          <w:lang w:val="fr-BE"/>
        </w:rPr>
        <w:t>Cotisation des membres de l’asbl ROPI</w:t>
      </w:r>
    </w:p>
    <w:p w:rsidR="00771EBB" w:rsidRPr="006F4676" w:rsidRDefault="00990971">
      <w:pPr>
        <w:numPr>
          <w:ilvl w:val="0"/>
          <w:numId w:val="6"/>
        </w:numPr>
        <w:tabs>
          <w:tab w:val="left" w:pos="0"/>
        </w:tabs>
        <w:rPr>
          <w:lang w:val="fr-BE"/>
        </w:rPr>
      </w:pPr>
      <w:r w:rsidRPr="006F4676">
        <w:rPr>
          <w:lang w:val="fr-BE"/>
        </w:rPr>
        <w:t>Budget Education Permanente Financité, dont une partie est redistribuée à ses groupes locaux (environ 1000€ par an), ou plus sur base de projet précis, sous réserve d’acceptation.</w:t>
      </w:r>
    </w:p>
    <w:p w:rsidR="00771EBB" w:rsidRPr="006F4676" w:rsidRDefault="00990971">
      <w:pPr>
        <w:numPr>
          <w:ilvl w:val="0"/>
          <w:numId w:val="6"/>
        </w:numPr>
        <w:tabs>
          <w:tab w:val="left" w:pos="0"/>
        </w:tabs>
        <w:rPr>
          <w:lang w:val="fr-BE"/>
        </w:rPr>
      </w:pPr>
      <w:r w:rsidRPr="006F4676">
        <w:rPr>
          <w:lang w:val="fr-BE"/>
        </w:rPr>
        <w:t>Budget Marcourt pour les monnaies complémentaires.</w:t>
      </w:r>
    </w:p>
    <w:p w:rsidR="00771EBB" w:rsidRPr="006F4676" w:rsidRDefault="00771EBB">
      <w:pPr>
        <w:rPr>
          <w:lang w:val="fr-BE"/>
        </w:rPr>
      </w:pPr>
    </w:p>
    <w:p w:rsidR="00771EBB" w:rsidRPr="006F4676" w:rsidRDefault="00990971">
      <w:pPr>
        <w:rPr>
          <w:lang w:val="fr-BE"/>
        </w:rPr>
      </w:pPr>
      <w:r w:rsidRPr="006F4676">
        <w:rPr>
          <w:lang w:val="fr-BE"/>
        </w:rPr>
        <w:t>Ses dépenses sont principalement des frais de conceptions graphiques et des frais d’impression (billets, dépliants).</w:t>
      </w:r>
    </w:p>
    <w:p w:rsidR="00771EBB" w:rsidRPr="006F4676" w:rsidRDefault="00771EBB">
      <w:pPr>
        <w:rPr>
          <w:lang w:val="fr-BE"/>
        </w:rPr>
      </w:pPr>
    </w:p>
    <w:p w:rsidR="00771EBB" w:rsidRPr="006F4676" w:rsidRDefault="00990971">
      <w:pPr>
        <w:rPr>
          <w:lang w:val="fr-BE"/>
        </w:rPr>
      </w:pPr>
      <w:r w:rsidRPr="006F4676">
        <w:rPr>
          <w:lang w:val="fr-BE"/>
        </w:rPr>
        <w:t>Le bilan de 2014 et le budget de 2015 sont détaillés dans les feuilles annexes.</w:t>
      </w:r>
    </w:p>
    <w:p w:rsidR="00771EBB" w:rsidRPr="006F4676" w:rsidRDefault="00990971">
      <w:pPr>
        <w:pStyle w:val="Heading1"/>
        <w:numPr>
          <w:ilvl w:val="8"/>
          <w:numId w:val="1"/>
        </w:numPr>
        <w:rPr>
          <w:lang w:val="fr-BE"/>
        </w:rPr>
      </w:pPr>
      <w:bookmarkStart w:id="25" w:name="h.qx6xocgqo9oz"/>
      <w:bookmarkEnd w:id="25"/>
      <w:r w:rsidRPr="006F4676">
        <w:rPr>
          <w:lang w:val="fr-BE"/>
        </w:rPr>
        <w:lastRenderedPageBreak/>
        <w:t>ANNEXES</w:t>
      </w:r>
    </w:p>
    <w:p w:rsidR="00771EBB" w:rsidRPr="006F4676" w:rsidRDefault="00771EBB">
      <w:pPr>
        <w:rPr>
          <w:lang w:val="fr-BE"/>
        </w:rPr>
      </w:pPr>
    </w:p>
    <w:p w:rsidR="00771EBB" w:rsidRPr="006F4676" w:rsidRDefault="00990971">
      <w:pPr>
        <w:numPr>
          <w:ilvl w:val="0"/>
          <w:numId w:val="7"/>
        </w:numPr>
        <w:tabs>
          <w:tab w:val="left" w:pos="0"/>
        </w:tabs>
        <w:spacing w:line="331" w:lineRule="auto"/>
        <w:rPr>
          <w:lang w:val="fr-BE"/>
        </w:rPr>
      </w:pPr>
      <w:r w:rsidRPr="006F4676">
        <w:rPr>
          <w:lang w:val="fr-BE"/>
        </w:rPr>
        <w:t xml:space="preserve">Bilan au 29 juin 2015. </w:t>
      </w:r>
    </w:p>
    <w:p w:rsidR="00771EBB" w:rsidRPr="006F4676" w:rsidRDefault="00990971">
      <w:pPr>
        <w:numPr>
          <w:ilvl w:val="0"/>
          <w:numId w:val="7"/>
        </w:numPr>
        <w:tabs>
          <w:tab w:val="left" w:pos="0"/>
        </w:tabs>
        <w:spacing w:line="331" w:lineRule="auto"/>
        <w:rPr>
          <w:lang w:val="fr-BE"/>
        </w:rPr>
      </w:pPr>
      <w:r w:rsidRPr="006F4676">
        <w:rPr>
          <w:lang w:val="fr-BE"/>
        </w:rPr>
        <w:t>Budget 2015.</w:t>
      </w:r>
    </w:p>
    <w:p w:rsidR="00771EBB" w:rsidRPr="006F4676" w:rsidRDefault="00990971">
      <w:pPr>
        <w:numPr>
          <w:ilvl w:val="0"/>
          <w:numId w:val="7"/>
        </w:numPr>
        <w:tabs>
          <w:tab w:val="left" w:pos="0"/>
        </w:tabs>
        <w:spacing w:line="331" w:lineRule="auto"/>
        <w:rPr>
          <w:lang w:val="fr-BE"/>
        </w:rPr>
      </w:pPr>
      <w:r w:rsidRPr="006F4676">
        <w:rPr>
          <w:lang w:val="fr-BE"/>
        </w:rPr>
        <w:t>Bulletin d’élection des administrateurs.</w:t>
      </w:r>
    </w:p>
    <w:p w:rsidR="00771EBB" w:rsidRPr="006F4676" w:rsidRDefault="00990971">
      <w:pPr>
        <w:numPr>
          <w:ilvl w:val="0"/>
          <w:numId w:val="7"/>
        </w:numPr>
        <w:tabs>
          <w:tab w:val="left" w:pos="0"/>
        </w:tabs>
        <w:spacing w:line="331" w:lineRule="auto"/>
        <w:rPr>
          <w:lang w:val="fr-BE"/>
        </w:rPr>
      </w:pPr>
      <w:r w:rsidRPr="006F4676">
        <w:rPr>
          <w:lang w:val="fr-BE"/>
        </w:rPr>
        <w:t xml:space="preserve">Bulletin d’inscription comme membre de l’asbl. </w:t>
      </w:r>
    </w:p>
    <w:p w:rsidR="00771EBB" w:rsidRPr="006F4676" w:rsidRDefault="00990971">
      <w:pPr>
        <w:numPr>
          <w:ilvl w:val="0"/>
          <w:numId w:val="7"/>
        </w:numPr>
        <w:tabs>
          <w:tab w:val="left" w:pos="0"/>
        </w:tabs>
        <w:spacing w:line="331" w:lineRule="auto"/>
        <w:rPr>
          <w:lang w:val="fr-BE"/>
        </w:rPr>
      </w:pPr>
      <w:r w:rsidRPr="006F4676">
        <w:rPr>
          <w:lang w:val="fr-BE"/>
        </w:rPr>
        <w:t xml:space="preserve">Charte </w:t>
      </w:r>
    </w:p>
    <w:p w:rsidR="00771EBB" w:rsidRPr="006F4676" w:rsidRDefault="00990971">
      <w:pPr>
        <w:numPr>
          <w:ilvl w:val="0"/>
          <w:numId w:val="7"/>
        </w:numPr>
        <w:tabs>
          <w:tab w:val="left" w:pos="0"/>
        </w:tabs>
        <w:spacing w:line="331" w:lineRule="auto"/>
        <w:rPr>
          <w:lang w:val="fr-BE"/>
        </w:rPr>
      </w:pPr>
      <w:r w:rsidRPr="006F4676">
        <w:rPr>
          <w:lang w:val="fr-BE"/>
        </w:rPr>
        <w:t>Statuts</w:t>
      </w:r>
    </w:p>
    <w:p w:rsidR="00771EBB" w:rsidRPr="006F4676" w:rsidRDefault="00990971">
      <w:pPr>
        <w:numPr>
          <w:ilvl w:val="0"/>
          <w:numId w:val="7"/>
        </w:numPr>
        <w:tabs>
          <w:tab w:val="left" w:pos="0"/>
        </w:tabs>
        <w:spacing w:line="331" w:lineRule="auto"/>
        <w:rPr>
          <w:lang w:val="fr-BE"/>
        </w:rPr>
      </w:pPr>
      <w:r w:rsidRPr="006F4676">
        <w:rPr>
          <w:lang w:val="fr-BE"/>
        </w:rPr>
        <w:t>Présentation des outils de communications (dépliant, autocollant, billets).</w:t>
      </w:r>
    </w:p>
    <w:p w:rsidR="00771EBB" w:rsidRPr="006F4676" w:rsidRDefault="00771EBB">
      <w:pPr>
        <w:rPr>
          <w:lang w:val="fr-BE"/>
        </w:rPr>
      </w:pPr>
    </w:p>
    <w:p w:rsidR="00771EBB" w:rsidRPr="006F4676" w:rsidRDefault="00771EBB">
      <w:pPr>
        <w:rPr>
          <w:lang w:val="fr-BE"/>
        </w:rPr>
      </w:pPr>
    </w:p>
    <w:sectPr w:rsidR="00771EBB" w:rsidRPr="006F4676" w:rsidSect="00771EBB">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0" w:footer="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5038" w:rsidRDefault="00575038" w:rsidP="006F4676">
      <w:pPr>
        <w:spacing w:line="240" w:lineRule="auto"/>
      </w:pPr>
      <w:r>
        <w:separator/>
      </w:r>
    </w:p>
  </w:endnote>
  <w:endnote w:type="continuationSeparator" w:id="1">
    <w:p w:rsidR="00575038" w:rsidRDefault="00575038" w:rsidP="006F467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panose1 w:val="05010000000000000000"/>
    <w:charset w:val="01"/>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Liberation Sans">
    <w:altName w:val="Arial"/>
    <w:panose1 w:val="020B0604020202020204"/>
    <w:charset w:val="00"/>
    <w:family w:val="swiss"/>
    <w:pitch w:val="variable"/>
    <w:sig w:usb0="E0000AFF" w:usb1="500078FF" w:usb2="00000021"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676" w:rsidRDefault="006F467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676" w:rsidRDefault="006F467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676" w:rsidRDefault="006F46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5038" w:rsidRDefault="00575038" w:rsidP="006F4676">
      <w:pPr>
        <w:spacing w:line="240" w:lineRule="auto"/>
      </w:pPr>
      <w:r>
        <w:separator/>
      </w:r>
    </w:p>
  </w:footnote>
  <w:footnote w:type="continuationSeparator" w:id="1">
    <w:p w:rsidR="00575038" w:rsidRDefault="00575038" w:rsidP="006F467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676" w:rsidRDefault="00C4542A">
    <w:pPr>
      <w:pStyle w:val="Header"/>
    </w:pPr>
    <w:r>
      <w:rPr>
        <w:noProof/>
        <w:lang w:val="fr-BE" w:eastAsia="fr-B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13977" o:spid="_x0000_s2050" type="#_x0000_t75" style="position:absolute;margin-left:0;margin-top:0;width:594pt;height:839.55pt;z-index:-251657216;mso-position-horizontal:center;mso-position-horizontal-relative:margin;mso-position-vertical:center;mso-position-vertical-relative:margin" o:allowincell="f">
          <v:imagedata r:id="rId1" o:title="fond_a4"/>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676" w:rsidRDefault="00C4542A">
    <w:pPr>
      <w:pStyle w:val="Header"/>
    </w:pPr>
    <w:r>
      <w:rPr>
        <w:noProof/>
        <w:lang w:val="fr-BE" w:eastAsia="fr-B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13978" o:spid="_x0000_s2051" type="#_x0000_t75" style="position:absolute;margin-left:0;margin-top:0;width:594pt;height:839.55pt;z-index:-251656192;mso-position-horizontal:center;mso-position-horizontal-relative:margin;mso-position-vertical:center;mso-position-vertical-relative:margin" o:allowincell="f">
          <v:imagedata r:id="rId1" o:title="fond_a4"/>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676" w:rsidRDefault="00C4542A">
    <w:pPr>
      <w:pStyle w:val="Header"/>
    </w:pPr>
    <w:r>
      <w:rPr>
        <w:noProof/>
        <w:lang w:val="fr-BE" w:eastAsia="fr-B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13976" o:spid="_x0000_s2049" type="#_x0000_t75" style="position:absolute;margin-left:0;margin-top:0;width:594pt;height:839.55pt;z-index:-251658240;mso-position-horizontal:center;mso-position-horizontal-relative:margin;mso-position-vertical:center;mso-position-vertical-relative:margin" o:allowincell="f">
          <v:imagedata r:id="rId1" o:title="fond_a4"/>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BF0B7D"/>
    <w:multiLevelType w:val="multilevel"/>
    <w:tmpl w:val="F872DB42"/>
    <w:lvl w:ilvl="0">
      <w:start w:val="1"/>
      <w:numFmt w:val="bullet"/>
      <w:lvlText w:val=""/>
      <w:lvlJc w:val="left"/>
      <w:pPr>
        <w:tabs>
          <w:tab w:val="num" w:pos="720"/>
        </w:tabs>
        <w:ind w:left="720" w:hanging="360"/>
      </w:pPr>
      <w:rPr>
        <w:rFonts w:ascii="Wingdings" w:hAnsi="Wingdings" w:cs="Wingdings" w:hint="default"/>
        <w:u w:val="none"/>
      </w:rPr>
    </w:lvl>
    <w:lvl w:ilvl="1">
      <w:start w:val="1"/>
      <w:numFmt w:val="bullet"/>
      <w:lvlText w:val=""/>
      <w:lvlJc w:val="left"/>
      <w:pPr>
        <w:tabs>
          <w:tab w:val="num" w:pos="1440"/>
        </w:tabs>
        <w:ind w:left="1440" w:hanging="360"/>
      </w:pPr>
      <w:rPr>
        <w:rFonts w:ascii="Wingdings 2" w:hAnsi="Wingdings 2" w:cs="Wingdings 2" w:hint="default"/>
        <w:u w:val="none"/>
      </w:rPr>
    </w:lvl>
    <w:lvl w:ilvl="2">
      <w:start w:val="1"/>
      <w:numFmt w:val="bullet"/>
      <w:lvlText w:val="■"/>
      <w:lvlJc w:val="left"/>
      <w:pPr>
        <w:tabs>
          <w:tab w:val="num" w:pos="2160"/>
        </w:tabs>
        <w:ind w:left="2160" w:hanging="180"/>
      </w:pPr>
      <w:rPr>
        <w:rFonts w:ascii="OpenSymbol" w:hAnsi="OpenSymbol" w:cs="OpenSymbol" w:hint="default"/>
        <w:u w:val="none"/>
      </w:rPr>
    </w:lvl>
    <w:lvl w:ilvl="3">
      <w:start w:val="1"/>
      <w:numFmt w:val="bullet"/>
      <w:lvlText w:val=""/>
      <w:lvlJc w:val="left"/>
      <w:pPr>
        <w:tabs>
          <w:tab w:val="num" w:pos="2880"/>
        </w:tabs>
        <w:ind w:left="2880" w:hanging="360"/>
      </w:pPr>
      <w:rPr>
        <w:rFonts w:ascii="Wingdings" w:hAnsi="Wingdings" w:cs="Wingdings" w:hint="default"/>
        <w:u w:val="none"/>
      </w:rPr>
    </w:lvl>
    <w:lvl w:ilvl="4">
      <w:start w:val="1"/>
      <w:numFmt w:val="bullet"/>
      <w:lvlText w:val=""/>
      <w:lvlJc w:val="left"/>
      <w:pPr>
        <w:tabs>
          <w:tab w:val="num" w:pos="3600"/>
        </w:tabs>
        <w:ind w:left="3600" w:hanging="360"/>
      </w:pPr>
      <w:rPr>
        <w:rFonts w:ascii="Wingdings 2" w:hAnsi="Wingdings 2" w:cs="Wingdings 2" w:hint="default"/>
        <w:u w:val="none"/>
      </w:rPr>
    </w:lvl>
    <w:lvl w:ilvl="5">
      <w:start w:val="1"/>
      <w:numFmt w:val="bullet"/>
      <w:lvlText w:val="■"/>
      <w:lvlJc w:val="left"/>
      <w:pPr>
        <w:tabs>
          <w:tab w:val="num" w:pos="4320"/>
        </w:tabs>
        <w:ind w:left="4320" w:hanging="180"/>
      </w:pPr>
      <w:rPr>
        <w:rFonts w:ascii="OpenSymbol" w:hAnsi="OpenSymbol" w:cs="OpenSymbol" w:hint="default"/>
        <w:u w:val="none"/>
      </w:rPr>
    </w:lvl>
    <w:lvl w:ilvl="6">
      <w:start w:val="1"/>
      <w:numFmt w:val="bullet"/>
      <w:lvlText w:val=""/>
      <w:lvlJc w:val="left"/>
      <w:pPr>
        <w:tabs>
          <w:tab w:val="num" w:pos="5040"/>
        </w:tabs>
        <w:ind w:left="5040" w:hanging="360"/>
      </w:pPr>
      <w:rPr>
        <w:rFonts w:ascii="Wingdings" w:hAnsi="Wingdings" w:cs="Wingdings" w:hint="default"/>
        <w:u w:val="none"/>
      </w:rPr>
    </w:lvl>
    <w:lvl w:ilvl="7">
      <w:start w:val="1"/>
      <w:numFmt w:val="bullet"/>
      <w:lvlText w:val=""/>
      <w:lvlJc w:val="left"/>
      <w:pPr>
        <w:tabs>
          <w:tab w:val="num" w:pos="5760"/>
        </w:tabs>
        <w:ind w:left="5760" w:hanging="360"/>
      </w:pPr>
      <w:rPr>
        <w:rFonts w:ascii="Wingdings 2" w:hAnsi="Wingdings 2" w:cs="Wingdings 2" w:hint="default"/>
        <w:u w:val="none"/>
      </w:rPr>
    </w:lvl>
    <w:lvl w:ilvl="8">
      <w:start w:val="1"/>
      <w:numFmt w:val="bullet"/>
      <w:lvlText w:val="■"/>
      <w:lvlJc w:val="left"/>
      <w:pPr>
        <w:tabs>
          <w:tab w:val="num" w:pos="6480"/>
        </w:tabs>
        <w:ind w:left="6480" w:hanging="180"/>
      </w:pPr>
      <w:rPr>
        <w:rFonts w:ascii="OpenSymbol" w:hAnsi="OpenSymbol" w:cs="OpenSymbol" w:hint="default"/>
        <w:u w:val="none"/>
      </w:rPr>
    </w:lvl>
  </w:abstractNum>
  <w:abstractNum w:abstractNumId="1">
    <w:nsid w:val="1B332659"/>
    <w:multiLevelType w:val="multilevel"/>
    <w:tmpl w:val="CABE5BB4"/>
    <w:lvl w:ilvl="0">
      <w:start w:val="1"/>
      <w:numFmt w:val="bullet"/>
      <w:lvlText w:val="-"/>
      <w:lvlJc w:val="left"/>
      <w:pPr>
        <w:tabs>
          <w:tab w:val="num" w:pos="720"/>
        </w:tabs>
        <w:ind w:left="720" w:hanging="360"/>
      </w:pPr>
      <w:rPr>
        <w:rFonts w:ascii="OpenSymbol" w:hAnsi="OpenSymbol" w:cs="OpenSymbol" w:hint="default"/>
        <w:u w:val="none"/>
      </w:rPr>
    </w:lvl>
    <w:lvl w:ilvl="1">
      <w:start w:val="1"/>
      <w:numFmt w:val="bullet"/>
      <w:lvlText w:val="-"/>
      <w:lvlJc w:val="left"/>
      <w:pPr>
        <w:tabs>
          <w:tab w:val="num" w:pos="1440"/>
        </w:tabs>
        <w:ind w:left="1440" w:hanging="360"/>
      </w:pPr>
      <w:rPr>
        <w:rFonts w:ascii="OpenSymbol" w:hAnsi="OpenSymbol" w:cs="OpenSymbol" w:hint="default"/>
        <w:u w:val="none"/>
      </w:rPr>
    </w:lvl>
    <w:lvl w:ilvl="2">
      <w:start w:val="1"/>
      <w:numFmt w:val="bullet"/>
      <w:lvlText w:val="-"/>
      <w:lvlJc w:val="left"/>
      <w:pPr>
        <w:tabs>
          <w:tab w:val="num" w:pos="2160"/>
        </w:tabs>
        <w:ind w:left="2160" w:hanging="180"/>
      </w:pPr>
      <w:rPr>
        <w:rFonts w:ascii="OpenSymbol" w:hAnsi="OpenSymbol" w:cs="OpenSymbol" w:hint="default"/>
        <w:u w:val="none"/>
      </w:rPr>
    </w:lvl>
    <w:lvl w:ilvl="3">
      <w:start w:val="1"/>
      <w:numFmt w:val="bullet"/>
      <w:lvlText w:val="-"/>
      <w:lvlJc w:val="left"/>
      <w:pPr>
        <w:tabs>
          <w:tab w:val="num" w:pos="2880"/>
        </w:tabs>
        <w:ind w:left="2880" w:hanging="360"/>
      </w:pPr>
      <w:rPr>
        <w:rFonts w:ascii="OpenSymbol" w:hAnsi="OpenSymbol" w:cs="OpenSymbol" w:hint="default"/>
        <w:u w:val="none"/>
      </w:rPr>
    </w:lvl>
    <w:lvl w:ilvl="4">
      <w:start w:val="1"/>
      <w:numFmt w:val="bullet"/>
      <w:lvlText w:val="-"/>
      <w:lvlJc w:val="left"/>
      <w:pPr>
        <w:tabs>
          <w:tab w:val="num" w:pos="3600"/>
        </w:tabs>
        <w:ind w:left="3600" w:hanging="360"/>
      </w:pPr>
      <w:rPr>
        <w:rFonts w:ascii="OpenSymbol" w:hAnsi="OpenSymbol" w:cs="OpenSymbol" w:hint="default"/>
        <w:u w:val="none"/>
      </w:rPr>
    </w:lvl>
    <w:lvl w:ilvl="5">
      <w:start w:val="1"/>
      <w:numFmt w:val="bullet"/>
      <w:lvlText w:val="-"/>
      <w:lvlJc w:val="left"/>
      <w:pPr>
        <w:tabs>
          <w:tab w:val="num" w:pos="4320"/>
        </w:tabs>
        <w:ind w:left="4320" w:hanging="180"/>
      </w:pPr>
      <w:rPr>
        <w:rFonts w:ascii="OpenSymbol" w:hAnsi="OpenSymbol" w:cs="OpenSymbol" w:hint="default"/>
        <w:u w:val="none"/>
      </w:rPr>
    </w:lvl>
    <w:lvl w:ilvl="6">
      <w:start w:val="1"/>
      <w:numFmt w:val="bullet"/>
      <w:lvlText w:val="-"/>
      <w:lvlJc w:val="left"/>
      <w:pPr>
        <w:tabs>
          <w:tab w:val="num" w:pos="5040"/>
        </w:tabs>
        <w:ind w:left="5040" w:hanging="360"/>
      </w:pPr>
      <w:rPr>
        <w:rFonts w:ascii="OpenSymbol" w:hAnsi="OpenSymbol" w:cs="OpenSymbol" w:hint="default"/>
        <w:u w:val="none"/>
      </w:rPr>
    </w:lvl>
    <w:lvl w:ilvl="7">
      <w:start w:val="1"/>
      <w:numFmt w:val="bullet"/>
      <w:lvlText w:val="-"/>
      <w:lvlJc w:val="left"/>
      <w:pPr>
        <w:tabs>
          <w:tab w:val="num" w:pos="5760"/>
        </w:tabs>
        <w:ind w:left="5760" w:hanging="360"/>
      </w:pPr>
      <w:rPr>
        <w:rFonts w:ascii="OpenSymbol" w:hAnsi="OpenSymbol" w:cs="OpenSymbol" w:hint="default"/>
        <w:u w:val="none"/>
      </w:rPr>
    </w:lvl>
    <w:lvl w:ilvl="8">
      <w:start w:val="1"/>
      <w:numFmt w:val="bullet"/>
      <w:lvlText w:val="-"/>
      <w:lvlJc w:val="left"/>
      <w:pPr>
        <w:tabs>
          <w:tab w:val="num" w:pos="6480"/>
        </w:tabs>
        <w:ind w:left="6480" w:hanging="180"/>
      </w:pPr>
      <w:rPr>
        <w:rFonts w:ascii="OpenSymbol" w:hAnsi="OpenSymbol" w:cs="OpenSymbol" w:hint="default"/>
        <w:u w:val="none"/>
      </w:rPr>
    </w:lvl>
  </w:abstractNum>
  <w:abstractNum w:abstractNumId="2">
    <w:nsid w:val="23A8160C"/>
    <w:multiLevelType w:val="multilevel"/>
    <w:tmpl w:val="E3CA4302"/>
    <w:lvl w:ilvl="0">
      <w:start w:val="1"/>
      <w:numFmt w:val="bullet"/>
      <w:lvlText w:val=""/>
      <w:lvlJc w:val="left"/>
      <w:pPr>
        <w:tabs>
          <w:tab w:val="num" w:pos="720"/>
        </w:tabs>
        <w:ind w:left="720" w:hanging="360"/>
      </w:pPr>
      <w:rPr>
        <w:rFonts w:ascii="Wingdings" w:hAnsi="Wingdings" w:cs="Wingdings" w:hint="default"/>
        <w:u w:val="none"/>
      </w:rPr>
    </w:lvl>
    <w:lvl w:ilvl="1">
      <w:start w:val="1"/>
      <w:numFmt w:val="bullet"/>
      <w:lvlText w:val=""/>
      <w:lvlJc w:val="left"/>
      <w:pPr>
        <w:tabs>
          <w:tab w:val="num" w:pos="1440"/>
        </w:tabs>
        <w:ind w:left="1440" w:hanging="360"/>
      </w:pPr>
      <w:rPr>
        <w:rFonts w:ascii="Wingdings 2" w:hAnsi="Wingdings 2" w:cs="Wingdings 2" w:hint="default"/>
        <w:u w:val="none"/>
      </w:rPr>
    </w:lvl>
    <w:lvl w:ilvl="2">
      <w:start w:val="1"/>
      <w:numFmt w:val="bullet"/>
      <w:lvlText w:val="■"/>
      <w:lvlJc w:val="left"/>
      <w:pPr>
        <w:tabs>
          <w:tab w:val="num" w:pos="2160"/>
        </w:tabs>
        <w:ind w:left="2160" w:hanging="180"/>
      </w:pPr>
      <w:rPr>
        <w:rFonts w:ascii="OpenSymbol" w:hAnsi="OpenSymbol" w:cs="OpenSymbol" w:hint="default"/>
        <w:u w:val="none"/>
      </w:rPr>
    </w:lvl>
    <w:lvl w:ilvl="3">
      <w:start w:val="1"/>
      <w:numFmt w:val="bullet"/>
      <w:lvlText w:val=""/>
      <w:lvlJc w:val="left"/>
      <w:pPr>
        <w:tabs>
          <w:tab w:val="num" w:pos="2880"/>
        </w:tabs>
        <w:ind w:left="2880" w:hanging="360"/>
      </w:pPr>
      <w:rPr>
        <w:rFonts w:ascii="Wingdings" w:hAnsi="Wingdings" w:cs="Wingdings" w:hint="default"/>
        <w:u w:val="none"/>
      </w:rPr>
    </w:lvl>
    <w:lvl w:ilvl="4">
      <w:start w:val="1"/>
      <w:numFmt w:val="bullet"/>
      <w:lvlText w:val=""/>
      <w:lvlJc w:val="left"/>
      <w:pPr>
        <w:tabs>
          <w:tab w:val="num" w:pos="3600"/>
        </w:tabs>
        <w:ind w:left="3600" w:hanging="360"/>
      </w:pPr>
      <w:rPr>
        <w:rFonts w:ascii="Wingdings 2" w:hAnsi="Wingdings 2" w:cs="Wingdings 2" w:hint="default"/>
        <w:u w:val="none"/>
      </w:rPr>
    </w:lvl>
    <w:lvl w:ilvl="5">
      <w:start w:val="1"/>
      <w:numFmt w:val="bullet"/>
      <w:lvlText w:val="■"/>
      <w:lvlJc w:val="left"/>
      <w:pPr>
        <w:tabs>
          <w:tab w:val="num" w:pos="4320"/>
        </w:tabs>
        <w:ind w:left="4320" w:hanging="180"/>
      </w:pPr>
      <w:rPr>
        <w:rFonts w:ascii="OpenSymbol" w:hAnsi="OpenSymbol" w:cs="OpenSymbol" w:hint="default"/>
        <w:u w:val="none"/>
      </w:rPr>
    </w:lvl>
    <w:lvl w:ilvl="6">
      <w:start w:val="1"/>
      <w:numFmt w:val="bullet"/>
      <w:lvlText w:val=""/>
      <w:lvlJc w:val="left"/>
      <w:pPr>
        <w:tabs>
          <w:tab w:val="num" w:pos="5040"/>
        </w:tabs>
        <w:ind w:left="5040" w:hanging="360"/>
      </w:pPr>
      <w:rPr>
        <w:rFonts w:ascii="Wingdings" w:hAnsi="Wingdings" w:cs="Wingdings" w:hint="default"/>
        <w:u w:val="none"/>
      </w:rPr>
    </w:lvl>
    <w:lvl w:ilvl="7">
      <w:start w:val="1"/>
      <w:numFmt w:val="bullet"/>
      <w:lvlText w:val=""/>
      <w:lvlJc w:val="left"/>
      <w:pPr>
        <w:tabs>
          <w:tab w:val="num" w:pos="5760"/>
        </w:tabs>
        <w:ind w:left="5760" w:hanging="360"/>
      </w:pPr>
      <w:rPr>
        <w:rFonts w:ascii="Wingdings 2" w:hAnsi="Wingdings 2" w:cs="Wingdings 2" w:hint="default"/>
        <w:u w:val="none"/>
      </w:rPr>
    </w:lvl>
    <w:lvl w:ilvl="8">
      <w:start w:val="1"/>
      <w:numFmt w:val="bullet"/>
      <w:lvlText w:val="■"/>
      <w:lvlJc w:val="left"/>
      <w:pPr>
        <w:tabs>
          <w:tab w:val="num" w:pos="6480"/>
        </w:tabs>
        <w:ind w:left="6480" w:hanging="180"/>
      </w:pPr>
      <w:rPr>
        <w:rFonts w:ascii="OpenSymbol" w:hAnsi="OpenSymbol" w:cs="OpenSymbol" w:hint="default"/>
        <w:u w:val="none"/>
      </w:rPr>
    </w:lvl>
  </w:abstractNum>
  <w:abstractNum w:abstractNumId="3">
    <w:nsid w:val="3CDA3D9E"/>
    <w:multiLevelType w:val="multilevel"/>
    <w:tmpl w:val="CE146E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45D24BB2"/>
    <w:multiLevelType w:val="multilevel"/>
    <w:tmpl w:val="47FE6908"/>
    <w:lvl w:ilvl="0">
      <w:start w:val="1"/>
      <w:numFmt w:val="bullet"/>
      <w:lvlText w:val=""/>
      <w:lvlJc w:val="left"/>
      <w:pPr>
        <w:tabs>
          <w:tab w:val="num" w:pos="720"/>
        </w:tabs>
        <w:ind w:left="720" w:hanging="360"/>
      </w:pPr>
      <w:rPr>
        <w:rFonts w:ascii="Wingdings" w:hAnsi="Wingdings" w:cs="Wingdings" w:hint="default"/>
        <w:u w:val="none"/>
      </w:rPr>
    </w:lvl>
    <w:lvl w:ilvl="1">
      <w:start w:val="1"/>
      <w:numFmt w:val="bullet"/>
      <w:lvlText w:val=""/>
      <w:lvlJc w:val="left"/>
      <w:pPr>
        <w:tabs>
          <w:tab w:val="num" w:pos="1440"/>
        </w:tabs>
        <w:ind w:left="1440" w:hanging="360"/>
      </w:pPr>
      <w:rPr>
        <w:rFonts w:ascii="Wingdings 2" w:hAnsi="Wingdings 2" w:cs="Wingdings 2" w:hint="default"/>
        <w:u w:val="none"/>
      </w:rPr>
    </w:lvl>
    <w:lvl w:ilvl="2">
      <w:start w:val="1"/>
      <w:numFmt w:val="bullet"/>
      <w:lvlText w:val="■"/>
      <w:lvlJc w:val="left"/>
      <w:pPr>
        <w:tabs>
          <w:tab w:val="num" w:pos="2160"/>
        </w:tabs>
        <w:ind w:left="2160" w:hanging="180"/>
      </w:pPr>
      <w:rPr>
        <w:rFonts w:ascii="OpenSymbol" w:hAnsi="OpenSymbol" w:cs="OpenSymbol" w:hint="default"/>
        <w:u w:val="none"/>
      </w:rPr>
    </w:lvl>
    <w:lvl w:ilvl="3">
      <w:start w:val="1"/>
      <w:numFmt w:val="bullet"/>
      <w:lvlText w:val=""/>
      <w:lvlJc w:val="left"/>
      <w:pPr>
        <w:tabs>
          <w:tab w:val="num" w:pos="2880"/>
        </w:tabs>
        <w:ind w:left="2880" w:hanging="360"/>
      </w:pPr>
      <w:rPr>
        <w:rFonts w:ascii="Wingdings" w:hAnsi="Wingdings" w:cs="Wingdings" w:hint="default"/>
        <w:u w:val="none"/>
      </w:rPr>
    </w:lvl>
    <w:lvl w:ilvl="4">
      <w:start w:val="1"/>
      <w:numFmt w:val="bullet"/>
      <w:lvlText w:val=""/>
      <w:lvlJc w:val="left"/>
      <w:pPr>
        <w:tabs>
          <w:tab w:val="num" w:pos="3600"/>
        </w:tabs>
        <w:ind w:left="3600" w:hanging="360"/>
      </w:pPr>
      <w:rPr>
        <w:rFonts w:ascii="Wingdings 2" w:hAnsi="Wingdings 2" w:cs="Wingdings 2" w:hint="default"/>
        <w:u w:val="none"/>
      </w:rPr>
    </w:lvl>
    <w:lvl w:ilvl="5">
      <w:start w:val="1"/>
      <w:numFmt w:val="bullet"/>
      <w:lvlText w:val="■"/>
      <w:lvlJc w:val="left"/>
      <w:pPr>
        <w:tabs>
          <w:tab w:val="num" w:pos="4320"/>
        </w:tabs>
        <w:ind w:left="4320" w:hanging="180"/>
      </w:pPr>
      <w:rPr>
        <w:rFonts w:ascii="OpenSymbol" w:hAnsi="OpenSymbol" w:cs="OpenSymbol" w:hint="default"/>
        <w:u w:val="none"/>
      </w:rPr>
    </w:lvl>
    <w:lvl w:ilvl="6">
      <w:start w:val="1"/>
      <w:numFmt w:val="bullet"/>
      <w:lvlText w:val=""/>
      <w:lvlJc w:val="left"/>
      <w:pPr>
        <w:tabs>
          <w:tab w:val="num" w:pos="5040"/>
        </w:tabs>
        <w:ind w:left="5040" w:hanging="360"/>
      </w:pPr>
      <w:rPr>
        <w:rFonts w:ascii="Wingdings" w:hAnsi="Wingdings" w:cs="Wingdings" w:hint="default"/>
        <w:u w:val="none"/>
      </w:rPr>
    </w:lvl>
    <w:lvl w:ilvl="7">
      <w:start w:val="1"/>
      <w:numFmt w:val="bullet"/>
      <w:lvlText w:val=""/>
      <w:lvlJc w:val="left"/>
      <w:pPr>
        <w:tabs>
          <w:tab w:val="num" w:pos="5760"/>
        </w:tabs>
        <w:ind w:left="5760" w:hanging="360"/>
      </w:pPr>
      <w:rPr>
        <w:rFonts w:ascii="Wingdings 2" w:hAnsi="Wingdings 2" w:cs="Wingdings 2" w:hint="default"/>
        <w:u w:val="none"/>
      </w:rPr>
    </w:lvl>
    <w:lvl w:ilvl="8">
      <w:start w:val="1"/>
      <w:numFmt w:val="bullet"/>
      <w:lvlText w:val="■"/>
      <w:lvlJc w:val="left"/>
      <w:pPr>
        <w:tabs>
          <w:tab w:val="num" w:pos="6480"/>
        </w:tabs>
        <w:ind w:left="6480" w:hanging="180"/>
      </w:pPr>
      <w:rPr>
        <w:rFonts w:ascii="OpenSymbol" w:hAnsi="OpenSymbol" w:cs="OpenSymbol" w:hint="default"/>
        <w:u w:val="none"/>
      </w:rPr>
    </w:lvl>
  </w:abstractNum>
  <w:abstractNum w:abstractNumId="5">
    <w:nsid w:val="5875480D"/>
    <w:multiLevelType w:val="multilevel"/>
    <w:tmpl w:val="DDC2DCD4"/>
    <w:lvl w:ilvl="0">
      <w:start w:val="1"/>
      <w:numFmt w:val="bullet"/>
      <w:lvlText w:val=""/>
      <w:lvlJc w:val="left"/>
      <w:pPr>
        <w:tabs>
          <w:tab w:val="num" w:pos="720"/>
        </w:tabs>
        <w:ind w:left="720" w:hanging="360"/>
      </w:pPr>
      <w:rPr>
        <w:rFonts w:ascii="Wingdings" w:hAnsi="Wingdings" w:cs="Wingdings" w:hint="default"/>
        <w:u w:val="none"/>
      </w:rPr>
    </w:lvl>
    <w:lvl w:ilvl="1">
      <w:start w:val="1"/>
      <w:numFmt w:val="bullet"/>
      <w:lvlText w:val=""/>
      <w:lvlJc w:val="left"/>
      <w:pPr>
        <w:tabs>
          <w:tab w:val="num" w:pos="1440"/>
        </w:tabs>
        <w:ind w:left="1440" w:hanging="360"/>
      </w:pPr>
      <w:rPr>
        <w:rFonts w:ascii="Wingdings 2" w:hAnsi="Wingdings 2" w:cs="Wingdings 2" w:hint="default"/>
        <w:u w:val="none"/>
      </w:rPr>
    </w:lvl>
    <w:lvl w:ilvl="2">
      <w:start w:val="1"/>
      <w:numFmt w:val="bullet"/>
      <w:lvlText w:val="■"/>
      <w:lvlJc w:val="left"/>
      <w:pPr>
        <w:tabs>
          <w:tab w:val="num" w:pos="2160"/>
        </w:tabs>
        <w:ind w:left="2160" w:hanging="180"/>
      </w:pPr>
      <w:rPr>
        <w:rFonts w:ascii="OpenSymbol" w:hAnsi="OpenSymbol" w:cs="OpenSymbol" w:hint="default"/>
        <w:u w:val="none"/>
      </w:rPr>
    </w:lvl>
    <w:lvl w:ilvl="3">
      <w:start w:val="1"/>
      <w:numFmt w:val="bullet"/>
      <w:lvlText w:val=""/>
      <w:lvlJc w:val="left"/>
      <w:pPr>
        <w:tabs>
          <w:tab w:val="num" w:pos="2880"/>
        </w:tabs>
        <w:ind w:left="2880" w:hanging="360"/>
      </w:pPr>
      <w:rPr>
        <w:rFonts w:ascii="Wingdings" w:hAnsi="Wingdings" w:cs="Wingdings" w:hint="default"/>
        <w:u w:val="none"/>
      </w:rPr>
    </w:lvl>
    <w:lvl w:ilvl="4">
      <w:start w:val="1"/>
      <w:numFmt w:val="bullet"/>
      <w:lvlText w:val=""/>
      <w:lvlJc w:val="left"/>
      <w:pPr>
        <w:tabs>
          <w:tab w:val="num" w:pos="3600"/>
        </w:tabs>
        <w:ind w:left="3600" w:hanging="360"/>
      </w:pPr>
      <w:rPr>
        <w:rFonts w:ascii="Wingdings 2" w:hAnsi="Wingdings 2" w:cs="Wingdings 2" w:hint="default"/>
        <w:u w:val="none"/>
      </w:rPr>
    </w:lvl>
    <w:lvl w:ilvl="5">
      <w:start w:val="1"/>
      <w:numFmt w:val="bullet"/>
      <w:lvlText w:val="■"/>
      <w:lvlJc w:val="left"/>
      <w:pPr>
        <w:tabs>
          <w:tab w:val="num" w:pos="4320"/>
        </w:tabs>
        <w:ind w:left="4320" w:hanging="180"/>
      </w:pPr>
      <w:rPr>
        <w:rFonts w:ascii="OpenSymbol" w:hAnsi="OpenSymbol" w:cs="OpenSymbol" w:hint="default"/>
        <w:u w:val="none"/>
      </w:rPr>
    </w:lvl>
    <w:lvl w:ilvl="6">
      <w:start w:val="1"/>
      <w:numFmt w:val="bullet"/>
      <w:lvlText w:val=""/>
      <w:lvlJc w:val="left"/>
      <w:pPr>
        <w:tabs>
          <w:tab w:val="num" w:pos="5040"/>
        </w:tabs>
        <w:ind w:left="5040" w:hanging="360"/>
      </w:pPr>
      <w:rPr>
        <w:rFonts w:ascii="Wingdings" w:hAnsi="Wingdings" w:cs="Wingdings" w:hint="default"/>
        <w:u w:val="none"/>
      </w:rPr>
    </w:lvl>
    <w:lvl w:ilvl="7">
      <w:start w:val="1"/>
      <w:numFmt w:val="bullet"/>
      <w:lvlText w:val=""/>
      <w:lvlJc w:val="left"/>
      <w:pPr>
        <w:tabs>
          <w:tab w:val="num" w:pos="5760"/>
        </w:tabs>
        <w:ind w:left="5760" w:hanging="360"/>
      </w:pPr>
      <w:rPr>
        <w:rFonts w:ascii="Wingdings 2" w:hAnsi="Wingdings 2" w:cs="Wingdings 2" w:hint="default"/>
        <w:u w:val="none"/>
      </w:rPr>
    </w:lvl>
    <w:lvl w:ilvl="8">
      <w:start w:val="1"/>
      <w:numFmt w:val="bullet"/>
      <w:lvlText w:val="■"/>
      <w:lvlJc w:val="left"/>
      <w:pPr>
        <w:tabs>
          <w:tab w:val="num" w:pos="6480"/>
        </w:tabs>
        <w:ind w:left="6480" w:hanging="180"/>
      </w:pPr>
      <w:rPr>
        <w:rFonts w:ascii="OpenSymbol" w:hAnsi="OpenSymbol" w:cs="OpenSymbol" w:hint="default"/>
        <w:u w:val="none"/>
      </w:rPr>
    </w:lvl>
  </w:abstractNum>
  <w:abstractNum w:abstractNumId="6">
    <w:nsid w:val="7A9C1389"/>
    <w:multiLevelType w:val="multilevel"/>
    <w:tmpl w:val="472E1CB2"/>
    <w:lvl w:ilvl="0">
      <w:start w:val="1"/>
      <w:numFmt w:val="bullet"/>
      <w:lvlText w:val=""/>
      <w:lvlJc w:val="left"/>
      <w:pPr>
        <w:tabs>
          <w:tab w:val="num" w:pos="720"/>
        </w:tabs>
        <w:ind w:left="720" w:hanging="360"/>
      </w:pPr>
      <w:rPr>
        <w:rFonts w:ascii="Wingdings" w:hAnsi="Wingdings" w:cs="Wingdings" w:hint="default"/>
        <w:u w:val="none"/>
      </w:rPr>
    </w:lvl>
    <w:lvl w:ilvl="1">
      <w:start w:val="1"/>
      <w:numFmt w:val="bullet"/>
      <w:lvlText w:val=""/>
      <w:lvlJc w:val="left"/>
      <w:pPr>
        <w:tabs>
          <w:tab w:val="num" w:pos="1440"/>
        </w:tabs>
        <w:ind w:left="1440" w:hanging="360"/>
      </w:pPr>
      <w:rPr>
        <w:rFonts w:ascii="Wingdings 2" w:hAnsi="Wingdings 2" w:cs="Wingdings 2" w:hint="default"/>
        <w:u w:val="none"/>
      </w:rPr>
    </w:lvl>
    <w:lvl w:ilvl="2">
      <w:start w:val="1"/>
      <w:numFmt w:val="bullet"/>
      <w:lvlText w:val="■"/>
      <w:lvlJc w:val="left"/>
      <w:pPr>
        <w:tabs>
          <w:tab w:val="num" w:pos="2160"/>
        </w:tabs>
        <w:ind w:left="2160" w:hanging="180"/>
      </w:pPr>
      <w:rPr>
        <w:rFonts w:ascii="OpenSymbol" w:hAnsi="OpenSymbol" w:cs="OpenSymbol" w:hint="default"/>
        <w:u w:val="none"/>
      </w:rPr>
    </w:lvl>
    <w:lvl w:ilvl="3">
      <w:start w:val="1"/>
      <w:numFmt w:val="bullet"/>
      <w:lvlText w:val=""/>
      <w:lvlJc w:val="left"/>
      <w:pPr>
        <w:tabs>
          <w:tab w:val="num" w:pos="2880"/>
        </w:tabs>
        <w:ind w:left="2880" w:hanging="360"/>
      </w:pPr>
      <w:rPr>
        <w:rFonts w:ascii="Wingdings" w:hAnsi="Wingdings" w:cs="Wingdings" w:hint="default"/>
        <w:u w:val="none"/>
      </w:rPr>
    </w:lvl>
    <w:lvl w:ilvl="4">
      <w:start w:val="1"/>
      <w:numFmt w:val="bullet"/>
      <w:lvlText w:val=""/>
      <w:lvlJc w:val="left"/>
      <w:pPr>
        <w:tabs>
          <w:tab w:val="num" w:pos="3600"/>
        </w:tabs>
        <w:ind w:left="3600" w:hanging="360"/>
      </w:pPr>
      <w:rPr>
        <w:rFonts w:ascii="Wingdings 2" w:hAnsi="Wingdings 2" w:cs="Wingdings 2" w:hint="default"/>
        <w:u w:val="none"/>
      </w:rPr>
    </w:lvl>
    <w:lvl w:ilvl="5">
      <w:start w:val="1"/>
      <w:numFmt w:val="bullet"/>
      <w:lvlText w:val="■"/>
      <w:lvlJc w:val="left"/>
      <w:pPr>
        <w:tabs>
          <w:tab w:val="num" w:pos="4320"/>
        </w:tabs>
        <w:ind w:left="4320" w:hanging="180"/>
      </w:pPr>
      <w:rPr>
        <w:rFonts w:ascii="OpenSymbol" w:hAnsi="OpenSymbol" w:cs="OpenSymbol" w:hint="default"/>
        <w:u w:val="none"/>
      </w:rPr>
    </w:lvl>
    <w:lvl w:ilvl="6">
      <w:start w:val="1"/>
      <w:numFmt w:val="bullet"/>
      <w:lvlText w:val=""/>
      <w:lvlJc w:val="left"/>
      <w:pPr>
        <w:tabs>
          <w:tab w:val="num" w:pos="5040"/>
        </w:tabs>
        <w:ind w:left="5040" w:hanging="360"/>
      </w:pPr>
      <w:rPr>
        <w:rFonts w:ascii="Wingdings" w:hAnsi="Wingdings" w:cs="Wingdings" w:hint="default"/>
        <w:u w:val="none"/>
      </w:rPr>
    </w:lvl>
    <w:lvl w:ilvl="7">
      <w:start w:val="1"/>
      <w:numFmt w:val="bullet"/>
      <w:lvlText w:val=""/>
      <w:lvlJc w:val="left"/>
      <w:pPr>
        <w:tabs>
          <w:tab w:val="num" w:pos="5760"/>
        </w:tabs>
        <w:ind w:left="5760" w:hanging="360"/>
      </w:pPr>
      <w:rPr>
        <w:rFonts w:ascii="Wingdings 2" w:hAnsi="Wingdings 2" w:cs="Wingdings 2" w:hint="default"/>
        <w:u w:val="none"/>
      </w:rPr>
    </w:lvl>
    <w:lvl w:ilvl="8">
      <w:start w:val="1"/>
      <w:numFmt w:val="bullet"/>
      <w:lvlText w:val="■"/>
      <w:lvlJc w:val="left"/>
      <w:pPr>
        <w:tabs>
          <w:tab w:val="num" w:pos="6480"/>
        </w:tabs>
        <w:ind w:left="6480" w:hanging="180"/>
      </w:pPr>
      <w:rPr>
        <w:rFonts w:ascii="OpenSymbol" w:hAnsi="OpenSymbol" w:cs="OpenSymbol" w:hint="default"/>
        <w:u w:val="none"/>
      </w:rPr>
    </w:lvl>
  </w:abstractNum>
  <w:num w:numId="1">
    <w:abstractNumId w:val="3"/>
  </w:num>
  <w:num w:numId="2">
    <w:abstractNumId w:val="1"/>
  </w:num>
  <w:num w:numId="3">
    <w:abstractNumId w:val="4"/>
  </w:num>
  <w:num w:numId="4">
    <w:abstractNumId w:val="5"/>
  </w:num>
  <w:num w:numId="5">
    <w:abstractNumId w:val="0"/>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771EBB"/>
    <w:rsid w:val="001D0DF8"/>
    <w:rsid w:val="00575038"/>
    <w:rsid w:val="006F4676"/>
    <w:rsid w:val="00771EBB"/>
    <w:rsid w:val="00990971"/>
    <w:rsid w:val="00C4542A"/>
    <w:rsid w:val="00FA2F0F"/>
  </w:rsids>
  <m:mathPr>
    <m:mathFont m:val="Cambria Math"/>
    <m:brkBin m:val="before"/>
    <m:brkBinSub m:val="--"/>
    <m:smallFrac m:val="off"/>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EBB"/>
    <w:pPr>
      <w:spacing w:line="276" w:lineRule="auto"/>
    </w:pPr>
    <w:rPr>
      <w:rFonts w:ascii="Arial" w:eastAsia="Arial" w:hAnsi="Arial" w:cs="Arial"/>
      <w:color w:val="000000"/>
      <w:sz w:val="22"/>
      <w:szCs w:val="22"/>
    </w:rPr>
  </w:style>
  <w:style w:type="paragraph" w:styleId="Heading1">
    <w:name w:val="heading 1"/>
    <w:basedOn w:val="Normal"/>
    <w:qFormat/>
    <w:rsid w:val="00771EBB"/>
    <w:pPr>
      <w:keepNext/>
      <w:keepLines/>
      <w:spacing w:before="200"/>
      <w:outlineLvl w:val="0"/>
    </w:pPr>
    <w:rPr>
      <w:rFonts w:ascii="Trebuchet MS" w:eastAsia="Trebuchet MS" w:hAnsi="Trebuchet MS" w:cs="Trebuchet MS"/>
      <w:sz w:val="32"/>
      <w:szCs w:val="32"/>
    </w:rPr>
  </w:style>
  <w:style w:type="paragraph" w:styleId="Heading2">
    <w:name w:val="heading 2"/>
    <w:basedOn w:val="Normal"/>
    <w:qFormat/>
    <w:rsid w:val="00771EBB"/>
    <w:pPr>
      <w:keepNext/>
      <w:keepLines/>
      <w:spacing w:before="200"/>
      <w:outlineLvl w:val="1"/>
    </w:pPr>
    <w:rPr>
      <w:rFonts w:ascii="Trebuchet MS" w:eastAsia="Trebuchet MS" w:hAnsi="Trebuchet MS" w:cs="Trebuchet MS"/>
      <w:b/>
      <w:bCs/>
      <w:sz w:val="26"/>
      <w:szCs w:val="26"/>
    </w:rPr>
  </w:style>
  <w:style w:type="paragraph" w:styleId="Heading3">
    <w:name w:val="heading 3"/>
    <w:basedOn w:val="Normal"/>
    <w:qFormat/>
    <w:rsid w:val="00771EBB"/>
    <w:pPr>
      <w:keepNext/>
      <w:keepLines/>
      <w:spacing w:before="160"/>
      <w:outlineLvl w:val="2"/>
    </w:pPr>
    <w:rPr>
      <w:rFonts w:ascii="Trebuchet MS" w:eastAsia="Trebuchet MS" w:hAnsi="Trebuchet MS" w:cs="Trebuchet MS"/>
      <w:b/>
      <w:bCs/>
      <w:color w:val="666666"/>
      <w:sz w:val="24"/>
      <w:szCs w:val="24"/>
    </w:rPr>
  </w:style>
  <w:style w:type="paragraph" w:styleId="Heading4">
    <w:name w:val="heading 4"/>
    <w:basedOn w:val="Normal"/>
    <w:qFormat/>
    <w:rsid w:val="00771EBB"/>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qFormat/>
    <w:rsid w:val="00771EBB"/>
    <w:pPr>
      <w:keepNext/>
      <w:keepLines/>
      <w:spacing w:before="160"/>
      <w:outlineLvl w:val="4"/>
    </w:pPr>
    <w:rPr>
      <w:rFonts w:ascii="Trebuchet MS" w:eastAsia="Trebuchet MS" w:hAnsi="Trebuchet MS" w:cs="Trebuchet MS"/>
      <w:color w:val="666666"/>
    </w:rPr>
  </w:style>
  <w:style w:type="paragraph" w:styleId="Heading6">
    <w:name w:val="heading 6"/>
    <w:basedOn w:val="Normal"/>
    <w:qFormat/>
    <w:rsid w:val="00771EBB"/>
    <w:pPr>
      <w:keepNext/>
      <w:keepLines/>
      <w:spacing w:before="160"/>
      <w:outlineLvl w:val="5"/>
    </w:pPr>
    <w:rPr>
      <w:rFonts w:ascii="Trebuchet MS" w:eastAsia="Trebuchet MS" w:hAnsi="Trebuchet MS" w:cs="Trebuchet MS"/>
      <w:i/>
      <w:iCs/>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1Level0">
    <w:name w:val="List1Level0"/>
    <w:qFormat/>
    <w:rsid w:val="00771EBB"/>
    <w:rPr>
      <w:u w:val="none"/>
    </w:rPr>
  </w:style>
  <w:style w:type="character" w:customStyle="1" w:styleId="List1Level1">
    <w:name w:val="List1Level1"/>
    <w:qFormat/>
    <w:rsid w:val="00771EBB"/>
    <w:rPr>
      <w:u w:val="none"/>
    </w:rPr>
  </w:style>
  <w:style w:type="character" w:customStyle="1" w:styleId="List1Level2">
    <w:name w:val="List1Level2"/>
    <w:qFormat/>
    <w:rsid w:val="00771EBB"/>
    <w:rPr>
      <w:u w:val="none"/>
    </w:rPr>
  </w:style>
  <w:style w:type="character" w:customStyle="1" w:styleId="List1Level3">
    <w:name w:val="List1Level3"/>
    <w:qFormat/>
    <w:rsid w:val="00771EBB"/>
    <w:rPr>
      <w:u w:val="none"/>
    </w:rPr>
  </w:style>
  <w:style w:type="character" w:customStyle="1" w:styleId="List1Level4">
    <w:name w:val="List1Level4"/>
    <w:qFormat/>
    <w:rsid w:val="00771EBB"/>
    <w:rPr>
      <w:u w:val="none"/>
    </w:rPr>
  </w:style>
  <w:style w:type="character" w:customStyle="1" w:styleId="List1Level5">
    <w:name w:val="List1Level5"/>
    <w:qFormat/>
    <w:rsid w:val="00771EBB"/>
    <w:rPr>
      <w:u w:val="none"/>
    </w:rPr>
  </w:style>
  <w:style w:type="character" w:customStyle="1" w:styleId="List1Level6">
    <w:name w:val="List1Level6"/>
    <w:qFormat/>
    <w:rsid w:val="00771EBB"/>
    <w:rPr>
      <w:u w:val="none"/>
    </w:rPr>
  </w:style>
  <w:style w:type="character" w:customStyle="1" w:styleId="List1Level7">
    <w:name w:val="List1Level7"/>
    <w:qFormat/>
    <w:rsid w:val="00771EBB"/>
    <w:rPr>
      <w:u w:val="none"/>
    </w:rPr>
  </w:style>
  <w:style w:type="character" w:customStyle="1" w:styleId="List1Level8">
    <w:name w:val="List1Level8"/>
    <w:qFormat/>
    <w:rsid w:val="00771EBB"/>
    <w:rPr>
      <w:u w:val="none"/>
    </w:rPr>
  </w:style>
  <w:style w:type="character" w:customStyle="1" w:styleId="List2Level0">
    <w:name w:val="List2Level0"/>
    <w:qFormat/>
    <w:rsid w:val="00771EBB"/>
    <w:rPr>
      <w:u w:val="none"/>
    </w:rPr>
  </w:style>
  <w:style w:type="character" w:customStyle="1" w:styleId="List2Level1">
    <w:name w:val="List2Level1"/>
    <w:qFormat/>
    <w:rsid w:val="00771EBB"/>
    <w:rPr>
      <w:u w:val="none"/>
    </w:rPr>
  </w:style>
  <w:style w:type="character" w:customStyle="1" w:styleId="List2Level2">
    <w:name w:val="List2Level2"/>
    <w:qFormat/>
    <w:rsid w:val="00771EBB"/>
    <w:rPr>
      <w:u w:val="none"/>
    </w:rPr>
  </w:style>
  <w:style w:type="character" w:customStyle="1" w:styleId="List2Level3">
    <w:name w:val="List2Level3"/>
    <w:qFormat/>
    <w:rsid w:val="00771EBB"/>
    <w:rPr>
      <w:u w:val="none"/>
    </w:rPr>
  </w:style>
  <w:style w:type="character" w:customStyle="1" w:styleId="List2Level4">
    <w:name w:val="List2Level4"/>
    <w:qFormat/>
    <w:rsid w:val="00771EBB"/>
    <w:rPr>
      <w:u w:val="none"/>
    </w:rPr>
  </w:style>
  <w:style w:type="character" w:customStyle="1" w:styleId="List2Level5">
    <w:name w:val="List2Level5"/>
    <w:qFormat/>
    <w:rsid w:val="00771EBB"/>
    <w:rPr>
      <w:u w:val="none"/>
    </w:rPr>
  </w:style>
  <w:style w:type="character" w:customStyle="1" w:styleId="List2Level6">
    <w:name w:val="List2Level6"/>
    <w:qFormat/>
    <w:rsid w:val="00771EBB"/>
    <w:rPr>
      <w:u w:val="none"/>
    </w:rPr>
  </w:style>
  <w:style w:type="character" w:customStyle="1" w:styleId="List2Level7">
    <w:name w:val="List2Level7"/>
    <w:qFormat/>
    <w:rsid w:val="00771EBB"/>
    <w:rPr>
      <w:u w:val="none"/>
    </w:rPr>
  </w:style>
  <w:style w:type="character" w:customStyle="1" w:styleId="List2Level8">
    <w:name w:val="List2Level8"/>
    <w:qFormat/>
    <w:rsid w:val="00771EBB"/>
    <w:rPr>
      <w:u w:val="none"/>
    </w:rPr>
  </w:style>
  <w:style w:type="character" w:customStyle="1" w:styleId="List3Level0">
    <w:name w:val="List3Level0"/>
    <w:qFormat/>
    <w:rsid w:val="00771EBB"/>
    <w:rPr>
      <w:u w:val="none"/>
    </w:rPr>
  </w:style>
  <w:style w:type="character" w:customStyle="1" w:styleId="List3Level1">
    <w:name w:val="List3Level1"/>
    <w:qFormat/>
    <w:rsid w:val="00771EBB"/>
    <w:rPr>
      <w:u w:val="none"/>
    </w:rPr>
  </w:style>
  <w:style w:type="character" w:customStyle="1" w:styleId="List3Level2">
    <w:name w:val="List3Level2"/>
    <w:qFormat/>
    <w:rsid w:val="00771EBB"/>
    <w:rPr>
      <w:u w:val="none"/>
    </w:rPr>
  </w:style>
  <w:style w:type="character" w:customStyle="1" w:styleId="List3Level3">
    <w:name w:val="List3Level3"/>
    <w:qFormat/>
    <w:rsid w:val="00771EBB"/>
    <w:rPr>
      <w:u w:val="none"/>
    </w:rPr>
  </w:style>
  <w:style w:type="character" w:customStyle="1" w:styleId="List3Level4">
    <w:name w:val="List3Level4"/>
    <w:qFormat/>
    <w:rsid w:val="00771EBB"/>
    <w:rPr>
      <w:u w:val="none"/>
    </w:rPr>
  </w:style>
  <w:style w:type="character" w:customStyle="1" w:styleId="List3Level5">
    <w:name w:val="List3Level5"/>
    <w:qFormat/>
    <w:rsid w:val="00771EBB"/>
    <w:rPr>
      <w:u w:val="none"/>
    </w:rPr>
  </w:style>
  <w:style w:type="character" w:customStyle="1" w:styleId="List3Level6">
    <w:name w:val="List3Level6"/>
    <w:qFormat/>
    <w:rsid w:val="00771EBB"/>
    <w:rPr>
      <w:u w:val="none"/>
    </w:rPr>
  </w:style>
  <w:style w:type="character" w:customStyle="1" w:styleId="List3Level7">
    <w:name w:val="List3Level7"/>
    <w:qFormat/>
    <w:rsid w:val="00771EBB"/>
    <w:rPr>
      <w:u w:val="none"/>
    </w:rPr>
  </w:style>
  <w:style w:type="character" w:customStyle="1" w:styleId="List3Level8">
    <w:name w:val="List3Level8"/>
    <w:qFormat/>
    <w:rsid w:val="00771EBB"/>
    <w:rPr>
      <w:u w:val="none"/>
    </w:rPr>
  </w:style>
  <w:style w:type="character" w:customStyle="1" w:styleId="List4Level0">
    <w:name w:val="List4Level0"/>
    <w:qFormat/>
    <w:rsid w:val="00771EBB"/>
    <w:rPr>
      <w:u w:val="none"/>
    </w:rPr>
  </w:style>
  <w:style w:type="character" w:customStyle="1" w:styleId="List4Level1">
    <w:name w:val="List4Level1"/>
    <w:qFormat/>
    <w:rsid w:val="00771EBB"/>
    <w:rPr>
      <w:u w:val="none"/>
    </w:rPr>
  </w:style>
  <w:style w:type="character" w:customStyle="1" w:styleId="List4Level2">
    <w:name w:val="List4Level2"/>
    <w:qFormat/>
    <w:rsid w:val="00771EBB"/>
    <w:rPr>
      <w:u w:val="none"/>
    </w:rPr>
  </w:style>
  <w:style w:type="character" w:customStyle="1" w:styleId="List4Level3">
    <w:name w:val="List4Level3"/>
    <w:qFormat/>
    <w:rsid w:val="00771EBB"/>
    <w:rPr>
      <w:u w:val="none"/>
    </w:rPr>
  </w:style>
  <w:style w:type="character" w:customStyle="1" w:styleId="List4Level4">
    <w:name w:val="List4Level4"/>
    <w:qFormat/>
    <w:rsid w:val="00771EBB"/>
    <w:rPr>
      <w:u w:val="none"/>
    </w:rPr>
  </w:style>
  <w:style w:type="character" w:customStyle="1" w:styleId="List4Level5">
    <w:name w:val="List4Level5"/>
    <w:qFormat/>
    <w:rsid w:val="00771EBB"/>
    <w:rPr>
      <w:u w:val="none"/>
    </w:rPr>
  </w:style>
  <w:style w:type="character" w:customStyle="1" w:styleId="List4Level6">
    <w:name w:val="List4Level6"/>
    <w:qFormat/>
    <w:rsid w:val="00771EBB"/>
    <w:rPr>
      <w:u w:val="none"/>
    </w:rPr>
  </w:style>
  <w:style w:type="character" w:customStyle="1" w:styleId="List4Level7">
    <w:name w:val="List4Level7"/>
    <w:qFormat/>
    <w:rsid w:val="00771EBB"/>
    <w:rPr>
      <w:u w:val="none"/>
    </w:rPr>
  </w:style>
  <w:style w:type="character" w:customStyle="1" w:styleId="List4Level8">
    <w:name w:val="List4Level8"/>
    <w:qFormat/>
    <w:rsid w:val="00771EBB"/>
    <w:rPr>
      <w:u w:val="none"/>
    </w:rPr>
  </w:style>
  <w:style w:type="character" w:customStyle="1" w:styleId="List5Level0">
    <w:name w:val="List5Level0"/>
    <w:qFormat/>
    <w:rsid w:val="00771EBB"/>
    <w:rPr>
      <w:u w:val="none"/>
    </w:rPr>
  </w:style>
  <w:style w:type="character" w:customStyle="1" w:styleId="List5Level1">
    <w:name w:val="List5Level1"/>
    <w:qFormat/>
    <w:rsid w:val="00771EBB"/>
    <w:rPr>
      <w:u w:val="none"/>
    </w:rPr>
  </w:style>
  <w:style w:type="character" w:customStyle="1" w:styleId="List5Level2">
    <w:name w:val="List5Level2"/>
    <w:qFormat/>
    <w:rsid w:val="00771EBB"/>
    <w:rPr>
      <w:u w:val="none"/>
    </w:rPr>
  </w:style>
  <w:style w:type="character" w:customStyle="1" w:styleId="List5Level3">
    <w:name w:val="List5Level3"/>
    <w:qFormat/>
    <w:rsid w:val="00771EBB"/>
    <w:rPr>
      <w:u w:val="none"/>
    </w:rPr>
  </w:style>
  <w:style w:type="character" w:customStyle="1" w:styleId="List5Level4">
    <w:name w:val="List5Level4"/>
    <w:qFormat/>
    <w:rsid w:val="00771EBB"/>
    <w:rPr>
      <w:u w:val="none"/>
    </w:rPr>
  </w:style>
  <w:style w:type="character" w:customStyle="1" w:styleId="List5Level5">
    <w:name w:val="List5Level5"/>
    <w:qFormat/>
    <w:rsid w:val="00771EBB"/>
    <w:rPr>
      <w:u w:val="none"/>
    </w:rPr>
  </w:style>
  <w:style w:type="character" w:customStyle="1" w:styleId="List5Level6">
    <w:name w:val="List5Level6"/>
    <w:qFormat/>
    <w:rsid w:val="00771EBB"/>
    <w:rPr>
      <w:u w:val="none"/>
    </w:rPr>
  </w:style>
  <w:style w:type="character" w:customStyle="1" w:styleId="List5Level7">
    <w:name w:val="List5Level7"/>
    <w:qFormat/>
    <w:rsid w:val="00771EBB"/>
    <w:rPr>
      <w:u w:val="none"/>
    </w:rPr>
  </w:style>
  <w:style w:type="character" w:customStyle="1" w:styleId="List5Level8">
    <w:name w:val="List5Level8"/>
    <w:qFormat/>
    <w:rsid w:val="00771EBB"/>
    <w:rPr>
      <w:u w:val="none"/>
    </w:rPr>
  </w:style>
  <w:style w:type="character" w:customStyle="1" w:styleId="List6Level0">
    <w:name w:val="List6Level0"/>
    <w:qFormat/>
    <w:rsid w:val="00771EBB"/>
    <w:rPr>
      <w:u w:val="none"/>
    </w:rPr>
  </w:style>
  <w:style w:type="character" w:customStyle="1" w:styleId="List6Level1">
    <w:name w:val="List6Level1"/>
    <w:qFormat/>
    <w:rsid w:val="00771EBB"/>
    <w:rPr>
      <w:u w:val="none"/>
    </w:rPr>
  </w:style>
  <w:style w:type="character" w:customStyle="1" w:styleId="List6Level2">
    <w:name w:val="List6Level2"/>
    <w:qFormat/>
    <w:rsid w:val="00771EBB"/>
    <w:rPr>
      <w:u w:val="none"/>
    </w:rPr>
  </w:style>
  <w:style w:type="character" w:customStyle="1" w:styleId="List6Level3">
    <w:name w:val="List6Level3"/>
    <w:qFormat/>
    <w:rsid w:val="00771EBB"/>
    <w:rPr>
      <w:u w:val="none"/>
    </w:rPr>
  </w:style>
  <w:style w:type="character" w:customStyle="1" w:styleId="List6Level4">
    <w:name w:val="List6Level4"/>
    <w:qFormat/>
    <w:rsid w:val="00771EBB"/>
    <w:rPr>
      <w:u w:val="none"/>
    </w:rPr>
  </w:style>
  <w:style w:type="character" w:customStyle="1" w:styleId="List6Level5">
    <w:name w:val="List6Level5"/>
    <w:qFormat/>
    <w:rsid w:val="00771EBB"/>
    <w:rPr>
      <w:u w:val="none"/>
    </w:rPr>
  </w:style>
  <w:style w:type="character" w:customStyle="1" w:styleId="List6Level6">
    <w:name w:val="List6Level6"/>
    <w:qFormat/>
    <w:rsid w:val="00771EBB"/>
    <w:rPr>
      <w:u w:val="none"/>
    </w:rPr>
  </w:style>
  <w:style w:type="character" w:customStyle="1" w:styleId="List6Level7">
    <w:name w:val="List6Level7"/>
    <w:qFormat/>
    <w:rsid w:val="00771EBB"/>
    <w:rPr>
      <w:u w:val="none"/>
    </w:rPr>
  </w:style>
  <w:style w:type="character" w:customStyle="1" w:styleId="List6Level8">
    <w:name w:val="List6Level8"/>
    <w:qFormat/>
    <w:rsid w:val="00771EBB"/>
    <w:rPr>
      <w:u w:val="none"/>
    </w:rPr>
  </w:style>
  <w:style w:type="paragraph" w:customStyle="1" w:styleId="Heading">
    <w:name w:val="Heading"/>
    <w:basedOn w:val="Normal"/>
    <w:next w:val="TextBody"/>
    <w:qFormat/>
    <w:rsid w:val="00771EBB"/>
    <w:pPr>
      <w:keepNext/>
      <w:spacing w:before="240" w:after="120"/>
    </w:pPr>
    <w:rPr>
      <w:rFonts w:ascii="Liberation Sans" w:eastAsia="MS Mincho" w:hAnsi="Liberation Sans" w:cs="Tahoma"/>
      <w:sz w:val="28"/>
      <w:szCs w:val="28"/>
    </w:rPr>
  </w:style>
  <w:style w:type="paragraph" w:customStyle="1" w:styleId="TextBody">
    <w:name w:val="Text Body"/>
    <w:basedOn w:val="Normal"/>
    <w:rsid w:val="00771EBB"/>
    <w:pPr>
      <w:spacing w:after="140" w:line="288" w:lineRule="auto"/>
    </w:pPr>
  </w:style>
  <w:style w:type="paragraph" w:customStyle="1" w:styleId="NoList1">
    <w:name w:val="No List1"/>
    <w:qFormat/>
    <w:rsid w:val="00771EBB"/>
  </w:style>
  <w:style w:type="paragraph" w:styleId="Title">
    <w:name w:val="Title"/>
    <w:basedOn w:val="Normal"/>
    <w:qFormat/>
    <w:rsid w:val="00771EBB"/>
    <w:pPr>
      <w:keepNext/>
      <w:keepLines/>
    </w:pPr>
    <w:rPr>
      <w:rFonts w:ascii="Trebuchet MS" w:eastAsia="Trebuchet MS" w:hAnsi="Trebuchet MS" w:cs="Trebuchet MS"/>
      <w:sz w:val="42"/>
      <w:szCs w:val="42"/>
    </w:rPr>
  </w:style>
  <w:style w:type="paragraph" w:styleId="Subtitle">
    <w:name w:val="Subtitle"/>
    <w:basedOn w:val="Normal"/>
    <w:qFormat/>
    <w:rsid w:val="00771EBB"/>
    <w:pPr>
      <w:keepNext/>
      <w:keepLines/>
      <w:spacing w:after="200"/>
    </w:pPr>
    <w:rPr>
      <w:rFonts w:ascii="Trebuchet MS" w:eastAsia="Trebuchet MS" w:hAnsi="Trebuchet MS" w:cs="Trebuchet MS"/>
      <w:i/>
      <w:iCs/>
      <w:color w:val="666666"/>
      <w:sz w:val="26"/>
      <w:szCs w:val="26"/>
    </w:rPr>
  </w:style>
  <w:style w:type="paragraph" w:customStyle="1" w:styleId="TableContents">
    <w:name w:val="Table Contents"/>
    <w:basedOn w:val="Normal"/>
    <w:qFormat/>
    <w:rsid w:val="00771EBB"/>
    <w:pPr>
      <w:suppressLineNumbers/>
    </w:pPr>
  </w:style>
  <w:style w:type="numbering" w:customStyle="1" w:styleId="LS1">
    <w:name w:val="LS1"/>
    <w:rsid w:val="00771EBB"/>
  </w:style>
  <w:style w:type="numbering" w:customStyle="1" w:styleId="LS2">
    <w:name w:val="LS2"/>
    <w:rsid w:val="00771EBB"/>
  </w:style>
  <w:style w:type="numbering" w:customStyle="1" w:styleId="LS3">
    <w:name w:val="LS3"/>
    <w:rsid w:val="00771EBB"/>
  </w:style>
  <w:style w:type="numbering" w:customStyle="1" w:styleId="LS4">
    <w:name w:val="LS4"/>
    <w:rsid w:val="00771EBB"/>
  </w:style>
  <w:style w:type="numbering" w:customStyle="1" w:styleId="LS5">
    <w:name w:val="LS5"/>
    <w:rsid w:val="00771EBB"/>
  </w:style>
  <w:style w:type="numbering" w:customStyle="1" w:styleId="LS6">
    <w:name w:val="LS6"/>
    <w:rsid w:val="00771EBB"/>
  </w:style>
  <w:style w:type="paragraph" w:styleId="BalloonText">
    <w:name w:val="Balloon Text"/>
    <w:basedOn w:val="Normal"/>
    <w:link w:val="BalloonTextChar"/>
    <w:uiPriority w:val="99"/>
    <w:semiHidden/>
    <w:unhideWhenUsed/>
    <w:rsid w:val="006F46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676"/>
    <w:rPr>
      <w:rFonts w:ascii="Tahoma" w:eastAsia="Arial" w:hAnsi="Tahoma" w:cs="Tahoma"/>
      <w:color w:val="000000"/>
      <w:sz w:val="16"/>
      <w:szCs w:val="16"/>
    </w:rPr>
  </w:style>
  <w:style w:type="paragraph" w:styleId="Header">
    <w:name w:val="header"/>
    <w:basedOn w:val="Normal"/>
    <w:link w:val="HeaderChar"/>
    <w:uiPriority w:val="99"/>
    <w:semiHidden/>
    <w:unhideWhenUsed/>
    <w:rsid w:val="006F4676"/>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6F4676"/>
    <w:rPr>
      <w:rFonts w:ascii="Arial" w:eastAsia="Arial" w:hAnsi="Arial" w:cs="Arial"/>
      <w:color w:val="000000"/>
      <w:sz w:val="22"/>
      <w:szCs w:val="22"/>
    </w:rPr>
  </w:style>
  <w:style w:type="paragraph" w:styleId="Footer">
    <w:name w:val="footer"/>
    <w:basedOn w:val="Normal"/>
    <w:link w:val="FooterChar"/>
    <w:uiPriority w:val="99"/>
    <w:semiHidden/>
    <w:unhideWhenUsed/>
    <w:rsid w:val="006F4676"/>
    <w:pPr>
      <w:tabs>
        <w:tab w:val="center" w:pos="4536"/>
        <w:tab w:val="right" w:pos="9072"/>
      </w:tabs>
      <w:spacing w:line="240" w:lineRule="auto"/>
    </w:pPr>
  </w:style>
  <w:style w:type="character" w:customStyle="1" w:styleId="FooterChar">
    <w:name w:val="Footer Char"/>
    <w:basedOn w:val="DefaultParagraphFont"/>
    <w:link w:val="Footer"/>
    <w:uiPriority w:val="99"/>
    <w:semiHidden/>
    <w:rsid w:val="006F4676"/>
    <w:rPr>
      <w:rFonts w:ascii="Arial" w:eastAsia="Arial" w:hAnsi="Arial" w:cs="Arial"/>
      <w:color w:val="000000"/>
      <w:sz w:val="2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B033A-0CD0-4A5C-B03B-088F0DAF7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1627</Words>
  <Characters>8952</Characters>
  <Application>Microsoft Office Word</Application>
  <DocSecurity>0</DocSecurity>
  <Lines>74</Lines>
  <Paragraphs>21</Paragraphs>
  <ScaleCrop>false</ScaleCrop>
  <Company>Multitel asbl</Company>
  <LinksUpToDate>false</LinksUpToDate>
  <CharactersWithSpaces>10558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Fabian</cp:lastModifiedBy>
  <cp:revision>4</cp:revision>
  <dcterms:created xsi:type="dcterms:W3CDTF">2015-11-07T22:10:00Z</dcterms:created>
  <dcterms:modified xsi:type="dcterms:W3CDTF">2015-11-07T22:20:00Z</dcterms:modified>
  <dc:language>fr-BE</dc:language>
</cp:coreProperties>
</file>