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7031" w:rsidRPr="008A7031" w:rsidRDefault="005A6170" w:rsidP="008A7031">
      <w:pPr>
        <w:pStyle w:val="Title"/>
      </w:pPr>
      <w:r>
        <w:t>Agenda des r</w:t>
      </w:r>
      <w:r w:rsidR="0017333E">
        <w:t>éunions</w:t>
      </w:r>
      <w:r>
        <w:t>, a</w:t>
      </w:r>
      <w:r w:rsidR="000876B5">
        <w:t>ssemblées</w:t>
      </w:r>
      <w:r>
        <w:t xml:space="preserve"> et sorties publiques</w:t>
      </w:r>
    </w:p>
    <w:p w:rsidR="0007077D" w:rsidRDefault="0007077D" w:rsidP="0007077D">
      <w:pPr>
        <w:rPr>
          <w:highlight w:val="yellow"/>
        </w:rPr>
      </w:pPr>
    </w:p>
    <w:p w:rsidR="0007077D" w:rsidRDefault="0007077D" w:rsidP="0007077D">
      <w:r w:rsidRPr="00D80338">
        <w:rPr>
          <w:highlight w:val="yellow"/>
        </w:rPr>
        <w:t>Version en construction - non finalisée - les débats sont encore ouverts</w:t>
      </w:r>
    </w:p>
    <w:p w:rsidR="008A7031" w:rsidRDefault="008A7031">
      <w:pPr>
        <w:rPr>
          <w:rFonts w:ascii="Courier New" w:hAnsi="Courier New" w:cs="Courier New"/>
        </w:rPr>
      </w:pPr>
    </w:p>
    <w:p w:rsidR="00391530" w:rsidRDefault="00391530">
      <w:pPr>
        <w:rPr>
          <w:rFonts w:ascii="Courier New" w:hAnsi="Courier New" w:cs="Courier New"/>
        </w:rPr>
      </w:pPr>
      <w:r>
        <w:rPr>
          <w:rFonts w:ascii="Courier New" w:hAnsi="Courier New" w:cs="Courier New"/>
        </w:rPr>
        <w:t>NOTE</w:t>
      </w:r>
    </w:p>
    <w:p w:rsidR="00391530" w:rsidRDefault="00391530">
      <w:pPr>
        <w:rPr>
          <w:rFonts w:ascii="Courier New" w:hAnsi="Courier New" w:cs="Courier New"/>
        </w:rPr>
      </w:pPr>
    </w:p>
    <w:p w:rsidR="00391530" w:rsidRDefault="00391530">
      <w:pPr>
        <w:rPr>
          <w:rFonts w:ascii="Courier New" w:hAnsi="Courier New" w:cs="Courier New"/>
        </w:rPr>
      </w:pPr>
      <w:r>
        <w:rPr>
          <w:rFonts w:ascii="Courier New" w:hAnsi="Courier New" w:cs="Courier New"/>
        </w:rPr>
        <w:t>Ne pas imprimer la première page.</w:t>
      </w:r>
    </w:p>
    <w:p w:rsidR="00DD0037" w:rsidRDefault="00DD0037">
      <w:pPr>
        <w:rPr>
          <w:rFonts w:ascii="Courier New" w:hAnsi="Courier New" w:cs="Courier New"/>
        </w:rPr>
      </w:pPr>
    </w:p>
    <w:p w:rsidR="00DD0037" w:rsidRDefault="00DD0037">
      <w:pPr>
        <w:rPr>
          <w:rFonts w:ascii="Courier New" w:hAnsi="Courier New" w:cs="Courier New"/>
        </w:rPr>
      </w:pPr>
      <w:r>
        <w:rPr>
          <w:rFonts w:ascii="Courier New" w:hAnsi="Courier New" w:cs="Courier New"/>
        </w:rPr>
        <w:t>SOURCES</w:t>
      </w:r>
    </w:p>
    <w:p w:rsidR="00DD0037" w:rsidRDefault="00392501">
      <w:pPr>
        <w:rPr>
          <w:rFonts w:ascii="Courier New" w:hAnsi="Courier New" w:cs="Courier New"/>
        </w:rPr>
      </w:pPr>
      <w:hyperlink r:id="rId8" w:history="1">
        <w:r w:rsidR="00DD0037" w:rsidRPr="00DD0037">
          <w:rPr>
            <w:rStyle w:val="Hyperlink"/>
            <w:rFonts w:ascii="Courier New" w:hAnsi="Courier New" w:cs="Courier New"/>
          </w:rPr>
          <w:t>https://github.com/RopiMons/RopiDocs/</w:t>
        </w:r>
      </w:hyperlink>
      <w:r w:rsidR="0017333E">
        <w:t>ProceduresQualite</w:t>
      </w:r>
    </w:p>
    <w:p w:rsidR="00391530" w:rsidRPr="008A7031" w:rsidRDefault="00391530">
      <w:pPr>
        <w:rPr>
          <w:rFonts w:ascii="Courier New" w:hAnsi="Courier New" w:cs="Courier New"/>
        </w:rPr>
      </w:pPr>
    </w:p>
    <w:p w:rsidR="00A77B3E" w:rsidRPr="0007077D" w:rsidRDefault="0007077D">
      <w:pPr>
        <w:rPr>
          <w:rFonts w:ascii="Courier New" w:hAnsi="Courier New" w:cs="Courier New"/>
        </w:rPr>
      </w:pPr>
      <w:r w:rsidRPr="0007077D">
        <w:rPr>
          <w:rFonts w:ascii="Courier New" w:hAnsi="Courier New" w:cs="Courier New"/>
        </w:rPr>
        <w:t>CHANGELOG</w:t>
      </w:r>
    </w:p>
    <w:p w:rsidR="0007077D" w:rsidRPr="0007077D" w:rsidRDefault="0007077D">
      <w:pPr>
        <w:rPr>
          <w:rFonts w:ascii="Courier New" w:hAnsi="Courier New" w:cs="Courier New"/>
        </w:rPr>
      </w:pPr>
    </w:p>
    <w:tbl>
      <w:tblPr>
        <w:tblStyle w:val="TableGrid"/>
        <w:tblW w:w="0" w:type="auto"/>
        <w:tblLook w:val="04A0"/>
      </w:tblPr>
      <w:tblGrid>
        <w:gridCol w:w="1526"/>
        <w:gridCol w:w="1701"/>
        <w:gridCol w:w="5755"/>
      </w:tblGrid>
      <w:tr w:rsidR="002E3DB0" w:rsidTr="002E3DB0">
        <w:tc>
          <w:tcPr>
            <w:tcW w:w="1526" w:type="dxa"/>
          </w:tcPr>
          <w:p w:rsidR="002E3DB0" w:rsidRPr="0007077D" w:rsidRDefault="002E3DB0">
            <w:pPr>
              <w:rPr>
                <w:rFonts w:ascii="Courier New" w:hAnsi="Courier New" w:cs="Courier New"/>
                <w:b/>
                <w:sz w:val="24"/>
                <w:lang w:val="en-US"/>
              </w:rPr>
            </w:pPr>
            <w:r w:rsidRPr="0007077D">
              <w:rPr>
                <w:rFonts w:ascii="Courier New" w:hAnsi="Courier New" w:cs="Courier New"/>
                <w:b/>
                <w:sz w:val="24"/>
                <w:lang w:val="en-US"/>
              </w:rPr>
              <w:t>Date</w:t>
            </w:r>
          </w:p>
        </w:tc>
        <w:tc>
          <w:tcPr>
            <w:tcW w:w="1701" w:type="dxa"/>
          </w:tcPr>
          <w:p w:rsidR="002E3DB0" w:rsidRPr="0007077D" w:rsidRDefault="002E3DB0">
            <w:pPr>
              <w:rPr>
                <w:rFonts w:ascii="Courier New" w:hAnsi="Courier New" w:cs="Courier New"/>
                <w:b/>
                <w:sz w:val="24"/>
                <w:lang w:val="en-US"/>
              </w:rPr>
            </w:pPr>
            <w:r>
              <w:rPr>
                <w:rFonts w:ascii="Courier New" w:hAnsi="Courier New" w:cs="Courier New"/>
                <w:b/>
                <w:sz w:val="24"/>
                <w:lang w:val="en-US"/>
              </w:rPr>
              <w:t>Auteur</w:t>
            </w:r>
          </w:p>
        </w:tc>
        <w:tc>
          <w:tcPr>
            <w:tcW w:w="5755" w:type="dxa"/>
          </w:tcPr>
          <w:p w:rsidR="002E3DB0" w:rsidRPr="0007077D" w:rsidRDefault="002E3DB0">
            <w:pPr>
              <w:rPr>
                <w:rFonts w:ascii="Courier New" w:hAnsi="Courier New" w:cs="Courier New"/>
                <w:b/>
                <w:sz w:val="24"/>
                <w:lang w:val="en-US"/>
              </w:rPr>
            </w:pPr>
            <w:r w:rsidRPr="0007077D">
              <w:rPr>
                <w:rFonts w:ascii="Courier New" w:hAnsi="Courier New" w:cs="Courier New"/>
                <w:b/>
                <w:sz w:val="24"/>
                <w:lang w:val="en-US"/>
              </w:rPr>
              <w:t>Description</w:t>
            </w:r>
          </w:p>
        </w:tc>
      </w:tr>
      <w:tr w:rsidR="002E3DB0" w:rsidRPr="0007077D" w:rsidTr="002E3DB0">
        <w:tc>
          <w:tcPr>
            <w:tcW w:w="1526" w:type="dxa"/>
          </w:tcPr>
          <w:p w:rsidR="002E3DB0" w:rsidRPr="002E3DB0" w:rsidRDefault="002E3DB0">
            <w:pPr>
              <w:rPr>
                <w:rFonts w:ascii="Courier New" w:hAnsi="Courier New" w:cs="Courier New"/>
                <w:sz w:val="20"/>
                <w:szCs w:val="20"/>
                <w:lang w:val="en-US"/>
              </w:rPr>
            </w:pPr>
            <w:r w:rsidRPr="002E3DB0">
              <w:rPr>
                <w:rFonts w:ascii="Courier New" w:hAnsi="Courier New" w:cs="Courier New"/>
                <w:sz w:val="20"/>
                <w:szCs w:val="20"/>
                <w:lang w:val="en-US"/>
              </w:rPr>
              <w:t>2015-11-0</w:t>
            </w:r>
            <w:r w:rsidR="0017333E">
              <w:rPr>
                <w:rFonts w:ascii="Courier New" w:hAnsi="Courier New" w:cs="Courier New"/>
                <w:sz w:val="20"/>
                <w:szCs w:val="20"/>
                <w:lang w:val="en-US"/>
              </w:rPr>
              <w:t>8</w:t>
            </w:r>
          </w:p>
        </w:tc>
        <w:tc>
          <w:tcPr>
            <w:tcW w:w="1701" w:type="dxa"/>
          </w:tcPr>
          <w:p w:rsidR="002E3DB0" w:rsidRPr="002E3DB0" w:rsidRDefault="002E3DB0" w:rsidP="00DD0037">
            <w:pPr>
              <w:rPr>
                <w:rFonts w:ascii="Courier New" w:hAnsi="Courier New" w:cs="Courier New"/>
                <w:sz w:val="20"/>
                <w:szCs w:val="20"/>
              </w:rPr>
            </w:pPr>
            <w:r>
              <w:rPr>
                <w:rFonts w:ascii="Courier New" w:hAnsi="Courier New" w:cs="Courier New"/>
                <w:sz w:val="20"/>
                <w:szCs w:val="20"/>
              </w:rPr>
              <w:t>Fabian Dortu</w:t>
            </w:r>
          </w:p>
        </w:tc>
        <w:tc>
          <w:tcPr>
            <w:tcW w:w="5755" w:type="dxa"/>
          </w:tcPr>
          <w:p w:rsidR="002E3DB0" w:rsidRPr="002E3DB0" w:rsidRDefault="002E3DB0" w:rsidP="00DD0037">
            <w:pPr>
              <w:rPr>
                <w:rFonts w:ascii="Courier New" w:hAnsi="Courier New" w:cs="Courier New"/>
                <w:sz w:val="20"/>
                <w:szCs w:val="20"/>
              </w:rPr>
            </w:pPr>
            <w:r w:rsidRPr="002E3DB0">
              <w:rPr>
                <w:rFonts w:ascii="Courier New" w:hAnsi="Courier New" w:cs="Courier New"/>
                <w:sz w:val="20"/>
                <w:szCs w:val="20"/>
              </w:rPr>
              <w:t>Première version.</w:t>
            </w:r>
          </w:p>
        </w:tc>
      </w:tr>
      <w:tr w:rsidR="002E3DB0" w:rsidRPr="0007077D" w:rsidTr="002E3DB0">
        <w:tc>
          <w:tcPr>
            <w:tcW w:w="1526" w:type="dxa"/>
          </w:tcPr>
          <w:p w:rsidR="002E3DB0" w:rsidRPr="002E3DB0" w:rsidRDefault="002E3DB0">
            <w:pPr>
              <w:rPr>
                <w:rFonts w:ascii="Courier New" w:hAnsi="Courier New" w:cs="Courier New"/>
                <w:sz w:val="20"/>
                <w:szCs w:val="20"/>
              </w:rPr>
            </w:pPr>
          </w:p>
        </w:tc>
        <w:tc>
          <w:tcPr>
            <w:tcW w:w="1701" w:type="dxa"/>
          </w:tcPr>
          <w:p w:rsidR="002E3DB0" w:rsidRPr="002E3DB0" w:rsidRDefault="002E3DB0">
            <w:pPr>
              <w:rPr>
                <w:rFonts w:ascii="Courier New" w:hAnsi="Courier New" w:cs="Courier New"/>
                <w:sz w:val="20"/>
                <w:szCs w:val="20"/>
              </w:rPr>
            </w:pPr>
          </w:p>
        </w:tc>
        <w:tc>
          <w:tcPr>
            <w:tcW w:w="5755" w:type="dxa"/>
          </w:tcPr>
          <w:p w:rsidR="002E3DB0" w:rsidRPr="002E3DB0" w:rsidRDefault="002E3DB0">
            <w:pPr>
              <w:rPr>
                <w:rFonts w:ascii="Courier New" w:hAnsi="Courier New" w:cs="Courier New"/>
                <w:sz w:val="20"/>
                <w:szCs w:val="20"/>
              </w:rPr>
            </w:pPr>
          </w:p>
        </w:tc>
      </w:tr>
      <w:tr w:rsidR="002E3DB0" w:rsidRPr="0007077D" w:rsidTr="002E3DB0">
        <w:tc>
          <w:tcPr>
            <w:tcW w:w="1526" w:type="dxa"/>
          </w:tcPr>
          <w:p w:rsidR="002E3DB0" w:rsidRPr="002E3DB0" w:rsidRDefault="002E3DB0">
            <w:pPr>
              <w:rPr>
                <w:rFonts w:ascii="Courier New" w:hAnsi="Courier New" w:cs="Courier New"/>
                <w:sz w:val="20"/>
                <w:szCs w:val="20"/>
              </w:rPr>
            </w:pPr>
          </w:p>
        </w:tc>
        <w:tc>
          <w:tcPr>
            <w:tcW w:w="1701" w:type="dxa"/>
          </w:tcPr>
          <w:p w:rsidR="002E3DB0" w:rsidRPr="002E3DB0" w:rsidRDefault="002E3DB0">
            <w:pPr>
              <w:rPr>
                <w:rFonts w:ascii="Courier New" w:hAnsi="Courier New" w:cs="Courier New"/>
                <w:sz w:val="20"/>
                <w:szCs w:val="20"/>
              </w:rPr>
            </w:pPr>
          </w:p>
        </w:tc>
        <w:tc>
          <w:tcPr>
            <w:tcW w:w="5755" w:type="dxa"/>
          </w:tcPr>
          <w:p w:rsidR="002E3DB0" w:rsidRPr="002E3DB0" w:rsidRDefault="002E3DB0">
            <w:pPr>
              <w:rPr>
                <w:rFonts w:ascii="Courier New" w:hAnsi="Courier New" w:cs="Courier New"/>
                <w:sz w:val="20"/>
                <w:szCs w:val="20"/>
              </w:rPr>
            </w:pPr>
          </w:p>
        </w:tc>
      </w:tr>
      <w:tr w:rsidR="002E3DB0" w:rsidRPr="0007077D" w:rsidTr="002E3DB0">
        <w:tc>
          <w:tcPr>
            <w:tcW w:w="1526" w:type="dxa"/>
          </w:tcPr>
          <w:p w:rsidR="002E3DB0" w:rsidRPr="002E3DB0" w:rsidRDefault="002E3DB0">
            <w:pPr>
              <w:rPr>
                <w:rFonts w:ascii="Courier New" w:hAnsi="Courier New" w:cs="Courier New"/>
                <w:sz w:val="20"/>
                <w:szCs w:val="20"/>
              </w:rPr>
            </w:pPr>
          </w:p>
        </w:tc>
        <w:tc>
          <w:tcPr>
            <w:tcW w:w="1701" w:type="dxa"/>
          </w:tcPr>
          <w:p w:rsidR="002E3DB0" w:rsidRPr="002E3DB0" w:rsidRDefault="002E3DB0">
            <w:pPr>
              <w:rPr>
                <w:rFonts w:ascii="Courier New" w:hAnsi="Courier New" w:cs="Courier New"/>
                <w:sz w:val="20"/>
                <w:szCs w:val="20"/>
              </w:rPr>
            </w:pPr>
          </w:p>
        </w:tc>
        <w:tc>
          <w:tcPr>
            <w:tcW w:w="5755" w:type="dxa"/>
          </w:tcPr>
          <w:p w:rsidR="002E3DB0" w:rsidRPr="002E3DB0" w:rsidRDefault="002E3DB0">
            <w:pPr>
              <w:rPr>
                <w:rFonts w:ascii="Courier New" w:hAnsi="Courier New" w:cs="Courier New"/>
                <w:sz w:val="20"/>
                <w:szCs w:val="20"/>
              </w:rPr>
            </w:pPr>
          </w:p>
        </w:tc>
      </w:tr>
      <w:tr w:rsidR="002E3DB0" w:rsidRPr="0007077D" w:rsidTr="002E3DB0">
        <w:tc>
          <w:tcPr>
            <w:tcW w:w="1526" w:type="dxa"/>
          </w:tcPr>
          <w:p w:rsidR="002E3DB0" w:rsidRPr="002E3DB0" w:rsidRDefault="002E3DB0">
            <w:pPr>
              <w:rPr>
                <w:rFonts w:ascii="Courier New" w:hAnsi="Courier New" w:cs="Courier New"/>
                <w:sz w:val="20"/>
                <w:szCs w:val="20"/>
              </w:rPr>
            </w:pPr>
          </w:p>
        </w:tc>
        <w:tc>
          <w:tcPr>
            <w:tcW w:w="1701" w:type="dxa"/>
          </w:tcPr>
          <w:p w:rsidR="002E3DB0" w:rsidRPr="002E3DB0" w:rsidRDefault="002E3DB0">
            <w:pPr>
              <w:rPr>
                <w:rFonts w:ascii="Courier New" w:hAnsi="Courier New" w:cs="Courier New"/>
                <w:sz w:val="20"/>
                <w:szCs w:val="20"/>
              </w:rPr>
            </w:pPr>
          </w:p>
        </w:tc>
        <w:tc>
          <w:tcPr>
            <w:tcW w:w="5755" w:type="dxa"/>
          </w:tcPr>
          <w:p w:rsidR="002E3DB0" w:rsidRPr="002E3DB0" w:rsidRDefault="002E3DB0">
            <w:pPr>
              <w:rPr>
                <w:rFonts w:ascii="Courier New" w:hAnsi="Courier New" w:cs="Courier New"/>
                <w:sz w:val="20"/>
                <w:szCs w:val="20"/>
              </w:rPr>
            </w:pPr>
          </w:p>
        </w:tc>
      </w:tr>
      <w:tr w:rsidR="002E3DB0" w:rsidRPr="0007077D" w:rsidTr="002E3DB0">
        <w:tc>
          <w:tcPr>
            <w:tcW w:w="1526" w:type="dxa"/>
          </w:tcPr>
          <w:p w:rsidR="002E3DB0" w:rsidRPr="002E3DB0" w:rsidRDefault="002E3DB0">
            <w:pPr>
              <w:rPr>
                <w:rFonts w:ascii="Courier New" w:hAnsi="Courier New" w:cs="Courier New"/>
                <w:sz w:val="20"/>
                <w:szCs w:val="20"/>
              </w:rPr>
            </w:pPr>
          </w:p>
        </w:tc>
        <w:tc>
          <w:tcPr>
            <w:tcW w:w="1701" w:type="dxa"/>
          </w:tcPr>
          <w:p w:rsidR="002E3DB0" w:rsidRPr="002E3DB0" w:rsidRDefault="002E3DB0">
            <w:pPr>
              <w:rPr>
                <w:rFonts w:ascii="Courier New" w:hAnsi="Courier New" w:cs="Courier New"/>
                <w:sz w:val="20"/>
                <w:szCs w:val="20"/>
              </w:rPr>
            </w:pPr>
          </w:p>
        </w:tc>
        <w:tc>
          <w:tcPr>
            <w:tcW w:w="5755" w:type="dxa"/>
          </w:tcPr>
          <w:p w:rsidR="002E3DB0" w:rsidRPr="002E3DB0" w:rsidRDefault="002E3DB0">
            <w:pPr>
              <w:rPr>
                <w:rFonts w:ascii="Courier New" w:hAnsi="Courier New" w:cs="Courier New"/>
                <w:sz w:val="20"/>
                <w:szCs w:val="20"/>
              </w:rPr>
            </w:pPr>
          </w:p>
        </w:tc>
      </w:tr>
      <w:tr w:rsidR="002E3DB0" w:rsidRPr="0007077D" w:rsidTr="002E3DB0">
        <w:tc>
          <w:tcPr>
            <w:tcW w:w="1526" w:type="dxa"/>
          </w:tcPr>
          <w:p w:rsidR="002E3DB0" w:rsidRPr="002E3DB0" w:rsidRDefault="002E3DB0">
            <w:pPr>
              <w:rPr>
                <w:rFonts w:ascii="Courier New" w:hAnsi="Courier New" w:cs="Courier New"/>
                <w:sz w:val="20"/>
                <w:szCs w:val="20"/>
              </w:rPr>
            </w:pPr>
          </w:p>
        </w:tc>
        <w:tc>
          <w:tcPr>
            <w:tcW w:w="1701" w:type="dxa"/>
          </w:tcPr>
          <w:p w:rsidR="002E3DB0" w:rsidRPr="002E3DB0" w:rsidRDefault="002E3DB0">
            <w:pPr>
              <w:rPr>
                <w:rFonts w:ascii="Courier New" w:hAnsi="Courier New" w:cs="Courier New"/>
                <w:sz w:val="20"/>
                <w:szCs w:val="20"/>
              </w:rPr>
            </w:pPr>
          </w:p>
        </w:tc>
        <w:tc>
          <w:tcPr>
            <w:tcW w:w="5755" w:type="dxa"/>
          </w:tcPr>
          <w:p w:rsidR="002E3DB0" w:rsidRPr="002E3DB0" w:rsidRDefault="002E3DB0">
            <w:pPr>
              <w:rPr>
                <w:rFonts w:ascii="Courier New" w:hAnsi="Courier New" w:cs="Courier New"/>
                <w:sz w:val="20"/>
                <w:szCs w:val="20"/>
              </w:rPr>
            </w:pPr>
          </w:p>
        </w:tc>
      </w:tr>
    </w:tbl>
    <w:p w:rsidR="0007077D" w:rsidRPr="0007077D" w:rsidRDefault="0007077D">
      <w:pPr>
        <w:rPr>
          <w:rFonts w:ascii="Courier New" w:hAnsi="Courier New" w:cs="Courier New"/>
        </w:rPr>
      </w:pPr>
    </w:p>
    <w:p w:rsidR="008A7031" w:rsidRPr="0007077D" w:rsidRDefault="008A7031">
      <w:pPr>
        <w:rPr>
          <w:rFonts w:ascii="Courier New" w:hAnsi="Courier New" w:cs="Courier New"/>
        </w:rPr>
      </w:pPr>
    </w:p>
    <w:sdt>
      <w:sdtPr>
        <w:rPr>
          <w:rFonts w:ascii="Arial" w:eastAsia="Times New Roman" w:hAnsi="Arial" w:cs="Arial"/>
          <w:b w:val="0"/>
          <w:bCs w:val="0"/>
          <w:color w:val="000000"/>
          <w:sz w:val="22"/>
          <w:szCs w:val="22"/>
          <w:lang w:val="fr-BE" w:eastAsia="fr-BE"/>
        </w:rPr>
        <w:id w:val="8677478"/>
        <w:docPartObj>
          <w:docPartGallery w:val="Table of Contents"/>
          <w:docPartUnique/>
        </w:docPartObj>
      </w:sdtPr>
      <w:sdtContent>
        <w:p w:rsidR="00196FCB" w:rsidRPr="008C4675" w:rsidRDefault="00196FCB">
          <w:pPr>
            <w:pStyle w:val="TOCHeading"/>
          </w:pPr>
          <w:r w:rsidRPr="008C4675">
            <w:t>Contents</w:t>
          </w:r>
        </w:p>
        <w:p w:rsidR="00196FCB" w:rsidRPr="008C4675" w:rsidRDefault="00392501">
          <w:pPr>
            <w:rPr>
              <w:lang w:val="en-US"/>
            </w:rPr>
          </w:pPr>
          <w:r w:rsidRPr="00392501">
            <w:rPr>
              <w:rFonts w:asciiTheme="minorHAnsi" w:hAnsiTheme="minorHAnsi"/>
              <w:b/>
              <w:bCs/>
              <w:caps/>
              <w:sz w:val="20"/>
              <w:szCs w:val="20"/>
            </w:rPr>
            <w:fldChar w:fldCharType="begin"/>
          </w:r>
          <w:r w:rsidR="00196FCB" w:rsidRPr="008C4675">
            <w:rPr>
              <w:lang w:val="en-US"/>
            </w:rPr>
            <w:instrText xml:space="preserve"> TOC \o "1-3" \h \z \u </w:instrText>
          </w:r>
          <w:r w:rsidRPr="00392501">
            <w:rPr>
              <w:rFonts w:asciiTheme="minorHAnsi" w:hAnsiTheme="minorHAnsi"/>
              <w:b/>
              <w:bCs/>
              <w:caps/>
              <w:sz w:val="20"/>
              <w:szCs w:val="20"/>
            </w:rPr>
            <w:fldChar w:fldCharType="separate"/>
          </w:r>
          <w:r w:rsidR="00F57606">
            <w:rPr>
              <w:rFonts w:asciiTheme="minorHAnsi" w:hAnsiTheme="minorHAnsi"/>
              <w:caps/>
              <w:noProof/>
              <w:sz w:val="20"/>
              <w:szCs w:val="20"/>
              <w:lang w:val="en-US"/>
            </w:rPr>
            <w:t>No table of contents entries found.</w:t>
          </w:r>
          <w:r>
            <w:fldChar w:fldCharType="end"/>
          </w:r>
        </w:p>
      </w:sdtContent>
    </w:sdt>
    <w:p w:rsidR="008A7031" w:rsidRPr="008C4675" w:rsidRDefault="008A7031">
      <w:pPr>
        <w:rPr>
          <w:lang w:val="en-US"/>
        </w:rPr>
      </w:pPr>
    </w:p>
    <w:p w:rsidR="00D80338" w:rsidRPr="008C4675" w:rsidRDefault="00D80338">
      <w:pPr>
        <w:rPr>
          <w:lang w:val="en-US"/>
        </w:rPr>
      </w:pPr>
      <w:bookmarkStart w:id="0" w:name="h.7tfhvgi4s2oo"/>
      <w:bookmarkEnd w:id="0"/>
    </w:p>
    <w:p w:rsidR="00EB3913" w:rsidRPr="008C4675" w:rsidRDefault="00EB3913">
      <w:pPr>
        <w:spacing w:after="200"/>
        <w:rPr>
          <w:sz w:val="52"/>
          <w:szCs w:val="52"/>
          <w:lang w:val="en-US"/>
        </w:rPr>
      </w:pPr>
      <w:r w:rsidRPr="008C4675">
        <w:rPr>
          <w:lang w:val="en-US"/>
        </w:rPr>
        <w:br w:type="page"/>
      </w:r>
    </w:p>
    <w:p w:rsidR="000876B5" w:rsidRDefault="0044741C" w:rsidP="006D2933">
      <w:pPr>
        <w:pStyle w:val="Title"/>
      </w:pPr>
      <w:r>
        <w:lastRenderedPageBreak/>
        <w:t xml:space="preserve">Agenda des </w:t>
      </w:r>
      <w:r w:rsidR="005A6170">
        <w:t>r</w:t>
      </w:r>
      <w:r w:rsidR="0017333E">
        <w:t>éunions</w:t>
      </w:r>
      <w:r w:rsidR="005A6170">
        <w:t>, a</w:t>
      </w:r>
      <w:r w:rsidR="000876B5">
        <w:t>ssemblées</w:t>
      </w:r>
      <w:r w:rsidR="005A6170">
        <w:t xml:space="preserve"> et sorties publiques</w:t>
      </w:r>
    </w:p>
    <w:p w:rsidR="000876B5" w:rsidRDefault="000876B5" w:rsidP="000876B5">
      <w:pPr>
        <w:pStyle w:val="Heading1"/>
      </w:pPr>
      <w:r>
        <w:t>Assemblée Générale</w:t>
      </w:r>
      <w:r w:rsidR="00DD0037">
        <w:t xml:space="preserve"> </w:t>
      </w:r>
      <w:r w:rsidR="00456DD6">
        <w:t xml:space="preserve"> </w:t>
      </w:r>
    </w:p>
    <w:p w:rsidR="000876B5" w:rsidRDefault="000876B5" w:rsidP="000876B5">
      <w:pPr>
        <w:pStyle w:val="Default"/>
        <w:rPr>
          <w:sz w:val="20"/>
          <w:szCs w:val="20"/>
        </w:rPr>
      </w:pPr>
      <w:r>
        <w:rPr>
          <w:sz w:val="20"/>
          <w:szCs w:val="20"/>
        </w:rPr>
        <w:t>Art19 des Statu</w:t>
      </w:r>
      <w:r w:rsidR="00652A4D">
        <w:rPr>
          <w:sz w:val="20"/>
          <w:szCs w:val="20"/>
        </w:rPr>
        <w:t>t</w:t>
      </w:r>
      <w:r>
        <w:rPr>
          <w:sz w:val="20"/>
          <w:szCs w:val="20"/>
        </w:rPr>
        <w:t>s: "</w:t>
      </w:r>
      <w:r w:rsidRPr="000876B5">
        <w:rPr>
          <w:i/>
          <w:sz w:val="20"/>
          <w:szCs w:val="20"/>
        </w:rPr>
        <w:t>L’Assemblée Générale ordinaire sera tenue deux fois par an. Une de ces assemblées sera tenue au moins 2 mois avant la fin de l’exercice comptable afin de budgétiser l’année suivante. L’autre Assemblée Générale devant avaliser les comptes de l’exercice terminé.</w:t>
      </w:r>
      <w:r>
        <w:rPr>
          <w:sz w:val="20"/>
          <w:szCs w:val="20"/>
        </w:rPr>
        <w:t xml:space="preserve"> </w:t>
      </w:r>
      <w:r w:rsidR="00652A4D">
        <w:rPr>
          <w:sz w:val="20"/>
          <w:szCs w:val="20"/>
        </w:rPr>
        <w:t>[...]</w:t>
      </w:r>
      <w:r>
        <w:rPr>
          <w:sz w:val="20"/>
          <w:szCs w:val="20"/>
        </w:rPr>
        <w:t>"</w:t>
      </w:r>
    </w:p>
    <w:p w:rsidR="000876B5" w:rsidRDefault="000876B5" w:rsidP="000876B5">
      <w:pPr>
        <w:pStyle w:val="Default"/>
        <w:rPr>
          <w:sz w:val="20"/>
          <w:szCs w:val="20"/>
        </w:rPr>
      </w:pPr>
    </w:p>
    <w:p w:rsidR="000876B5" w:rsidRDefault="000876B5" w:rsidP="000876B5">
      <w:pPr>
        <w:pStyle w:val="Default"/>
        <w:numPr>
          <w:ilvl w:val="0"/>
          <w:numId w:val="14"/>
        </w:numPr>
        <w:rPr>
          <w:sz w:val="20"/>
          <w:szCs w:val="20"/>
        </w:rPr>
      </w:pPr>
      <w:r>
        <w:rPr>
          <w:sz w:val="20"/>
          <w:szCs w:val="20"/>
        </w:rPr>
        <w:t xml:space="preserve">l'AG se réuni le </w:t>
      </w:r>
      <w:r w:rsidRPr="000876B5">
        <w:rPr>
          <w:b/>
          <w:sz w:val="20"/>
          <w:szCs w:val="20"/>
        </w:rPr>
        <w:t xml:space="preserve">31 octobre au plus tard </w:t>
      </w:r>
      <w:r>
        <w:rPr>
          <w:b/>
          <w:sz w:val="20"/>
          <w:szCs w:val="20"/>
        </w:rPr>
        <w:t xml:space="preserve">pour </w:t>
      </w:r>
      <w:r>
        <w:rPr>
          <w:sz w:val="20"/>
          <w:szCs w:val="20"/>
        </w:rPr>
        <w:t>voter le budget de l'année suivante.</w:t>
      </w:r>
    </w:p>
    <w:p w:rsidR="000876B5" w:rsidRDefault="000876B5" w:rsidP="000876B5">
      <w:pPr>
        <w:pStyle w:val="Default"/>
        <w:numPr>
          <w:ilvl w:val="1"/>
          <w:numId w:val="14"/>
        </w:numPr>
        <w:rPr>
          <w:sz w:val="20"/>
          <w:szCs w:val="20"/>
        </w:rPr>
      </w:pPr>
      <w:r>
        <w:rPr>
          <w:sz w:val="20"/>
          <w:szCs w:val="20"/>
        </w:rPr>
        <w:t xml:space="preserve">Proposition de date: Le </w:t>
      </w:r>
      <w:r w:rsidRPr="000876B5">
        <w:rPr>
          <w:b/>
          <w:sz w:val="20"/>
          <w:szCs w:val="20"/>
          <w:u w:val="single"/>
        </w:rPr>
        <w:t>premier vendredi d'octobre</w:t>
      </w:r>
      <w:r>
        <w:rPr>
          <w:sz w:val="20"/>
          <w:szCs w:val="20"/>
        </w:rPr>
        <w:t>.</w:t>
      </w:r>
    </w:p>
    <w:p w:rsidR="000876B5" w:rsidRDefault="000876B5" w:rsidP="000876B5">
      <w:pPr>
        <w:pStyle w:val="Default"/>
        <w:numPr>
          <w:ilvl w:val="0"/>
          <w:numId w:val="14"/>
        </w:numPr>
        <w:rPr>
          <w:sz w:val="20"/>
          <w:szCs w:val="20"/>
        </w:rPr>
      </w:pPr>
      <w:r>
        <w:rPr>
          <w:sz w:val="20"/>
          <w:szCs w:val="20"/>
        </w:rPr>
        <w:t>l'AG se réuni le 30 juin au plus tard afin d'avaliser les comptes de l'exercice terminé.</w:t>
      </w:r>
    </w:p>
    <w:p w:rsidR="000876B5" w:rsidRDefault="000876B5" w:rsidP="000876B5">
      <w:pPr>
        <w:pStyle w:val="Default"/>
        <w:numPr>
          <w:ilvl w:val="1"/>
          <w:numId w:val="14"/>
        </w:numPr>
        <w:rPr>
          <w:sz w:val="20"/>
          <w:szCs w:val="20"/>
        </w:rPr>
      </w:pPr>
      <w:r>
        <w:rPr>
          <w:sz w:val="20"/>
          <w:szCs w:val="20"/>
        </w:rPr>
        <w:t xml:space="preserve">Proposition de date: Le </w:t>
      </w:r>
      <w:r w:rsidRPr="000876B5">
        <w:rPr>
          <w:b/>
          <w:sz w:val="20"/>
          <w:szCs w:val="20"/>
          <w:u w:val="single"/>
        </w:rPr>
        <w:t>premier vendredi de mars.</w:t>
      </w:r>
    </w:p>
    <w:p w:rsidR="000876B5" w:rsidRDefault="000876B5" w:rsidP="000876B5">
      <w:pPr>
        <w:pStyle w:val="Default"/>
        <w:rPr>
          <w:sz w:val="20"/>
          <w:szCs w:val="20"/>
        </w:rPr>
      </w:pPr>
    </w:p>
    <w:tbl>
      <w:tblPr>
        <w:tblStyle w:val="TableGrid"/>
        <w:tblW w:w="0" w:type="auto"/>
        <w:tblLook w:val="04A0"/>
      </w:tblPr>
      <w:tblGrid>
        <w:gridCol w:w="1526"/>
        <w:gridCol w:w="7380"/>
      </w:tblGrid>
      <w:tr w:rsidR="00572556" w:rsidTr="00572556">
        <w:tc>
          <w:tcPr>
            <w:tcW w:w="1526" w:type="dxa"/>
          </w:tcPr>
          <w:p w:rsidR="00572556" w:rsidRPr="00A41619" w:rsidRDefault="00572556" w:rsidP="000876B5">
            <w:pPr>
              <w:pStyle w:val="Default"/>
              <w:rPr>
                <w:b/>
                <w:szCs w:val="20"/>
              </w:rPr>
            </w:pPr>
            <w:r w:rsidRPr="00A41619">
              <w:rPr>
                <w:b/>
                <w:szCs w:val="20"/>
              </w:rPr>
              <w:t>Date</w:t>
            </w:r>
          </w:p>
        </w:tc>
        <w:tc>
          <w:tcPr>
            <w:tcW w:w="7380" w:type="dxa"/>
          </w:tcPr>
          <w:p w:rsidR="00572556" w:rsidRPr="00A41619" w:rsidRDefault="00572556" w:rsidP="000876B5">
            <w:pPr>
              <w:pStyle w:val="Default"/>
              <w:rPr>
                <w:b/>
                <w:szCs w:val="20"/>
              </w:rPr>
            </w:pPr>
            <w:r w:rsidRPr="00A41619">
              <w:rPr>
                <w:b/>
                <w:szCs w:val="20"/>
              </w:rPr>
              <w:t>Points Essentiels de l'Ordre du jour</w:t>
            </w:r>
          </w:p>
        </w:tc>
      </w:tr>
      <w:tr w:rsidR="00572556" w:rsidTr="00572556">
        <w:tc>
          <w:tcPr>
            <w:tcW w:w="1526" w:type="dxa"/>
          </w:tcPr>
          <w:p w:rsidR="00572556" w:rsidRDefault="00572556" w:rsidP="000876B5">
            <w:pPr>
              <w:pStyle w:val="Default"/>
              <w:rPr>
                <w:sz w:val="20"/>
                <w:szCs w:val="20"/>
              </w:rPr>
            </w:pPr>
            <w:r>
              <w:rPr>
                <w:sz w:val="20"/>
                <w:szCs w:val="20"/>
              </w:rPr>
              <w:t>29/06/2015</w:t>
            </w:r>
          </w:p>
        </w:tc>
        <w:tc>
          <w:tcPr>
            <w:tcW w:w="7380" w:type="dxa"/>
          </w:tcPr>
          <w:p w:rsidR="007E0A78" w:rsidRDefault="00572556" w:rsidP="007E0A78">
            <w:pPr>
              <w:pStyle w:val="Default"/>
              <w:rPr>
                <w:sz w:val="20"/>
                <w:szCs w:val="20"/>
              </w:rPr>
            </w:pPr>
            <w:r>
              <w:rPr>
                <w:sz w:val="20"/>
                <w:szCs w:val="20"/>
              </w:rPr>
              <w:t>Assemblée de constitu</w:t>
            </w:r>
            <w:r w:rsidR="0044741C">
              <w:rPr>
                <w:sz w:val="20"/>
                <w:szCs w:val="20"/>
              </w:rPr>
              <w:t>t</w:t>
            </w:r>
            <w:r>
              <w:rPr>
                <w:sz w:val="20"/>
                <w:szCs w:val="20"/>
              </w:rPr>
              <w:t xml:space="preserve">ions. </w:t>
            </w:r>
          </w:p>
          <w:p w:rsidR="00572556" w:rsidRDefault="007E0A78" w:rsidP="007E0A78">
            <w:pPr>
              <w:pStyle w:val="Default"/>
              <w:rPr>
                <w:sz w:val="20"/>
                <w:szCs w:val="20"/>
              </w:rPr>
            </w:pPr>
            <w:r>
              <w:rPr>
                <w:sz w:val="20"/>
                <w:szCs w:val="20"/>
              </w:rPr>
              <w:t>Approbation</w:t>
            </w:r>
            <w:r w:rsidR="0044741C">
              <w:rPr>
                <w:sz w:val="20"/>
                <w:szCs w:val="20"/>
              </w:rPr>
              <w:t xml:space="preserve"> des comptes de 2014. </w:t>
            </w:r>
            <w:r w:rsidR="00572556">
              <w:rPr>
                <w:sz w:val="20"/>
                <w:szCs w:val="20"/>
              </w:rPr>
              <w:t>Election des administrateurs.</w:t>
            </w:r>
          </w:p>
        </w:tc>
      </w:tr>
      <w:tr w:rsidR="00572556" w:rsidTr="00572556">
        <w:tc>
          <w:tcPr>
            <w:tcW w:w="1526" w:type="dxa"/>
          </w:tcPr>
          <w:p w:rsidR="00572556" w:rsidRDefault="00A41619" w:rsidP="000876B5">
            <w:pPr>
              <w:pStyle w:val="Default"/>
              <w:rPr>
                <w:sz w:val="20"/>
                <w:szCs w:val="20"/>
              </w:rPr>
            </w:pPr>
            <w:r w:rsidRPr="00A41619">
              <w:rPr>
                <w:sz w:val="20"/>
                <w:szCs w:val="20"/>
                <w:highlight w:val="yellow"/>
              </w:rPr>
              <w:t>20/12</w:t>
            </w:r>
            <w:r w:rsidR="0044741C" w:rsidRPr="00A41619">
              <w:rPr>
                <w:sz w:val="20"/>
                <w:szCs w:val="20"/>
                <w:highlight w:val="yellow"/>
              </w:rPr>
              <w:t>/2015</w:t>
            </w:r>
          </w:p>
        </w:tc>
        <w:tc>
          <w:tcPr>
            <w:tcW w:w="7380" w:type="dxa"/>
          </w:tcPr>
          <w:p w:rsidR="00572556" w:rsidRDefault="0044741C" w:rsidP="000876B5">
            <w:pPr>
              <w:pStyle w:val="Default"/>
              <w:rPr>
                <w:sz w:val="20"/>
                <w:szCs w:val="20"/>
              </w:rPr>
            </w:pPr>
            <w:r>
              <w:rPr>
                <w:sz w:val="20"/>
                <w:szCs w:val="20"/>
              </w:rPr>
              <w:t>Vote du budget 2016.</w:t>
            </w:r>
          </w:p>
        </w:tc>
      </w:tr>
      <w:tr w:rsidR="00572556" w:rsidTr="00572556">
        <w:tc>
          <w:tcPr>
            <w:tcW w:w="1526" w:type="dxa"/>
          </w:tcPr>
          <w:p w:rsidR="00572556" w:rsidRDefault="007E0A78" w:rsidP="000876B5">
            <w:pPr>
              <w:pStyle w:val="Default"/>
              <w:rPr>
                <w:sz w:val="20"/>
                <w:szCs w:val="20"/>
              </w:rPr>
            </w:pPr>
            <w:r>
              <w:rPr>
                <w:sz w:val="20"/>
                <w:szCs w:val="20"/>
              </w:rPr>
              <w:t>04/03/2016</w:t>
            </w:r>
          </w:p>
        </w:tc>
        <w:tc>
          <w:tcPr>
            <w:tcW w:w="7380" w:type="dxa"/>
          </w:tcPr>
          <w:p w:rsidR="00572556" w:rsidRDefault="007E0A78" w:rsidP="000876B5">
            <w:pPr>
              <w:pStyle w:val="Default"/>
              <w:rPr>
                <w:sz w:val="20"/>
                <w:szCs w:val="20"/>
              </w:rPr>
            </w:pPr>
            <w:r>
              <w:rPr>
                <w:sz w:val="20"/>
                <w:szCs w:val="20"/>
              </w:rPr>
              <w:t>Approbation des comptes de 2015</w:t>
            </w:r>
          </w:p>
        </w:tc>
      </w:tr>
      <w:tr w:rsidR="00572556" w:rsidTr="00572556">
        <w:tc>
          <w:tcPr>
            <w:tcW w:w="1526" w:type="dxa"/>
          </w:tcPr>
          <w:p w:rsidR="00572556" w:rsidRDefault="007E0A78" w:rsidP="000876B5">
            <w:pPr>
              <w:pStyle w:val="Default"/>
              <w:rPr>
                <w:sz w:val="20"/>
                <w:szCs w:val="20"/>
              </w:rPr>
            </w:pPr>
            <w:r>
              <w:rPr>
                <w:sz w:val="20"/>
                <w:szCs w:val="20"/>
              </w:rPr>
              <w:t>07/11/2016</w:t>
            </w:r>
          </w:p>
        </w:tc>
        <w:tc>
          <w:tcPr>
            <w:tcW w:w="7380" w:type="dxa"/>
          </w:tcPr>
          <w:p w:rsidR="00572556" w:rsidRDefault="007E0A78" w:rsidP="000876B5">
            <w:pPr>
              <w:pStyle w:val="Default"/>
              <w:rPr>
                <w:sz w:val="20"/>
                <w:szCs w:val="20"/>
              </w:rPr>
            </w:pPr>
            <w:r>
              <w:rPr>
                <w:sz w:val="20"/>
                <w:szCs w:val="20"/>
              </w:rPr>
              <w:t>Vote du budget 2017</w:t>
            </w:r>
          </w:p>
        </w:tc>
      </w:tr>
      <w:tr w:rsidR="00572556" w:rsidTr="00572556">
        <w:tc>
          <w:tcPr>
            <w:tcW w:w="1526" w:type="dxa"/>
          </w:tcPr>
          <w:p w:rsidR="00572556" w:rsidRDefault="007F378C" w:rsidP="000876B5">
            <w:pPr>
              <w:pStyle w:val="Default"/>
              <w:rPr>
                <w:sz w:val="20"/>
                <w:szCs w:val="20"/>
              </w:rPr>
            </w:pPr>
            <w:r>
              <w:rPr>
                <w:sz w:val="20"/>
                <w:szCs w:val="20"/>
              </w:rPr>
              <w:t>03/03/2017</w:t>
            </w:r>
          </w:p>
        </w:tc>
        <w:tc>
          <w:tcPr>
            <w:tcW w:w="7380" w:type="dxa"/>
          </w:tcPr>
          <w:p w:rsidR="00572556" w:rsidRPr="007E0A78" w:rsidRDefault="007E0A78" w:rsidP="007E0A78">
            <w:pPr>
              <w:pStyle w:val="Default"/>
            </w:pPr>
            <w:r>
              <w:rPr>
                <w:sz w:val="20"/>
                <w:szCs w:val="20"/>
              </w:rPr>
              <w:t>Approbation des comptes de 2016. Election des administrateurs.</w:t>
            </w:r>
          </w:p>
        </w:tc>
      </w:tr>
      <w:tr w:rsidR="00572556" w:rsidTr="00572556">
        <w:tc>
          <w:tcPr>
            <w:tcW w:w="1526" w:type="dxa"/>
          </w:tcPr>
          <w:p w:rsidR="00572556" w:rsidRDefault="00393F65" w:rsidP="00393F65">
            <w:pPr>
              <w:pStyle w:val="Default"/>
              <w:rPr>
                <w:sz w:val="20"/>
                <w:szCs w:val="20"/>
              </w:rPr>
            </w:pPr>
            <w:r>
              <w:rPr>
                <w:sz w:val="20"/>
                <w:szCs w:val="20"/>
              </w:rPr>
              <w:t>03/11/2018</w:t>
            </w:r>
          </w:p>
        </w:tc>
        <w:tc>
          <w:tcPr>
            <w:tcW w:w="7380" w:type="dxa"/>
          </w:tcPr>
          <w:p w:rsidR="00572556" w:rsidRDefault="00393F65" w:rsidP="000876B5">
            <w:pPr>
              <w:pStyle w:val="Default"/>
              <w:rPr>
                <w:sz w:val="20"/>
                <w:szCs w:val="20"/>
              </w:rPr>
            </w:pPr>
            <w:r>
              <w:rPr>
                <w:sz w:val="20"/>
                <w:szCs w:val="20"/>
              </w:rPr>
              <w:t>Vote du budget 2018</w:t>
            </w:r>
          </w:p>
        </w:tc>
      </w:tr>
      <w:tr w:rsidR="00393F65" w:rsidTr="00572556">
        <w:tc>
          <w:tcPr>
            <w:tcW w:w="1526" w:type="dxa"/>
          </w:tcPr>
          <w:p w:rsidR="00393F65" w:rsidRDefault="00393F65" w:rsidP="00393F65">
            <w:pPr>
              <w:pStyle w:val="Default"/>
              <w:rPr>
                <w:sz w:val="20"/>
                <w:szCs w:val="20"/>
              </w:rPr>
            </w:pPr>
          </w:p>
        </w:tc>
        <w:tc>
          <w:tcPr>
            <w:tcW w:w="7380" w:type="dxa"/>
          </w:tcPr>
          <w:p w:rsidR="00393F65" w:rsidRDefault="00393F65" w:rsidP="000876B5">
            <w:pPr>
              <w:pStyle w:val="Default"/>
              <w:rPr>
                <w:sz w:val="20"/>
                <w:szCs w:val="20"/>
              </w:rPr>
            </w:pPr>
          </w:p>
        </w:tc>
      </w:tr>
    </w:tbl>
    <w:p w:rsidR="00572556" w:rsidRDefault="00572556" w:rsidP="000876B5">
      <w:pPr>
        <w:pStyle w:val="Default"/>
        <w:rPr>
          <w:sz w:val="20"/>
          <w:szCs w:val="20"/>
        </w:rPr>
      </w:pPr>
    </w:p>
    <w:p w:rsidR="000876B5" w:rsidRDefault="000876B5" w:rsidP="000876B5">
      <w:pPr>
        <w:pStyle w:val="Heading1"/>
      </w:pPr>
      <w:r>
        <w:t>Conseil d'Administration</w:t>
      </w:r>
    </w:p>
    <w:p w:rsidR="00652A4D" w:rsidRDefault="00652A4D" w:rsidP="00652A4D">
      <w:pPr>
        <w:pStyle w:val="Default"/>
        <w:rPr>
          <w:sz w:val="20"/>
          <w:szCs w:val="20"/>
        </w:rPr>
      </w:pPr>
      <w:r>
        <w:rPr>
          <w:sz w:val="20"/>
          <w:szCs w:val="20"/>
        </w:rPr>
        <w:t>Art36 des Statuts: "</w:t>
      </w:r>
      <w:r w:rsidRPr="00652A4D">
        <w:rPr>
          <w:i/>
          <w:sz w:val="20"/>
          <w:szCs w:val="20"/>
        </w:rPr>
        <w:t>Le Conseil d’Administration se réunit sur convocation de deux Administrateurs. Il se réunit au moins une fois par trimestre. La convocation du Conseil d’Administration est envoyée par lettre ordinaire ou courriel au moins dix jours avant la date fixée pour la réunion du conseil. Elle contient l’ordre du jour, la date, le lieu de la réunion et les documents de travail.</w:t>
      </w:r>
      <w:r>
        <w:rPr>
          <w:sz w:val="20"/>
          <w:szCs w:val="20"/>
        </w:rPr>
        <w:t>"</w:t>
      </w:r>
    </w:p>
    <w:p w:rsidR="00A41619" w:rsidRDefault="00A41619" w:rsidP="00652A4D">
      <w:pPr>
        <w:pStyle w:val="Default"/>
        <w:rPr>
          <w:sz w:val="20"/>
          <w:szCs w:val="20"/>
        </w:rPr>
      </w:pPr>
    </w:p>
    <w:p w:rsidR="00A41619" w:rsidRDefault="00A41619" w:rsidP="00A41619">
      <w:pPr>
        <w:pStyle w:val="Default"/>
        <w:numPr>
          <w:ilvl w:val="0"/>
          <w:numId w:val="16"/>
        </w:numPr>
        <w:rPr>
          <w:sz w:val="20"/>
          <w:szCs w:val="20"/>
        </w:rPr>
      </w:pPr>
      <w:r>
        <w:rPr>
          <w:sz w:val="20"/>
          <w:szCs w:val="20"/>
        </w:rPr>
        <w:t xml:space="preserve">le CA se réunit, autant que possible, </w:t>
      </w:r>
      <w:r w:rsidRPr="00A41619">
        <w:rPr>
          <w:b/>
          <w:sz w:val="20"/>
          <w:szCs w:val="20"/>
        </w:rPr>
        <w:t>le premier mardi de chaque semestre</w:t>
      </w:r>
      <w:r>
        <w:rPr>
          <w:sz w:val="20"/>
          <w:szCs w:val="20"/>
        </w:rPr>
        <w:t xml:space="preserve"> calendrier (janvier, avril, juillet, octobre).</w:t>
      </w:r>
    </w:p>
    <w:p w:rsidR="000876B5" w:rsidRDefault="000876B5" w:rsidP="000876B5"/>
    <w:tbl>
      <w:tblPr>
        <w:tblStyle w:val="TableGrid"/>
        <w:tblW w:w="0" w:type="auto"/>
        <w:tblLook w:val="04A0"/>
      </w:tblPr>
      <w:tblGrid>
        <w:gridCol w:w="1357"/>
        <w:gridCol w:w="1297"/>
        <w:gridCol w:w="6328"/>
      </w:tblGrid>
      <w:tr w:rsidR="00393F65" w:rsidTr="005C1C1E">
        <w:tc>
          <w:tcPr>
            <w:tcW w:w="1361" w:type="dxa"/>
          </w:tcPr>
          <w:p w:rsidR="00393F65" w:rsidRPr="00A41619" w:rsidRDefault="00393F65" w:rsidP="00121E4F">
            <w:pPr>
              <w:pStyle w:val="Default"/>
              <w:rPr>
                <w:b/>
                <w:szCs w:val="20"/>
              </w:rPr>
            </w:pPr>
            <w:r w:rsidRPr="00A41619">
              <w:rPr>
                <w:b/>
                <w:szCs w:val="20"/>
              </w:rPr>
              <w:t>Date</w:t>
            </w:r>
          </w:p>
        </w:tc>
        <w:tc>
          <w:tcPr>
            <w:tcW w:w="1157" w:type="dxa"/>
          </w:tcPr>
          <w:p w:rsidR="00393F65" w:rsidRPr="00A41619" w:rsidRDefault="00393F65" w:rsidP="00121E4F">
            <w:pPr>
              <w:pStyle w:val="Default"/>
              <w:rPr>
                <w:b/>
                <w:szCs w:val="20"/>
              </w:rPr>
            </w:pPr>
            <w:r w:rsidRPr="00A41619">
              <w:rPr>
                <w:b/>
                <w:szCs w:val="20"/>
              </w:rPr>
              <w:t>Semestre</w:t>
            </w:r>
          </w:p>
        </w:tc>
        <w:tc>
          <w:tcPr>
            <w:tcW w:w="6464" w:type="dxa"/>
          </w:tcPr>
          <w:p w:rsidR="00393F65" w:rsidRPr="00A41619" w:rsidRDefault="00393F65" w:rsidP="00121E4F">
            <w:pPr>
              <w:pStyle w:val="Default"/>
              <w:rPr>
                <w:b/>
                <w:szCs w:val="20"/>
              </w:rPr>
            </w:pPr>
            <w:r w:rsidRPr="00A41619">
              <w:rPr>
                <w:b/>
                <w:szCs w:val="20"/>
              </w:rPr>
              <w:t>Points Essentiels de l'Ordre du jour</w:t>
            </w:r>
          </w:p>
        </w:tc>
      </w:tr>
      <w:tr w:rsidR="00393F65" w:rsidTr="005C1C1E">
        <w:tc>
          <w:tcPr>
            <w:tcW w:w="1361" w:type="dxa"/>
          </w:tcPr>
          <w:p w:rsidR="00393F65" w:rsidRDefault="00674E75" w:rsidP="00121E4F">
            <w:pPr>
              <w:pStyle w:val="Default"/>
              <w:rPr>
                <w:sz w:val="20"/>
                <w:szCs w:val="20"/>
              </w:rPr>
            </w:pPr>
            <w:r>
              <w:rPr>
                <w:sz w:val="20"/>
                <w:szCs w:val="20"/>
              </w:rPr>
              <w:t>22/05</w:t>
            </w:r>
            <w:r w:rsidR="00393F65">
              <w:rPr>
                <w:sz w:val="20"/>
                <w:szCs w:val="20"/>
              </w:rPr>
              <w:t xml:space="preserve">/2015 </w:t>
            </w:r>
          </w:p>
        </w:tc>
        <w:tc>
          <w:tcPr>
            <w:tcW w:w="1157" w:type="dxa"/>
          </w:tcPr>
          <w:p w:rsidR="00393F65" w:rsidRDefault="00393F65" w:rsidP="00121E4F">
            <w:pPr>
              <w:pStyle w:val="Default"/>
              <w:rPr>
                <w:sz w:val="20"/>
                <w:szCs w:val="20"/>
              </w:rPr>
            </w:pPr>
            <w:r>
              <w:rPr>
                <w:sz w:val="20"/>
                <w:szCs w:val="20"/>
              </w:rPr>
              <w:t>S3</w:t>
            </w:r>
          </w:p>
        </w:tc>
        <w:tc>
          <w:tcPr>
            <w:tcW w:w="6464" w:type="dxa"/>
          </w:tcPr>
          <w:p w:rsidR="00393F65" w:rsidRDefault="00674E75" w:rsidP="00121E4F">
            <w:pPr>
              <w:pStyle w:val="Default"/>
              <w:rPr>
                <w:sz w:val="20"/>
                <w:szCs w:val="20"/>
              </w:rPr>
            </w:pPr>
            <w:r>
              <w:rPr>
                <w:sz w:val="20"/>
                <w:szCs w:val="20"/>
              </w:rPr>
              <w:t>Préparation de l'AG de Fondation</w:t>
            </w:r>
          </w:p>
        </w:tc>
      </w:tr>
      <w:tr w:rsidR="00393F65" w:rsidTr="005C1C1E">
        <w:tc>
          <w:tcPr>
            <w:tcW w:w="1361" w:type="dxa"/>
          </w:tcPr>
          <w:p w:rsidR="00393F65" w:rsidRDefault="00393F65" w:rsidP="00121E4F">
            <w:pPr>
              <w:pStyle w:val="Default"/>
              <w:rPr>
                <w:sz w:val="20"/>
                <w:szCs w:val="20"/>
              </w:rPr>
            </w:pPr>
            <w:r w:rsidRPr="00A41619">
              <w:rPr>
                <w:sz w:val="20"/>
                <w:szCs w:val="20"/>
                <w:highlight w:val="yellow"/>
              </w:rPr>
              <w:t>20/11/2015</w:t>
            </w:r>
            <w:r>
              <w:rPr>
                <w:sz w:val="20"/>
                <w:szCs w:val="20"/>
              </w:rPr>
              <w:t xml:space="preserve"> </w:t>
            </w:r>
          </w:p>
        </w:tc>
        <w:tc>
          <w:tcPr>
            <w:tcW w:w="1157" w:type="dxa"/>
          </w:tcPr>
          <w:p w:rsidR="00393F65" w:rsidRDefault="00393F65" w:rsidP="00121E4F">
            <w:pPr>
              <w:pStyle w:val="Default"/>
              <w:rPr>
                <w:sz w:val="20"/>
                <w:szCs w:val="20"/>
              </w:rPr>
            </w:pPr>
            <w:r>
              <w:rPr>
                <w:sz w:val="20"/>
                <w:szCs w:val="20"/>
              </w:rPr>
              <w:t>S4</w:t>
            </w:r>
          </w:p>
        </w:tc>
        <w:tc>
          <w:tcPr>
            <w:tcW w:w="6464" w:type="dxa"/>
          </w:tcPr>
          <w:p w:rsidR="00393F65" w:rsidRDefault="00A41619" w:rsidP="00121E4F">
            <w:pPr>
              <w:pStyle w:val="Default"/>
              <w:rPr>
                <w:sz w:val="20"/>
                <w:szCs w:val="20"/>
              </w:rPr>
            </w:pPr>
            <w:r>
              <w:rPr>
                <w:sz w:val="20"/>
                <w:szCs w:val="20"/>
              </w:rPr>
              <w:t>Préparation de l'AG Budgétaire</w:t>
            </w:r>
          </w:p>
        </w:tc>
      </w:tr>
      <w:tr w:rsidR="00393F65" w:rsidTr="005C1C1E">
        <w:tc>
          <w:tcPr>
            <w:tcW w:w="1361" w:type="dxa"/>
          </w:tcPr>
          <w:p w:rsidR="00393F65" w:rsidRDefault="00A41619" w:rsidP="00121E4F">
            <w:pPr>
              <w:pStyle w:val="Default"/>
              <w:rPr>
                <w:sz w:val="20"/>
                <w:szCs w:val="20"/>
              </w:rPr>
            </w:pPr>
            <w:r>
              <w:rPr>
                <w:sz w:val="20"/>
                <w:szCs w:val="20"/>
              </w:rPr>
              <w:t>05/01/2016</w:t>
            </w:r>
          </w:p>
        </w:tc>
        <w:tc>
          <w:tcPr>
            <w:tcW w:w="1157" w:type="dxa"/>
          </w:tcPr>
          <w:p w:rsidR="00393F65" w:rsidRDefault="005C1C1E" w:rsidP="00121E4F">
            <w:pPr>
              <w:pStyle w:val="Default"/>
              <w:rPr>
                <w:sz w:val="20"/>
                <w:szCs w:val="20"/>
              </w:rPr>
            </w:pPr>
            <w:r>
              <w:rPr>
                <w:sz w:val="20"/>
                <w:szCs w:val="20"/>
              </w:rPr>
              <w:t>S1</w:t>
            </w:r>
          </w:p>
        </w:tc>
        <w:tc>
          <w:tcPr>
            <w:tcW w:w="6464" w:type="dxa"/>
          </w:tcPr>
          <w:p w:rsidR="00393F65" w:rsidRDefault="00393F65" w:rsidP="00121E4F">
            <w:pPr>
              <w:pStyle w:val="Default"/>
              <w:rPr>
                <w:sz w:val="20"/>
                <w:szCs w:val="20"/>
              </w:rPr>
            </w:pPr>
          </w:p>
        </w:tc>
      </w:tr>
      <w:tr w:rsidR="00393F65" w:rsidTr="005C1C1E">
        <w:tc>
          <w:tcPr>
            <w:tcW w:w="1361" w:type="dxa"/>
          </w:tcPr>
          <w:p w:rsidR="00393F65" w:rsidRDefault="00A41619" w:rsidP="00121E4F">
            <w:pPr>
              <w:pStyle w:val="Default"/>
              <w:rPr>
                <w:sz w:val="20"/>
                <w:szCs w:val="20"/>
              </w:rPr>
            </w:pPr>
            <w:r>
              <w:rPr>
                <w:sz w:val="20"/>
                <w:szCs w:val="20"/>
              </w:rPr>
              <w:t>05/04/2016</w:t>
            </w:r>
          </w:p>
        </w:tc>
        <w:tc>
          <w:tcPr>
            <w:tcW w:w="1157" w:type="dxa"/>
          </w:tcPr>
          <w:p w:rsidR="00393F65" w:rsidRDefault="005C1C1E" w:rsidP="00121E4F">
            <w:pPr>
              <w:pStyle w:val="Default"/>
              <w:rPr>
                <w:sz w:val="20"/>
                <w:szCs w:val="20"/>
              </w:rPr>
            </w:pPr>
            <w:r>
              <w:rPr>
                <w:sz w:val="20"/>
                <w:szCs w:val="20"/>
              </w:rPr>
              <w:t>S2</w:t>
            </w:r>
          </w:p>
        </w:tc>
        <w:tc>
          <w:tcPr>
            <w:tcW w:w="6464" w:type="dxa"/>
          </w:tcPr>
          <w:p w:rsidR="00393F65" w:rsidRDefault="00393F65" w:rsidP="00121E4F">
            <w:pPr>
              <w:pStyle w:val="Default"/>
              <w:rPr>
                <w:sz w:val="20"/>
                <w:szCs w:val="20"/>
              </w:rPr>
            </w:pPr>
          </w:p>
        </w:tc>
      </w:tr>
      <w:tr w:rsidR="00393F65" w:rsidTr="005C1C1E">
        <w:tc>
          <w:tcPr>
            <w:tcW w:w="1361" w:type="dxa"/>
          </w:tcPr>
          <w:p w:rsidR="00393F65" w:rsidRDefault="00A41619" w:rsidP="00A41619">
            <w:pPr>
              <w:pStyle w:val="Default"/>
              <w:rPr>
                <w:sz w:val="20"/>
                <w:szCs w:val="20"/>
              </w:rPr>
            </w:pPr>
            <w:r>
              <w:rPr>
                <w:sz w:val="20"/>
                <w:szCs w:val="20"/>
              </w:rPr>
              <w:t>05/07/2016</w:t>
            </w:r>
          </w:p>
        </w:tc>
        <w:tc>
          <w:tcPr>
            <w:tcW w:w="1157" w:type="dxa"/>
          </w:tcPr>
          <w:p w:rsidR="00393F65" w:rsidRPr="007E0A78" w:rsidRDefault="005C1C1E" w:rsidP="00121E4F">
            <w:pPr>
              <w:pStyle w:val="Default"/>
            </w:pPr>
            <w:r w:rsidRPr="005C1C1E">
              <w:rPr>
                <w:sz w:val="20"/>
              </w:rPr>
              <w:t>S3</w:t>
            </w:r>
          </w:p>
        </w:tc>
        <w:tc>
          <w:tcPr>
            <w:tcW w:w="6464" w:type="dxa"/>
          </w:tcPr>
          <w:p w:rsidR="00393F65" w:rsidRPr="007E0A78" w:rsidRDefault="00393F65" w:rsidP="00121E4F">
            <w:pPr>
              <w:pStyle w:val="Default"/>
            </w:pPr>
          </w:p>
        </w:tc>
      </w:tr>
      <w:tr w:rsidR="00393F65" w:rsidTr="005C1C1E">
        <w:tc>
          <w:tcPr>
            <w:tcW w:w="1361" w:type="dxa"/>
          </w:tcPr>
          <w:p w:rsidR="00393F65" w:rsidRDefault="00A41619" w:rsidP="00121E4F">
            <w:pPr>
              <w:pStyle w:val="Default"/>
              <w:rPr>
                <w:sz w:val="20"/>
                <w:szCs w:val="20"/>
              </w:rPr>
            </w:pPr>
            <w:r>
              <w:rPr>
                <w:sz w:val="20"/>
                <w:szCs w:val="20"/>
              </w:rPr>
              <w:t>04/10/2016</w:t>
            </w:r>
          </w:p>
        </w:tc>
        <w:tc>
          <w:tcPr>
            <w:tcW w:w="1157" w:type="dxa"/>
          </w:tcPr>
          <w:p w:rsidR="00393F65" w:rsidRDefault="005C1C1E" w:rsidP="00121E4F">
            <w:pPr>
              <w:pStyle w:val="Default"/>
              <w:rPr>
                <w:sz w:val="20"/>
                <w:szCs w:val="20"/>
              </w:rPr>
            </w:pPr>
            <w:r>
              <w:rPr>
                <w:sz w:val="20"/>
                <w:szCs w:val="20"/>
              </w:rPr>
              <w:t>S4</w:t>
            </w:r>
          </w:p>
        </w:tc>
        <w:tc>
          <w:tcPr>
            <w:tcW w:w="6464" w:type="dxa"/>
          </w:tcPr>
          <w:p w:rsidR="00393F65" w:rsidRDefault="00393F65" w:rsidP="00121E4F">
            <w:pPr>
              <w:pStyle w:val="Default"/>
              <w:rPr>
                <w:sz w:val="20"/>
                <w:szCs w:val="20"/>
              </w:rPr>
            </w:pPr>
          </w:p>
        </w:tc>
      </w:tr>
      <w:tr w:rsidR="005C1C1E" w:rsidTr="005C1C1E">
        <w:tc>
          <w:tcPr>
            <w:tcW w:w="1361" w:type="dxa"/>
          </w:tcPr>
          <w:p w:rsidR="005C1C1E" w:rsidRDefault="005C1C1E" w:rsidP="00121E4F">
            <w:pPr>
              <w:pStyle w:val="Default"/>
              <w:rPr>
                <w:sz w:val="20"/>
                <w:szCs w:val="20"/>
              </w:rPr>
            </w:pPr>
          </w:p>
        </w:tc>
        <w:tc>
          <w:tcPr>
            <w:tcW w:w="1157" w:type="dxa"/>
          </w:tcPr>
          <w:p w:rsidR="005C1C1E" w:rsidRDefault="005C1C1E" w:rsidP="00121E4F">
            <w:pPr>
              <w:pStyle w:val="Default"/>
              <w:rPr>
                <w:sz w:val="20"/>
                <w:szCs w:val="20"/>
              </w:rPr>
            </w:pPr>
          </w:p>
        </w:tc>
        <w:tc>
          <w:tcPr>
            <w:tcW w:w="6464" w:type="dxa"/>
          </w:tcPr>
          <w:p w:rsidR="005C1C1E" w:rsidRDefault="005C1C1E" w:rsidP="00121E4F">
            <w:pPr>
              <w:pStyle w:val="Default"/>
              <w:rPr>
                <w:sz w:val="20"/>
                <w:szCs w:val="20"/>
              </w:rPr>
            </w:pPr>
          </w:p>
        </w:tc>
      </w:tr>
      <w:tr w:rsidR="005C1C1E" w:rsidTr="005C1C1E">
        <w:tc>
          <w:tcPr>
            <w:tcW w:w="1361" w:type="dxa"/>
          </w:tcPr>
          <w:p w:rsidR="005C1C1E" w:rsidRDefault="005C1C1E" w:rsidP="00121E4F">
            <w:pPr>
              <w:pStyle w:val="Default"/>
              <w:rPr>
                <w:sz w:val="20"/>
                <w:szCs w:val="20"/>
              </w:rPr>
            </w:pPr>
          </w:p>
        </w:tc>
        <w:tc>
          <w:tcPr>
            <w:tcW w:w="1157" w:type="dxa"/>
          </w:tcPr>
          <w:p w:rsidR="005C1C1E" w:rsidRDefault="005C1C1E" w:rsidP="00121E4F">
            <w:pPr>
              <w:pStyle w:val="Default"/>
              <w:rPr>
                <w:sz w:val="20"/>
                <w:szCs w:val="20"/>
              </w:rPr>
            </w:pPr>
          </w:p>
        </w:tc>
        <w:tc>
          <w:tcPr>
            <w:tcW w:w="6464" w:type="dxa"/>
          </w:tcPr>
          <w:p w:rsidR="005C1C1E" w:rsidRDefault="005C1C1E" w:rsidP="00121E4F">
            <w:pPr>
              <w:pStyle w:val="Default"/>
              <w:rPr>
                <w:sz w:val="20"/>
                <w:szCs w:val="20"/>
              </w:rPr>
            </w:pPr>
          </w:p>
        </w:tc>
      </w:tr>
    </w:tbl>
    <w:p w:rsidR="00652A4D" w:rsidRPr="000876B5" w:rsidRDefault="00652A4D" w:rsidP="000876B5"/>
    <w:p w:rsidR="005A6170" w:rsidRDefault="005A6170" w:rsidP="005A6170">
      <w:pPr>
        <w:pStyle w:val="Heading1"/>
      </w:pPr>
      <w:r>
        <w:lastRenderedPageBreak/>
        <w:t>Sorties publiques</w:t>
      </w:r>
    </w:p>
    <w:p w:rsidR="005A6170" w:rsidRDefault="005A6170" w:rsidP="005A6170"/>
    <w:tbl>
      <w:tblPr>
        <w:tblStyle w:val="TableGrid"/>
        <w:tblW w:w="0" w:type="auto"/>
        <w:tblLook w:val="04A0"/>
      </w:tblPr>
      <w:tblGrid>
        <w:gridCol w:w="2867"/>
        <w:gridCol w:w="3249"/>
        <w:gridCol w:w="2866"/>
      </w:tblGrid>
      <w:tr w:rsidR="005A6170" w:rsidTr="005A6170">
        <w:tc>
          <w:tcPr>
            <w:tcW w:w="2867" w:type="dxa"/>
          </w:tcPr>
          <w:p w:rsidR="005A6170" w:rsidRPr="00A34320" w:rsidRDefault="005A6170" w:rsidP="005A6170">
            <w:pPr>
              <w:rPr>
                <w:b/>
              </w:rPr>
            </w:pPr>
            <w:r w:rsidRPr="00A34320">
              <w:rPr>
                <w:b/>
              </w:rPr>
              <w:t>Date</w:t>
            </w:r>
          </w:p>
        </w:tc>
        <w:tc>
          <w:tcPr>
            <w:tcW w:w="3249" w:type="dxa"/>
          </w:tcPr>
          <w:p w:rsidR="005A6170" w:rsidRPr="00A34320" w:rsidRDefault="00A34320" w:rsidP="005A6170">
            <w:pPr>
              <w:rPr>
                <w:b/>
              </w:rPr>
            </w:pPr>
            <w:r w:rsidRPr="00A34320">
              <w:rPr>
                <w:b/>
              </w:rPr>
              <w:t>Evénement</w:t>
            </w:r>
            <w:r w:rsidR="00D96792">
              <w:rPr>
                <w:b/>
              </w:rPr>
              <w:t>s</w:t>
            </w:r>
          </w:p>
        </w:tc>
        <w:tc>
          <w:tcPr>
            <w:tcW w:w="2866" w:type="dxa"/>
          </w:tcPr>
          <w:p w:rsidR="005A6170" w:rsidRPr="00A34320" w:rsidRDefault="00A34320" w:rsidP="005A6170">
            <w:pPr>
              <w:rPr>
                <w:b/>
              </w:rPr>
            </w:pPr>
            <w:r w:rsidRPr="00A34320">
              <w:rPr>
                <w:b/>
              </w:rPr>
              <w:t>Activité Ropi</w:t>
            </w:r>
          </w:p>
        </w:tc>
      </w:tr>
      <w:tr w:rsidR="00A34320" w:rsidTr="005A6170">
        <w:tc>
          <w:tcPr>
            <w:tcW w:w="2867" w:type="dxa"/>
          </w:tcPr>
          <w:p w:rsidR="00A34320" w:rsidRDefault="00B301BF" w:rsidP="005A6170">
            <w:r>
              <w:t>Fin mars</w:t>
            </w:r>
          </w:p>
        </w:tc>
        <w:tc>
          <w:tcPr>
            <w:tcW w:w="3249" w:type="dxa"/>
          </w:tcPr>
          <w:p w:rsidR="00A34320" w:rsidRDefault="00B301BF" w:rsidP="005A6170">
            <w:r>
              <w:t>Fête du chocolat</w:t>
            </w:r>
          </w:p>
        </w:tc>
        <w:tc>
          <w:tcPr>
            <w:tcW w:w="2866" w:type="dxa"/>
          </w:tcPr>
          <w:p w:rsidR="00A34320" w:rsidRDefault="009F34A9" w:rsidP="005A6170">
            <w:r w:rsidRPr="009F34A9">
              <w:rPr>
                <w:highlight w:val="yellow"/>
              </w:rPr>
              <w:t>À déterminer en réunion</w:t>
            </w:r>
          </w:p>
          <w:p w:rsidR="00FA1736" w:rsidRDefault="00FA1736" w:rsidP="005A6170">
            <w:r w:rsidRPr="00FA1736">
              <w:rPr>
                <w:rStyle w:val="autogrow-textarea"/>
                <w:rFonts w:eastAsiaTheme="majorEastAsia"/>
                <w:highlight w:val="yellow"/>
              </w:rPr>
              <w:t>newsletter, distrib folder, scéance d'info</w:t>
            </w:r>
          </w:p>
        </w:tc>
      </w:tr>
      <w:tr w:rsidR="00AE0712" w:rsidTr="005A6170">
        <w:tc>
          <w:tcPr>
            <w:tcW w:w="2867" w:type="dxa"/>
          </w:tcPr>
          <w:p w:rsidR="00AE0712" w:rsidRDefault="00AE0712" w:rsidP="005A6170">
            <w:r>
              <w:t>Mi avril</w:t>
            </w:r>
          </w:p>
        </w:tc>
        <w:tc>
          <w:tcPr>
            <w:tcW w:w="3249" w:type="dxa"/>
          </w:tcPr>
          <w:p w:rsidR="00AE0712" w:rsidRDefault="00AE0712" w:rsidP="005A6170">
            <w:r>
              <w:t>Bière en Fête</w:t>
            </w:r>
          </w:p>
        </w:tc>
        <w:tc>
          <w:tcPr>
            <w:tcW w:w="2866" w:type="dxa"/>
          </w:tcPr>
          <w:p w:rsidR="00AE0712" w:rsidRDefault="00AE0712" w:rsidP="005A6170"/>
        </w:tc>
      </w:tr>
      <w:tr w:rsidR="00EA0A4F" w:rsidTr="005A6170">
        <w:tc>
          <w:tcPr>
            <w:tcW w:w="2867" w:type="dxa"/>
          </w:tcPr>
          <w:p w:rsidR="00EA0A4F" w:rsidRDefault="00EA0A4F" w:rsidP="005A6170">
            <w:r>
              <w:t>Mi mai</w:t>
            </w:r>
          </w:p>
        </w:tc>
        <w:tc>
          <w:tcPr>
            <w:tcW w:w="3249" w:type="dxa"/>
          </w:tcPr>
          <w:p w:rsidR="00EA0A4F" w:rsidRDefault="00EA0A4F" w:rsidP="005A6170">
            <w:r>
              <w:t>Fête de la Bière</w:t>
            </w:r>
          </w:p>
        </w:tc>
        <w:tc>
          <w:tcPr>
            <w:tcW w:w="2866" w:type="dxa"/>
          </w:tcPr>
          <w:p w:rsidR="00EA0A4F" w:rsidRDefault="00EA0A4F" w:rsidP="005A6170"/>
        </w:tc>
      </w:tr>
      <w:tr w:rsidR="00A34320" w:rsidTr="005A6170">
        <w:tc>
          <w:tcPr>
            <w:tcW w:w="2867" w:type="dxa"/>
          </w:tcPr>
          <w:p w:rsidR="00A34320" w:rsidRDefault="00B301BF" w:rsidP="005A6170">
            <w:r>
              <w:t>Mai-juin</w:t>
            </w:r>
          </w:p>
        </w:tc>
        <w:tc>
          <w:tcPr>
            <w:tcW w:w="3249" w:type="dxa"/>
          </w:tcPr>
          <w:p w:rsidR="00A34320" w:rsidRDefault="00B301BF" w:rsidP="005A6170">
            <w:r>
              <w:t>Doudou</w:t>
            </w:r>
          </w:p>
        </w:tc>
        <w:tc>
          <w:tcPr>
            <w:tcW w:w="2866" w:type="dxa"/>
          </w:tcPr>
          <w:p w:rsidR="00A34320" w:rsidRDefault="00A34320" w:rsidP="005A6170"/>
        </w:tc>
      </w:tr>
      <w:tr w:rsidR="00832A67" w:rsidTr="005A6170">
        <w:tc>
          <w:tcPr>
            <w:tcW w:w="2867" w:type="dxa"/>
          </w:tcPr>
          <w:p w:rsidR="00832A67" w:rsidRDefault="00832A67" w:rsidP="005A6170">
            <w:r>
              <w:t>Fin juin</w:t>
            </w:r>
          </w:p>
        </w:tc>
        <w:tc>
          <w:tcPr>
            <w:tcW w:w="3249" w:type="dxa"/>
          </w:tcPr>
          <w:p w:rsidR="00832A67" w:rsidRDefault="00832A67" w:rsidP="005A6170">
            <w:r>
              <w:t>Le quartier des Fripiers en fête</w:t>
            </w:r>
          </w:p>
        </w:tc>
        <w:tc>
          <w:tcPr>
            <w:tcW w:w="2866" w:type="dxa"/>
          </w:tcPr>
          <w:p w:rsidR="00832A67" w:rsidRDefault="00832A67" w:rsidP="005A6170"/>
        </w:tc>
      </w:tr>
      <w:tr w:rsidR="005A6170" w:rsidTr="005A6170">
        <w:tc>
          <w:tcPr>
            <w:tcW w:w="2867" w:type="dxa"/>
          </w:tcPr>
          <w:p w:rsidR="005A6170" w:rsidRDefault="00A34320" w:rsidP="005A6170">
            <w:r>
              <w:t>De début à mi octobre</w:t>
            </w:r>
          </w:p>
        </w:tc>
        <w:tc>
          <w:tcPr>
            <w:tcW w:w="3249" w:type="dxa"/>
          </w:tcPr>
          <w:p w:rsidR="005A6170" w:rsidRDefault="005A6170" w:rsidP="005A6170">
            <w:r>
              <w:t xml:space="preserve">La </w:t>
            </w:r>
            <w:r w:rsidR="00D96792">
              <w:t>dizaine</w:t>
            </w:r>
            <w:r>
              <w:t xml:space="preserve"> du commerce équitable</w:t>
            </w:r>
            <w:r w:rsidR="00D96792">
              <w:t xml:space="preserve"> / Fête du potiron</w:t>
            </w:r>
          </w:p>
          <w:p w:rsidR="005A6170" w:rsidRDefault="005A6170" w:rsidP="005A6170"/>
        </w:tc>
        <w:tc>
          <w:tcPr>
            <w:tcW w:w="2866" w:type="dxa"/>
          </w:tcPr>
          <w:p w:rsidR="005A6170" w:rsidRDefault="005A6170" w:rsidP="005A6170"/>
        </w:tc>
      </w:tr>
      <w:tr w:rsidR="005A6170" w:rsidTr="005A6170">
        <w:tc>
          <w:tcPr>
            <w:tcW w:w="2867" w:type="dxa"/>
          </w:tcPr>
          <w:p w:rsidR="005A6170" w:rsidRDefault="00A34320" w:rsidP="005A6170">
            <w:r>
              <w:t>De mi à fin octobre</w:t>
            </w:r>
          </w:p>
        </w:tc>
        <w:tc>
          <w:tcPr>
            <w:tcW w:w="3249" w:type="dxa"/>
          </w:tcPr>
          <w:p w:rsidR="005A6170" w:rsidRDefault="00A34320" w:rsidP="005A6170">
            <w:r>
              <w:t>La quinzaine F</w:t>
            </w:r>
            <w:r w:rsidR="005A6170">
              <w:t>inancité</w:t>
            </w:r>
          </w:p>
          <w:p w:rsidR="005A6170" w:rsidRDefault="005A6170" w:rsidP="005A6170"/>
        </w:tc>
        <w:tc>
          <w:tcPr>
            <w:tcW w:w="2866" w:type="dxa"/>
          </w:tcPr>
          <w:p w:rsidR="005A6170" w:rsidRDefault="005A6170" w:rsidP="005A6170"/>
        </w:tc>
      </w:tr>
      <w:tr w:rsidR="005A3665" w:rsidTr="005A6170">
        <w:tc>
          <w:tcPr>
            <w:tcW w:w="2867" w:type="dxa"/>
          </w:tcPr>
          <w:p w:rsidR="005A3665" w:rsidRDefault="005A3665" w:rsidP="005A6170">
            <w:r>
              <w:t>Mi-décembre</w:t>
            </w:r>
          </w:p>
        </w:tc>
        <w:tc>
          <w:tcPr>
            <w:tcW w:w="3249" w:type="dxa"/>
          </w:tcPr>
          <w:p w:rsidR="005A3665" w:rsidRDefault="005A3665" w:rsidP="005A6170">
            <w:r>
              <w:t>Marché des créateurs</w:t>
            </w:r>
          </w:p>
        </w:tc>
        <w:tc>
          <w:tcPr>
            <w:tcW w:w="2866" w:type="dxa"/>
          </w:tcPr>
          <w:p w:rsidR="005A3665" w:rsidRDefault="005A3665" w:rsidP="005A6170"/>
        </w:tc>
      </w:tr>
      <w:tr w:rsidR="005A6170" w:rsidTr="005A6170">
        <w:tc>
          <w:tcPr>
            <w:tcW w:w="2867" w:type="dxa"/>
          </w:tcPr>
          <w:p w:rsidR="005A6170" w:rsidRDefault="009F34A9" w:rsidP="005A6170">
            <w:r>
              <w:t>Mi-décembre</w:t>
            </w:r>
          </w:p>
        </w:tc>
        <w:tc>
          <w:tcPr>
            <w:tcW w:w="3249" w:type="dxa"/>
          </w:tcPr>
          <w:p w:rsidR="005A6170" w:rsidRDefault="009F34A9" w:rsidP="005A6170">
            <w:r>
              <w:t>Marché de Noël</w:t>
            </w:r>
          </w:p>
        </w:tc>
        <w:tc>
          <w:tcPr>
            <w:tcW w:w="2866" w:type="dxa"/>
          </w:tcPr>
          <w:p w:rsidR="005A6170" w:rsidRDefault="005A6170" w:rsidP="005A6170"/>
        </w:tc>
      </w:tr>
      <w:tr w:rsidR="005A6170" w:rsidTr="005A6170">
        <w:tc>
          <w:tcPr>
            <w:tcW w:w="2867" w:type="dxa"/>
          </w:tcPr>
          <w:p w:rsidR="005A6170" w:rsidRDefault="005A6170" w:rsidP="005A6170"/>
        </w:tc>
        <w:tc>
          <w:tcPr>
            <w:tcW w:w="3249" w:type="dxa"/>
          </w:tcPr>
          <w:p w:rsidR="005A6170" w:rsidRDefault="005A6170" w:rsidP="005A6170"/>
        </w:tc>
        <w:tc>
          <w:tcPr>
            <w:tcW w:w="2866" w:type="dxa"/>
          </w:tcPr>
          <w:p w:rsidR="005A6170" w:rsidRDefault="005A6170" w:rsidP="005A6170"/>
        </w:tc>
      </w:tr>
      <w:tr w:rsidR="005A6170" w:rsidTr="005A6170">
        <w:tc>
          <w:tcPr>
            <w:tcW w:w="2867" w:type="dxa"/>
          </w:tcPr>
          <w:p w:rsidR="005A6170" w:rsidRDefault="005A6170" w:rsidP="005A6170"/>
        </w:tc>
        <w:tc>
          <w:tcPr>
            <w:tcW w:w="3249" w:type="dxa"/>
          </w:tcPr>
          <w:p w:rsidR="005A6170" w:rsidRDefault="005A6170" w:rsidP="005A6170"/>
        </w:tc>
        <w:tc>
          <w:tcPr>
            <w:tcW w:w="2866" w:type="dxa"/>
          </w:tcPr>
          <w:p w:rsidR="005A6170" w:rsidRDefault="005A6170" w:rsidP="005A6170"/>
        </w:tc>
      </w:tr>
    </w:tbl>
    <w:p w:rsidR="005A6170" w:rsidRDefault="005A6170" w:rsidP="005A6170"/>
    <w:p w:rsidR="005A6170" w:rsidRPr="005A6170" w:rsidRDefault="005A6170" w:rsidP="005A6170"/>
    <w:p w:rsidR="000876B5" w:rsidRDefault="000876B5" w:rsidP="008A12FA"/>
    <w:p w:rsidR="0017333E" w:rsidRPr="004B5F93" w:rsidRDefault="0017333E" w:rsidP="008A12FA"/>
    <w:sectPr w:rsidR="0017333E" w:rsidRPr="004B5F93" w:rsidSect="00196FCB">
      <w:headerReference w:type="even" r:id="rId9"/>
      <w:headerReference w:type="default" r:id="rId10"/>
      <w:footerReference w:type="default" r:id="rId11"/>
      <w:headerReference w:type="first" r:id="rId12"/>
      <w:pgSz w:w="11909" w:h="16834"/>
      <w:pgMar w:top="1440" w:right="1703" w:bottom="1440" w:left="1440" w:header="708" w:footer="708" w:gutter="0"/>
      <w:cols w:space="708"/>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1CB0" w:rsidRDefault="00B01CB0" w:rsidP="00D80338">
      <w:pPr>
        <w:spacing w:line="240" w:lineRule="auto"/>
      </w:pPr>
      <w:r>
        <w:separator/>
      </w:r>
    </w:p>
  </w:endnote>
  <w:endnote w:type="continuationSeparator" w:id="1">
    <w:p w:rsidR="00B01CB0" w:rsidRDefault="00B01CB0" w:rsidP="00D8033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D0E" w:rsidRPr="009A02E2" w:rsidRDefault="006E4D0E" w:rsidP="006E4D0E">
    <w:pPr>
      <w:tabs>
        <w:tab w:val="left" w:pos="2160"/>
      </w:tabs>
      <w:spacing w:line="240" w:lineRule="auto"/>
      <w:jc w:val="both"/>
      <w:rPr>
        <w:spacing w:val="30"/>
        <w:sz w:val="28"/>
      </w:rPr>
    </w:pPr>
    <w:r w:rsidRPr="00B428FA">
      <w:rPr>
        <w:b/>
      </w:rPr>
      <w:t xml:space="preserve">Pour </w:t>
    </w:r>
    <w:r>
      <w:rPr>
        <w:b/>
      </w:rPr>
      <w:t xml:space="preserve">que ça fonctionne, </w:t>
    </w:r>
    <w:r w:rsidRPr="009A02E2">
      <w:rPr>
        <w:b/>
        <w:spacing w:val="30"/>
        <w:sz w:val="32"/>
      </w:rPr>
      <w:t>Le Ropi, il faut que ça bouge!</w:t>
    </w:r>
  </w:p>
  <w:p w:rsidR="006E4D0E" w:rsidRDefault="006E4D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1CB0" w:rsidRDefault="00B01CB0" w:rsidP="00D80338">
      <w:pPr>
        <w:spacing w:line="240" w:lineRule="auto"/>
      </w:pPr>
      <w:r>
        <w:separator/>
      </w:r>
    </w:p>
  </w:footnote>
  <w:footnote w:type="continuationSeparator" w:id="1">
    <w:p w:rsidR="00B01CB0" w:rsidRDefault="00B01CB0" w:rsidP="00D8033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39250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3061" o:spid="_x0000_s5125" type="#_x0000_t75" style="position:absolute;margin-left:0;margin-top:0;width:594pt;height:839.55pt;z-index:-251657216;mso-position-horizontal:center;mso-position-horizontal-relative:margin;mso-position-vertical:center;mso-position-vertical-relative:margin" o:allowincell="f">
          <v:imagedata r:id="rId1" o:title="fond_a4"/>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38" w:rsidRDefault="0039250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3062" o:spid="_x0000_s5126" type="#_x0000_t75" style="position:absolute;margin-left:0;margin-top:0;width:594pt;height:839.55pt;z-index:-251656192;mso-position-horizontal:center;mso-position-horizontal-relative:margin;mso-position-vertical:center;mso-position-vertical-relative:margin" o:allowincell="f">
          <v:imagedata r:id="rId1" o:title="fond_a4"/>
          <w10:wrap anchorx="margin" anchory="margin"/>
        </v:shape>
      </w:pict>
    </w:r>
    <w:r w:rsidR="00D80338">
      <w:t>ASBL ROPI</w:t>
    </w:r>
    <w:r w:rsidR="006E4D0E">
      <w:tab/>
    </w:r>
    <w:r w:rsidR="006E4D0E">
      <w:tab/>
      <w:t>www.ropi.be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39250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3060" o:spid="_x0000_s5124" type="#_x0000_t75" style="position:absolute;margin-left:0;margin-top:0;width:594pt;height:839.55pt;z-index:-251658240;mso-position-horizontal:center;mso-position-horizontal-relative:margin;mso-position-vertical:center;mso-position-vertical-relative:margin" o:allowincell="f">
          <v:imagedata r:id="rId1" o:title="fond_a4"/>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0000002"/>
    <w:multiLevelType w:val="multilevel"/>
    <w:tmpl w:val="00000002"/>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2">
    <w:nsid w:val="00000003"/>
    <w:multiLevelType w:val="multilevel"/>
    <w:tmpl w:val="00000003"/>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3">
    <w:nsid w:val="00000004"/>
    <w:multiLevelType w:val="multilevel"/>
    <w:tmpl w:val="00000004"/>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4">
    <w:nsid w:val="00000005"/>
    <w:multiLevelType w:val="multilevel"/>
    <w:tmpl w:val="00000005"/>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5">
    <w:nsid w:val="00000006"/>
    <w:multiLevelType w:val="multilevel"/>
    <w:tmpl w:val="00000006"/>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6">
    <w:nsid w:val="00000007"/>
    <w:multiLevelType w:val="multilevel"/>
    <w:tmpl w:val="00000007"/>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7">
    <w:nsid w:val="00000008"/>
    <w:multiLevelType w:val="multilevel"/>
    <w:tmpl w:val="00000008"/>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8">
    <w:nsid w:val="2C876C60"/>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9">
    <w:nsid w:val="33381A46"/>
    <w:multiLevelType w:val="hybridMultilevel"/>
    <w:tmpl w:val="6ECADB1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3FE208EA"/>
    <w:multiLevelType w:val="hybridMultilevel"/>
    <w:tmpl w:val="4EF8EAA0"/>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47210B8C"/>
    <w:multiLevelType w:val="hybridMultilevel"/>
    <w:tmpl w:val="78609A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nsid w:val="69094F56"/>
    <w:multiLevelType w:val="hybridMultilevel"/>
    <w:tmpl w:val="B33236D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nsid w:val="6BA30839"/>
    <w:multiLevelType w:val="hybridMultilevel"/>
    <w:tmpl w:val="BC5A668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B">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nsid w:val="739D2992"/>
    <w:multiLevelType w:val="hybridMultilevel"/>
    <w:tmpl w:val="26D40BBA"/>
    <w:lvl w:ilvl="0" w:tplc="080C0001">
      <w:start w:val="1"/>
      <w:numFmt w:val="bullet"/>
      <w:lvlText w:val=""/>
      <w:lvlJc w:val="left"/>
      <w:pPr>
        <w:ind w:left="765" w:hanging="360"/>
      </w:pPr>
      <w:rPr>
        <w:rFonts w:ascii="Symbol" w:hAnsi="Symbol" w:hint="default"/>
      </w:rPr>
    </w:lvl>
    <w:lvl w:ilvl="1" w:tplc="080C0003">
      <w:start w:val="1"/>
      <w:numFmt w:val="bullet"/>
      <w:lvlText w:val="o"/>
      <w:lvlJc w:val="left"/>
      <w:pPr>
        <w:ind w:left="1485" w:hanging="360"/>
      </w:pPr>
      <w:rPr>
        <w:rFonts w:ascii="Courier New" w:hAnsi="Courier New" w:cs="Courier New" w:hint="default"/>
      </w:rPr>
    </w:lvl>
    <w:lvl w:ilvl="2" w:tplc="080C0005" w:tentative="1">
      <w:start w:val="1"/>
      <w:numFmt w:val="bullet"/>
      <w:lvlText w:val=""/>
      <w:lvlJc w:val="left"/>
      <w:pPr>
        <w:ind w:left="2205" w:hanging="360"/>
      </w:pPr>
      <w:rPr>
        <w:rFonts w:ascii="Wingdings" w:hAnsi="Wingdings" w:hint="default"/>
      </w:rPr>
    </w:lvl>
    <w:lvl w:ilvl="3" w:tplc="080C0001" w:tentative="1">
      <w:start w:val="1"/>
      <w:numFmt w:val="bullet"/>
      <w:lvlText w:val=""/>
      <w:lvlJc w:val="left"/>
      <w:pPr>
        <w:ind w:left="2925" w:hanging="360"/>
      </w:pPr>
      <w:rPr>
        <w:rFonts w:ascii="Symbol" w:hAnsi="Symbol" w:hint="default"/>
      </w:rPr>
    </w:lvl>
    <w:lvl w:ilvl="4" w:tplc="080C0003" w:tentative="1">
      <w:start w:val="1"/>
      <w:numFmt w:val="bullet"/>
      <w:lvlText w:val="o"/>
      <w:lvlJc w:val="left"/>
      <w:pPr>
        <w:ind w:left="3645" w:hanging="360"/>
      </w:pPr>
      <w:rPr>
        <w:rFonts w:ascii="Courier New" w:hAnsi="Courier New" w:cs="Courier New" w:hint="default"/>
      </w:rPr>
    </w:lvl>
    <w:lvl w:ilvl="5" w:tplc="080C0005" w:tentative="1">
      <w:start w:val="1"/>
      <w:numFmt w:val="bullet"/>
      <w:lvlText w:val=""/>
      <w:lvlJc w:val="left"/>
      <w:pPr>
        <w:ind w:left="4365" w:hanging="360"/>
      </w:pPr>
      <w:rPr>
        <w:rFonts w:ascii="Wingdings" w:hAnsi="Wingdings" w:hint="default"/>
      </w:rPr>
    </w:lvl>
    <w:lvl w:ilvl="6" w:tplc="080C0001" w:tentative="1">
      <w:start w:val="1"/>
      <w:numFmt w:val="bullet"/>
      <w:lvlText w:val=""/>
      <w:lvlJc w:val="left"/>
      <w:pPr>
        <w:ind w:left="5085" w:hanging="360"/>
      </w:pPr>
      <w:rPr>
        <w:rFonts w:ascii="Symbol" w:hAnsi="Symbol" w:hint="default"/>
      </w:rPr>
    </w:lvl>
    <w:lvl w:ilvl="7" w:tplc="080C0003" w:tentative="1">
      <w:start w:val="1"/>
      <w:numFmt w:val="bullet"/>
      <w:lvlText w:val="o"/>
      <w:lvlJc w:val="left"/>
      <w:pPr>
        <w:ind w:left="5805" w:hanging="360"/>
      </w:pPr>
      <w:rPr>
        <w:rFonts w:ascii="Courier New" w:hAnsi="Courier New" w:cs="Courier New" w:hint="default"/>
      </w:rPr>
    </w:lvl>
    <w:lvl w:ilvl="8" w:tplc="080C0005" w:tentative="1">
      <w:start w:val="1"/>
      <w:numFmt w:val="bullet"/>
      <w:lvlText w:val=""/>
      <w:lvlJc w:val="left"/>
      <w:pPr>
        <w:ind w:left="6525" w:hanging="360"/>
      </w:pPr>
      <w:rPr>
        <w:rFonts w:ascii="Wingdings" w:hAnsi="Wingdings" w:hint="default"/>
      </w:rPr>
    </w:lvl>
  </w:abstractNum>
  <w:abstractNum w:abstractNumId="15">
    <w:nsid w:val="775C462A"/>
    <w:multiLevelType w:val="hybridMultilevel"/>
    <w:tmpl w:val="E73A1E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1"/>
  </w:num>
  <w:num w:numId="10">
    <w:abstractNumId w:val="8"/>
  </w:num>
  <w:num w:numId="11">
    <w:abstractNumId w:val="13"/>
  </w:num>
  <w:num w:numId="12">
    <w:abstractNumId w:val="10"/>
  </w:num>
  <w:num w:numId="13">
    <w:abstractNumId w:val="15"/>
  </w:num>
  <w:num w:numId="14">
    <w:abstractNumId w:val="14"/>
  </w:num>
  <w:num w:numId="15">
    <w:abstractNumId w:val="12"/>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hyphenationZone w:val="425"/>
  <w:noPunctuationKerning/>
  <w:characterSpacingControl w:val="doNotCompress"/>
  <w:hdrShapeDefaults>
    <o:shapedefaults v:ext="edit" spidmax="18434"/>
    <o:shapelayout v:ext="edit">
      <o:idmap v:ext="edit" data="5"/>
    </o:shapelayout>
  </w:hdrShapeDefaults>
  <w:footnotePr>
    <w:footnote w:id="0"/>
    <w:footnote w:id="1"/>
  </w:footnotePr>
  <w:endnotePr>
    <w:endnote w:id="0"/>
    <w:endnote w:id="1"/>
  </w:endnotePr>
  <w:compat/>
  <w:rsids>
    <w:rsidRoot w:val="00815DF5"/>
    <w:rsid w:val="0007077D"/>
    <w:rsid w:val="00082BDB"/>
    <w:rsid w:val="000843D0"/>
    <w:rsid w:val="000876B5"/>
    <w:rsid w:val="00106886"/>
    <w:rsid w:val="0013637D"/>
    <w:rsid w:val="0017333E"/>
    <w:rsid w:val="001823FC"/>
    <w:rsid w:val="001842F3"/>
    <w:rsid w:val="00185261"/>
    <w:rsid w:val="00192457"/>
    <w:rsid w:val="00196FCB"/>
    <w:rsid w:val="001B73EE"/>
    <w:rsid w:val="001D1D31"/>
    <w:rsid w:val="001F2CFF"/>
    <w:rsid w:val="00216926"/>
    <w:rsid w:val="0026563A"/>
    <w:rsid w:val="0029043F"/>
    <w:rsid w:val="002E3DB0"/>
    <w:rsid w:val="00314735"/>
    <w:rsid w:val="00391530"/>
    <w:rsid w:val="00392501"/>
    <w:rsid w:val="00393F65"/>
    <w:rsid w:val="003C4B46"/>
    <w:rsid w:val="003F21B0"/>
    <w:rsid w:val="00410856"/>
    <w:rsid w:val="0044741C"/>
    <w:rsid w:val="0045649E"/>
    <w:rsid w:val="00456DD6"/>
    <w:rsid w:val="00487742"/>
    <w:rsid w:val="004B5F93"/>
    <w:rsid w:val="00507CE1"/>
    <w:rsid w:val="00572556"/>
    <w:rsid w:val="005A3665"/>
    <w:rsid w:val="005A6170"/>
    <w:rsid w:val="005C1C1E"/>
    <w:rsid w:val="00652A4D"/>
    <w:rsid w:val="00674E75"/>
    <w:rsid w:val="006A31D1"/>
    <w:rsid w:val="006D2933"/>
    <w:rsid w:val="006E4D0E"/>
    <w:rsid w:val="0076620B"/>
    <w:rsid w:val="007D2776"/>
    <w:rsid w:val="007E0A78"/>
    <w:rsid w:val="007F378C"/>
    <w:rsid w:val="00815DF5"/>
    <w:rsid w:val="00832A67"/>
    <w:rsid w:val="0088582B"/>
    <w:rsid w:val="008A12FA"/>
    <w:rsid w:val="008A7031"/>
    <w:rsid w:val="008C4675"/>
    <w:rsid w:val="009A02E2"/>
    <w:rsid w:val="009C0954"/>
    <w:rsid w:val="009F34A9"/>
    <w:rsid w:val="00A310AD"/>
    <w:rsid w:val="00A34320"/>
    <w:rsid w:val="00A41619"/>
    <w:rsid w:val="00A56398"/>
    <w:rsid w:val="00A77B3E"/>
    <w:rsid w:val="00AA42DE"/>
    <w:rsid w:val="00AC5A10"/>
    <w:rsid w:val="00AE0712"/>
    <w:rsid w:val="00B01CB0"/>
    <w:rsid w:val="00B301BF"/>
    <w:rsid w:val="00B34523"/>
    <w:rsid w:val="00B428FA"/>
    <w:rsid w:val="00C002AA"/>
    <w:rsid w:val="00D80338"/>
    <w:rsid w:val="00D96792"/>
    <w:rsid w:val="00DD0037"/>
    <w:rsid w:val="00DD5756"/>
    <w:rsid w:val="00DF0B7B"/>
    <w:rsid w:val="00E31B63"/>
    <w:rsid w:val="00EA0A4F"/>
    <w:rsid w:val="00EB163B"/>
    <w:rsid w:val="00EB3913"/>
    <w:rsid w:val="00ED6B84"/>
    <w:rsid w:val="00F57606"/>
    <w:rsid w:val="00F67562"/>
    <w:rsid w:val="00FA1736"/>
    <w:rsid w:val="00FF4709"/>
  </w:rsids>
  <m:mathPr>
    <m:mathFont m:val="Cambria Math"/>
    <m:brkBin m:val="before"/>
    <m:brkBinSub m:val="--"/>
    <m:smallFrac m:val="off"/>
    <m:dispDef/>
    <m:lMargin m:val="0"/>
    <m:rMargin m:val="0"/>
    <m:defJc m:val="centerGroup"/>
    <m:wrapRight/>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BE" w:eastAsia="fr-BE" w:bidi="ar-SA"/>
      </w:rPr>
    </w:rPrDefault>
    <w:pPrDefault>
      <w:pPr>
        <w:spacing w:after="200" w:line="276" w:lineRule="auto"/>
      </w:pPr>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lsdException w:name="toc 2" w:uiPriority="39"/>
    <w:lsdException w:name="toc 3" w:uiPriority="39"/>
    <w:lsdException w:name="caption" w:locked="1" w:semiHidden="1" w:unhideWhenUsed="1" w:qFormat="1"/>
    <w:lsdException w:name="Title" w:locked="1" w:qFormat="1"/>
    <w:lsdException w:name="Subtitle" w:locked="1" w:qFormat="1"/>
    <w:lsdException w:name="Hyperlink" w:uiPriority="99"/>
    <w:lsdException w:name="Strong" w:locked="1" w:qFormat="1"/>
    <w:lsdException w:name="Emphasis" w:locked="1" w:qFormat="1"/>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locked="1" w:semiHidden="1" w:uiPriority="37" w:unhideWhenUsed="1"/>
    <w:lsdException w:name="TOC Heading" w:locked="1" w:semiHidden="1" w:uiPriority="39" w:unhideWhenUsed="1" w:qFormat="1"/>
  </w:latentStyles>
  <w:style w:type="paragraph" w:default="1" w:styleId="Normal">
    <w:name w:val="Normal"/>
    <w:qFormat/>
    <w:rsid w:val="00410856"/>
    <w:pPr>
      <w:spacing w:after="0"/>
    </w:pPr>
    <w:rPr>
      <w:rFonts w:ascii="Arial" w:hAnsi="Arial" w:cs="Arial"/>
      <w:color w:val="000000"/>
    </w:rPr>
  </w:style>
  <w:style w:type="paragraph" w:styleId="Heading1">
    <w:name w:val="heading 1"/>
    <w:basedOn w:val="Normal"/>
    <w:next w:val="Normal"/>
    <w:link w:val="Heading1Char"/>
    <w:uiPriority w:val="9"/>
    <w:qFormat/>
    <w:rsid w:val="00EF7B96"/>
    <w:pPr>
      <w:keepNext/>
      <w:keepLines/>
      <w:spacing w:before="400" w:after="120"/>
      <w:outlineLvl w:val="0"/>
    </w:pPr>
    <w:rPr>
      <w:sz w:val="40"/>
      <w:szCs w:val="40"/>
    </w:rPr>
  </w:style>
  <w:style w:type="paragraph" w:styleId="Heading2">
    <w:name w:val="heading 2"/>
    <w:basedOn w:val="Normal"/>
    <w:next w:val="Normal"/>
    <w:link w:val="Heading2Char"/>
    <w:uiPriority w:val="9"/>
    <w:qFormat/>
    <w:rsid w:val="00EF7B96"/>
    <w:pPr>
      <w:keepNext/>
      <w:keepLines/>
      <w:spacing w:before="360" w:after="120"/>
      <w:outlineLvl w:val="1"/>
    </w:pPr>
    <w:rPr>
      <w:sz w:val="32"/>
      <w:szCs w:val="32"/>
    </w:rPr>
  </w:style>
  <w:style w:type="paragraph" w:styleId="Heading3">
    <w:name w:val="heading 3"/>
    <w:basedOn w:val="Normal"/>
    <w:next w:val="Normal"/>
    <w:link w:val="Heading3Char"/>
    <w:uiPriority w:val="9"/>
    <w:qFormat/>
    <w:rsid w:val="00EF7B96"/>
    <w:pPr>
      <w:keepNext/>
      <w:keepLines/>
      <w:spacing w:before="320" w:after="80"/>
      <w:outlineLvl w:val="2"/>
    </w:pPr>
    <w:rPr>
      <w:color w:val="434343"/>
      <w:sz w:val="28"/>
      <w:szCs w:val="28"/>
    </w:rPr>
  </w:style>
  <w:style w:type="paragraph" w:styleId="Heading4">
    <w:name w:val="heading 4"/>
    <w:basedOn w:val="Normal"/>
    <w:next w:val="Normal"/>
    <w:link w:val="Heading4Char"/>
    <w:uiPriority w:val="9"/>
    <w:qFormat/>
    <w:rsid w:val="00EF7B96"/>
    <w:pPr>
      <w:keepNext/>
      <w:keepLines/>
      <w:spacing w:before="280" w:after="80"/>
      <w:outlineLvl w:val="3"/>
    </w:pPr>
    <w:rPr>
      <w:color w:val="666666"/>
      <w:sz w:val="24"/>
      <w:szCs w:val="24"/>
    </w:rPr>
  </w:style>
  <w:style w:type="paragraph" w:styleId="Heading5">
    <w:name w:val="heading 5"/>
    <w:basedOn w:val="Normal"/>
    <w:next w:val="Normal"/>
    <w:link w:val="Heading5Char"/>
    <w:uiPriority w:val="9"/>
    <w:qFormat/>
    <w:rsid w:val="00EF7B96"/>
    <w:pPr>
      <w:keepNext/>
      <w:keepLines/>
      <w:spacing w:before="240" w:after="80"/>
      <w:outlineLvl w:val="4"/>
    </w:pPr>
    <w:rPr>
      <w:color w:val="666666"/>
    </w:rPr>
  </w:style>
  <w:style w:type="paragraph" w:styleId="Heading6">
    <w:name w:val="heading 6"/>
    <w:basedOn w:val="Normal"/>
    <w:next w:val="Normal"/>
    <w:link w:val="Heading6Char"/>
    <w:uiPriority w:val="9"/>
    <w:qFormat/>
    <w:rsid w:val="00EF7B96"/>
    <w:pPr>
      <w:keepNext/>
      <w:keepLines/>
      <w:spacing w:before="240" w:after="80"/>
      <w:outlineLvl w:val="5"/>
    </w:pPr>
    <w:rPr>
      <w:i/>
      <w:iCs/>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856"/>
    <w:rPr>
      <w:rFonts w:asciiTheme="majorHAnsi" w:eastAsiaTheme="majorEastAsia" w:hAnsiTheme="majorHAnsi" w:cstheme="majorBidi"/>
      <w:b/>
      <w:bCs/>
      <w:color w:val="000000"/>
      <w:kern w:val="32"/>
      <w:sz w:val="32"/>
      <w:szCs w:val="32"/>
    </w:rPr>
  </w:style>
  <w:style w:type="character" w:customStyle="1" w:styleId="Heading2Char">
    <w:name w:val="Heading 2 Char"/>
    <w:basedOn w:val="DefaultParagraphFont"/>
    <w:link w:val="Heading2"/>
    <w:uiPriority w:val="9"/>
    <w:semiHidden/>
    <w:rsid w:val="00410856"/>
    <w:rPr>
      <w:rFonts w:asciiTheme="majorHAnsi" w:eastAsiaTheme="majorEastAsia" w:hAnsiTheme="majorHAnsi" w:cstheme="majorBidi"/>
      <w:b/>
      <w:bCs/>
      <w:i/>
      <w:iCs/>
      <w:color w:val="000000"/>
      <w:sz w:val="28"/>
      <w:szCs w:val="28"/>
    </w:rPr>
  </w:style>
  <w:style w:type="character" w:customStyle="1" w:styleId="Heading3Char">
    <w:name w:val="Heading 3 Char"/>
    <w:basedOn w:val="DefaultParagraphFont"/>
    <w:link w:val="Heading3"/>
    <w:uiPriority w:val="9"/>
    <w:semiHidden/>
    <w:rsid w:val="00410856"/>
    <w:rPr>
      <w:rFonts w:asciiTheme="majorHAnsi" w:eastAsiaTheme="majorEastAsia" w:hAnsiTheme="majorHAnsi" w:cstheme="majorBidi"/>
      <w:b/>
      <w:bCs/>
      <w:color w:val="000000"/>
      <w:sz w:val="26"/>
      <w:szCs w:val="26"/>
    </w:rPr>
  </w:style>
  <w:style w:type="character" w:customStyle="1" w:styleId="Heading4Char">
    <w:name w:val="Heading 4 Char"/>
    <w:basedOn w:val="DefaultParagraphFont"/>
    <w:link w:val="Heading4"/>
    <w:uiPriority w:val="9"/>
    <w:semiHidden/>
    <w:rsid w:val="00410856"/>
    <w:rPr>
      <w:rFonts w:asciiTheme="minorHAnsi" w:eastAsiaTheme="minorEastAsia" w:hAnsiTheme="minorHAnsi" w:cstheme="minorBidi"/>
      <w:b/>
      <w:bCs/>
      <w:color w:val="000000"/>
      <w:sz w:val="28"/>
      <w:szCs w:val="28"/>
    </w:rPr>
  </w:style>
  <w:style w:type="character" w:customStyle="1" w:styleId="Heading5Char">
    <w:name w:val="Heading 5 Char"/>
    <w:basedOn w:val="DefaultParagraphFont"/>
    <w:link w:val="Heading5"/>
    <w:uiPriority w:val="9"/>
    <w:semiHidden/>
    <w:rsid w:val="00410856"/>
    <w:rPr>
      <w:rFonts w:asciiTheme="minorHAnsi" w:eastAsiaTheme="minorEastAsia" w:hAnsiTheme="minorHAnsi" w:cstheme="minorBidi"/>
      <w:b/>
      <w:bCs/>
      <w:i/>
      <w:iCs/>
      <w:color w:val="000000"/>
      <w:sz w:val="26"/>
      <w:szCs w:val="26"/>
    </w:rPr>
  </w:style>
  <w:style w:type="character" w:customStyle="1" w:styleId="Heading6Char">
    <w:name w:val="Heading 6 Char"/>
    <w:basedOn w:val="DefaultParagraphFont"/>
    <w:link w:val="Heading6"/>
    <w:uiPriority w:val="9"/>
    <w:semiHidden/>
    <w:rsid w:val="00410856"/>
    <w:rPr>
      <w:rFonts w:asciiTheme="minorHAnsi" w:eastAsiaTheme="minorEastAsia" w:hAnsiTheme="minorHAnsi" w:cstheme="minorBidi"/>
      <w:b/>
      <w:bCs/>
      <w:color w:val="000000"/>
    </w:rPr>
  </w:style>
  <w:style w:type="paragraph" w:styleId="Title">
    <w:name w:val="Title"/>
    <w:basedOn w:val="Normal"/>
    <w:link w:val="TitleChar"/>
    <w:uiPriority w:val="10"/>
    <w:qFormat/>
    <w:rsid w:val="00EF7B96"/>
    <w:pPr>
      <w:keepNext/>
      <w:keepLines/>
      <w:spacing w:after="60"/>
    </w:pPr>
    <w:rPr>
      <w:sz w:val="52"/>
      <w:szCs w:val="52"/>
    </w:rPr>
  </w:style>
  <w:style w:type="character" w:customStyle="1" w:styleId="TitleChar">
    <w:name w:val="Title Char"/>
    <w:basedOn w:val="DefaultParagraphFont"/>
    <w:link w:val="Title"/>
    <w:uiPriority w:val="10"/>
    <w:rsid w:val="00410856"/>
    <w:rPr>
      <w:rFonts w:asciiTheme="majorHAnsi" w:eastAsiaTheme="majorEastAsia" w:hAnsiTheme="majorHAnsi" w:cstheme="majorBidi"/>
      <w:b/>
      <w:bCs/>
      <w:color w:val="000000"/>
      <w:kern w:val="28"/>
      <w:sz w:val="32"/>
      <w:szCs w:val="32"/>
    </w:rPr>
  </w:style>
  <w:style w:type="paragraph" w:styleId="Subtitle">
    <w:name w:val="Subtitle"/>
    <w:basedOn w:val="Normal"/>
    <w:link w:val="SubtitleChar"/>
    <w:uiPriority w:val="11"/>
    <w:qFormat/>
    <w:rsid w:val="00EF7B96"/>
    <w:pPr>
      <w:keepNext/>
      <w:keepLines/>
      <w:spacing w:after="320"/>
    </w:pPr>
    <w:rPr>
      <w:color w:val="666666"/>
      <w:sz w:val="30"/>
      <w:szCs w:val="30"/>
    </w:rPr>
  </w:style>
  <w:style w:type="character" w:customStyle="1" w:styleId="SubtitleChar">
    <w:name w:val="Subtitle Char"/>
    <w:basedOn w:val="DefaultParagraphFont"/>
    <w:link w:val="Subtitle"/>
    <w:uiPriority w:val="11"/>
    <w:rsid w:val="00410856"/>
    <w:rPr>
      <w:rFonts w:asciiTheme="majorHAnsi" w:eastAsiaTheme="majorEastAsia" w:hAnsiTheme="majorHAnsi" w:cstheme="majorBidi"/>
      <w:color w:val="000000"/>
      <w:sz w:val="24"/>
      <w:szCs w:val="24"/>
    </w:rPr>
  </w:style>
  <w:style w:type="paragraph" w:styleId="TOC1">
    <w:name w:val="toc 1"/>
    <w:basedOn w:val="Normal"/>
    <w:next w:val="Normal"/>
    <w:autoRedefine/>
    <w:uiPriority w:val="39"/>
    <w:rsid w:val="00D80338"/>
    <w:pPr>
      <w:spacing w:before="120" w:after="120"/>
    </w:pPr>
    <w:rPr>
      <w:rFonts w:asciiTheme="minorHAnsi" w:hAnsiTheme="minorHAnsi"/>
      <w:b/>
      <w:bCs/>
      <w:caps/>
      <w:sz w:val="20"/>
      <w:szCs w:val="20"/>
    </w:rPr>
  </w:style>
  <w:style w:type="paragraph" w:styleId="TOC2">
    <w:name w:val="toc 2"/>
    <w:basedOn w:val="Normal"/>
    <w:next w:val="Normal"/>
    <w:autoRedefine/>
    <w:uiPriority w:val="39"/>
    <w:rsid w:val="00D80338"/>
    <w:pPr>
      <w:ind w:left="220"/>
    </w:pPr>
    <w:rPr>
      <w:rFonts w:asciiTheme="minorHAnsi" w:hAnsiTheme="minorHAnsi"/>
      <w:smallCaps/>
      <w:sz w:val="20"/>
      <w:szCs w:val="20"/>
    </w:rPr>
  </w:style>
  <w:style w:type="paragraph" w:styleId="TOC3">
    <w:name w:val="toc 3"/>
    <w:basedOn w:val="Normal"/>
    <w:next w:val="Normal"/>
    <w:autoRedefine/>
    <w:uiPriority w:val="39"/>
    <w:rsid w:val="00D80338"/>
    <w:pPr>
      <w:ind w:left="440"/>
    </w:pPr>
    <w:rPr>
      <w:rFonts w:asciiTheme="minorHAnsi" w:hAnsiTheme="minorHAnsi"/>
      <w:i/>
      <w:iCs/>
      <w:sz w:val="20"/>
      <w:szCs w:val="20"/>
    </w:rPr>
  </w:style>
  <w:style w:type="paragraph" w:styleId="TOC4">
    <w:name w:val="toc 4"/>
    <w:basedOn w:val="Normal"/>
    <w:next w:val="Normal"/>
    <w:autoRedefine/>
    <w:rsid w:val="00D80338"/>
    <w:pPr>
      <w:ind w:left="660"/>
    </w:pPr>
    <w:rPr>
      <w:rFonts w:asciiTheme="minorHAnsi" w:hAnsiTheme="minorHAnsi"/>
      <w:sz w:val="18"/>
      <w:szCs w:val="18"/>
    </w:rPr>
  </w:style>
  <w:style w:type="paragraph" w:styleId="TOC5">
    <w:name w:val="toc 5"/>
    <w:basedOn w:val="Normal"/>
    <w:next w:val="Normal"/>
    <w:autoRedefine/>
    <w:rsid w:val="00D80338"/>
    <w:pPr>
      <w:ind w:left="880"/>
    </w:pPr>
    <w:rPr>
      <w:rFonts w:asciiTheme="minorHAnsi" w:hAnsiTheme="minorHAnsi"/>
      <w:sz w:val="18"/>
      <w:szCs w:val="18"/>
    </w:rPr>
  </w:style>
  <w:style w:type="paragraph" w:styleId="TOC6">
    <w:name w:val="toc 6"/>
    <w:basedOn w:val="Normal"/>
    <w:next w:val="Normal"/>
    <w:autoRedefine/>
    <w:rsid w:val="00D80338"/>
    <w:pPr>
      <w:ind w:left="1100"/>
    </w:pPr>
    <w:rPr>
      <w:rFonts w:asciiTheme="minorHAnsi" w:hAnsiTheme="minorHAnsi"/>
      <w:sz w:val="18"/>
      <w:szCs w:val="18"/>
    </w:rPr>
  </w:style>
  <w:style w:type="paragraph" w:styleId="TOC7">
    <w:name w:val="toc 7"/>
    <w:basedOn w:val="Normal"/>
    <w:next w:val="Normal"/>
    <w:autoRedefine/>
    <w:rsid w:val="00D80338"/>
    <w:pPr>
      <w:ind w:left="1320"/>
    </w:pPr>
    <w:rPr>
      <w:rFonts w:asciiTheme="minorHAnsi" w:hAnsiTheme="minorHAnsi"/>
      <w:sz w:val="18"/>
      <w:szCs w:val="18"/>
    </w:rPr>
  </w:style>
  <w:style w:type="paragraph" w:styleId="TOC8">
    <w:name w:val="toc 8"/>
    <w:basedOn w:val="Normal"/>
    <w:next w:val="Normal"/>
    <w:autoRedefine/>
    <w:rsid w:val="00D80338"/>
    <w:pPr>
      <w:ind w:left="1540"/>
    </w:pPr>
    <w:rPr>
      <w:rFonts w:asciiTheme="minorHAnsi" w:hAnsiTheme="minorHAnsi"/>
      <w:sz w:val="18"/>
      <w:szCs w:val="18"/>
    </w:rPr>
  </w:style>
  <w:style w:type="paragraph" w:styleId="TOC9">
    <w:name w:val="toc 9"/>
    <w:basedOn w:val="Normal"/>
    <w:next w:val="Normal"/>
    <w:autoRedefine/>
    <w:rsid w:val="00D80338"/>
    <w:pPr>
      <w:ind w:left="1760"/>
    </w:pPr>
    <w:rPr>
      <w:rFonts w:asciiTheme="minorHAnsi" w:hAnsiTheme="minorHAnsi"/>
      <w:sz w:val="18"/>
      <w:szCs w:val="18"/>
    </w:rPr>
  </w:style>
  <w:style w:type="character" w:styleId="Hyperlink">
    <w:name w:val="Hyperlink"/>
    <w:basedOn w:val="DefaultParagraphFont"/>
    <w:uiPriority w:val="99"/>
    <w:unhideWhenUsed/>
    <w:rsid w:val="00D80338"/>
    <w:rPr>
      <w:color w:val="0000FF" w:themeColor="hyperlink"/>
      <w:u w:val="single"/>
    </w:rPr>
  </w:style>
  <w:style w:type="paragraph" w:styleId="Header">
    <w:name w:val="header"/>
    <w:basedOn w:val="Normal"/>
    <w:link w:val="HeaderChar"/>
    <w:rsid w:val="00D80338"/>
    <w:pPr>
      <w:tabs>
        <w:tab w:val="center" w:pos="4536"/>
        <w:tab w:val="right" w:pos="9072"/>
      </w:tabs>
      <w:spacing w:line="240" w:lineRule="auto"/>
    </w:pPr>
  </w:style>
  <w:style w:type="character" w:customStyle="1" w:styleId="HeaderChar">
    <w:name w:val="Header Char"/>
    <w:basedOn w:val="DefaultParagraphFont"/>
    <w:link w:val="Header"/>
    <w:rsid w:val="00D80338"/>
    <w:rPr>
      <w:rFonts w:ascii="Arial" w:hAnsi="Arial" w:cs="Arial"/>
      <w:color w:val="000000"/>
    </w:rPr>
  </w:style>
  <w:style w:type="paragraph" w:styleId="Footer">
    <w:name w:val="footer"/>
    <w:basedOn w:val="Normal"/>
    <w:link w:val="FooterChar"/>
    <w:rsid w:val="00D80338"/>
    <w:pPr>
      <w:tabs>
        <w:tab w:val="center" w:pos="4536"/>
        <w:tab w:val="right" w:pos="9072"/>
      </w:tabs>
      <w:spacing w:line="240" w:lineRule="auto"/>
    </w:pPr>
  </w:style>
  <w:style w:type="character" w:customStyle="1" w:styleId="FooterChar">
    <w:name w:val="Footer Char"/>
    <w:basedOn w:val="DefaultParagraphFont"/>
    <w:link w:val="Footer"/>
    <w:rsid w:val="00D80338"/>
    <w:rPr>
      <w:rFonts w:ascii="Arial" w:hAnsi="Arial" w:cs="Arial"/>
      <w:color w:val="000000"/>
    </w:rPr>
  </w:style>
  <w:style w:type="paragraph" w:styleId="ListParagraph">
    <w:name w:val="List Paragraph"/>
    <w:basedOn w:val="Normal"/>
    <w:uiPriority w:val="34"/>
    <w:qFormat/>
    <w:locked/>
    <w:rsid w:val="008A7031"/>
    <w:pPr>
      <w:ind w:left="720"/>
      <w:contextualSpacing/>
    </w:pPr>
  </w:style>
  <w:style w:type="table" w:styleId="TableGrid">
    <w:name w:val="Table Grid"/>
    <w:basedOn w:val="TableNormal"/>
    <w:rsid w:val="0007077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locked/>
    <w:rsid w:val="00196FCB"/>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BalloonText">
    <w:name w:val="Balloon Text"/>
    <w:basedOn w:val="Normal"/>
    <w:link w:val="BalloonTextChar"/>
    <w:rsid w:val="00196FC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96FCB"/>
    <w:rPr>
      <w:rFonts w:ascii="Tahoma" w:hAnsi="Tahoma" w:cs="Tahoma"/>
      <w:color w:val="000000"/>
      <w:sz w:val="16"/>
      <w:szCs w:val="16"/>
    </w:rPr>
  </w:style>
  <w:style w:type="paragraph" w:customStyle="1" w:styleId="Default">
    <w:name w:val="Default"/>
    <w:rsid w:val="000876B5"/>
    <w:pPr>
      <w:autoSpaceDE w:val="0"/>
      <w:autoSpaceDN w:val="0"/>
      <w:adjustRightInd w:val="0"/>
      <w:spacing w:after="0" w:line="240" w:lineRule="auto"/>
    </w:pPr>
    <w:rPr>
      <w:rFonts w:ascii="Arial" w:hAnsi="Arial" w:cs="Arial"/>
      <w:color w:val="000000"/>
      <w:sz w:val="24"/>
      <w:szCs w:val="24"/>
    </w:rPr>
  </w:style>
  <w:style w:type="character" w:customStyle="1" w:styleId="autogrow-textarea">
    <w:name w:val="autogrow-textarea"/>
    <w:basedOn w:val="DefaultParagraphFont"/>
    <w:rsid w:val="00FA173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piMons/RopiDoc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779D9-B134-4E13-97A0-4761B30CD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3</Pages>
  <Words>413</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Multitel asbl</Company>
  <LinksUpToDate>false</LinksUpToDate>
  <CharactersWithSpaces>2683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Fabian</cp:lastModifiedBy>
  <cp:revision>53</cp:revision>
  <dcterms:created xsi:type="dcterms:W3CDTF">2015-11-07T14:01:00Z</dcterms:created>
  <dcterms:modified xsi:type="dcterms:W3CDTF">2015-11-08T16:24:00Z</dcterms:modified>
</cp:coreProperties>
</file>