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350812" w14:textId="0455C053" w:rsidR="00555646" w:rsidRPr="00F54A5B" w:rsidRDefault="00E050B5" w:rsidP="00E51655">
      <w:pPr>
        <w:spacing w:before="185" w:line="236" w:lineRule="exact"/>
        <w:ind w:right="72"/>
        <w:jc w:val="center"/>
        <w:textAlignment w:val="baseline"/>
        <w:rPr>
          <w:rFonts w:ascii="Arial" w:eastAsia="Arial" w:hAnsi="Arial" w:cs="Arial"/>
          <w:b/>
          <w:bCs/>
          <w:color w:val="000000"/>
          <w:sz w:val="32"/>
          <w:szCs w:val="32"/>
          <w:u w:val="single"/>
        </w:rPr>
      </w:pPr>
      <w:r w:rsidRPr="00E050B5">
        <w:rPr>
          <w:rFonts w:ascii="Arial" w:eastAsia="Arial" w:hAnsi="Arial" w:cs="Arial"/>
          <w:b/>
          <w:bCs/>
          <w:color w:val="000000"/>
          <w:sz w:val="32"/>
          <w:szCs w:val="32"/>
          <w:u w:val="single"/>
        </w:rPr>
        <w:t>AIR AMBULANCE PAYMENT AGREEMENT</w:t>
      </w:r>
    </w:p>
    <w:p w14:paraId="5173EB66" w14:textId="77777777" w:rsidR="00F54A5B" w:rsidRDefault="00F54A5B" w:rsidP="00E050B5">
      <w:pPr>
        <w:spacing w:before="185" w:line="236" w:lineRule="exact"/>
        <w:ind w:left="504" w:right="72" w:hanging="288"/>
        <w:textAlignment w:val="baseline"/>
        <w:rPr>
          <w:rFonts w:ascii="Arial" w:eastAsia="Arial" w:hAnsi="Arial" w:cs="Arial"/>
          <w:color w:val="000000"/>
        </w:rPr>
      </w:pPr>
    </w:p>
    <w:p w14:paraId="2A8AB09E" w14:textId="061E3F6D" w:rsidR="00E050B5" w:rsidRDefault="00E050B5" w:rsidP="00E050B5">
      <w:pPr>
        <w:spacing w:before="185" w:line="236" w:lineRule="exact"/>
        <w:ind w:left="504" w:right="72" w:hanging="288"/>
        <w:textAlignment w:val="baseline"/>
        <w:rPr>
          <w:rFonts w:ascii="Arial" w:eastAsia="Arial" w:hAnsi="Arial" w:cs="Arial"/>
          <w:color w:val="000000"/>
        </w:rPr>
      </w:pPr>
      <w:r>
        <w:rPr>
          <w:rFonts w:ascii="Arial" w:eastAsia="Arial" w:hAnsi="Arial" w:cs="Arial"/>
          <w:color w:val="000000"/>
        </w:rPr>
        <w:t>For the value received, Jet ICU hereby agrees to transport the following people:</w:t>
      </w:r>
    </w:p>
    <w:p w14:paraId="3F42D9F3" w14:textId="5835BD08" w:rsidR="00E050B5" w:rsidRDefault="00E050B5" w:rsidP="00E050B5">
      <w:pPr>
        <w:tabs>
          <w:tab w:val="left" w:pos="4425"/>
        </w:tabs>
        <w:spacing w:before="185" w:line="236" w:lineRule="exact"/>
        <w:ind w:left="504" w:right="72" w:hanging="288"/>
        <w:textAlignment w:val="baseline"/>
        <w:rPr>
          <w:rFonts w:ascii="Arial" w:eastAsia="Arial" w:hAnsi="Arial" w:cs="Arial"/>
          <w:color w:val="000000"/>
        </w:rPr>
      </w:pPr>
      <w:r>
        <w:rPr>
          <w:rFonts w:ascii="Arial" w:eastAsia="Arial" w:hAnsi="Arial" w:cs="Arial"/>
          <w:color w:val="000000"/>
        </w:rPr>
        <w:t xml:space="preserve">Patient:  </w:t>
      </w:r>
      <w:sdt>
        <w:sdtPr>
          <w:rPr>
            <w:rFonts w:ascii="Arial" w:eastAsia="Arial" w:hAnsi="Arial" w:cs="Arial"/>
            <w:color w:val="000000"/>
          </w:rPr>
          <w:alias w:val="Patient"/>
          <w:tag w:val="Patient"/>
          <w:id w:val="-1854102669"/>
          <w:placeholder>
            <w:docPart w:val="667A5CDFB82644C18CDCEBBA1C839C9A"/>
          </w:placeholder>
          <w:showingPlcHdr/>
          <w:text/>
        </w:sdtPr>
        <w:sdtContent>
          <w:r w:rsidR="000377EB">
            <w:rPr>
              <w:rStyle w:val="PlaceholderText"/>
              <w:i/>
              <w:iCs/>
              <w:color w:val="0070C0"/>
            </w:rPr>
            <w:t xml:space="preserve">Enter </w:t>
          </w:r>
          <w:r w:rsidR="0035124F">
            <w:rPr>
              <w:rStyle w:val="PlaceholderText"/>
              <w:i/>
              <w:iCs/>
              <w:color w:val="0070C0"/>
            </w:rPr>
            <w:t>Patient Name</w:t>
          </w:r>
        </w:sdtContent>
      </w:sdt>
      <w:r>
        <w:rPr>
          <w:rFonts w:ascii="Arial" w:eastAsia="Arial" w:hAnsi="Arial" w:cs="Arial"/>
          <w:color w:val="000000"/>
        </w:rPr>
        <w:tab/>
        <w:t xml:space="preserve">Passenger:  </w:t>
      </w:r>
      <w:sdt>
        <w:sdtPr>
          <w:rPr>
            <w:rFonts w:ascii="Arial" w:eastAsia="Arial" w:hAnsi="Arial" w:cs="Arial"/>
            <w:color w:val="000000"/>
          </w:rPr>
          <w:alias w:val="Passenger"/>
          <w:tag w:val="Passenger"/>
          <w:id w:val="508801342"/>
          <w:placeholder>
            <w:docPart w:val="9D1A6D0CF25E4D44A491E57DACFEFE92"/>
          </w:placeholder>
          <w:showingPlcHdr/>
          <w:text/>
        </w:sdtPr>
        <w:sdtContent>
          <w:r w:rsidR="002D33F9" w:rsidRPr="00D46FB1">
            <w:rPr>
              <w:rStyle w:val="PlaceholderText"/>
              <w:i/>
              <w:iCs/>
              <w:color w:val="0070C0"/>
            </w:rPr>
            <w:t>Enter Passenger Name or the word None</w:t>
          </w:r>
        </w:sdtContent>
      </w:sdt>
    </w:p>
    <w:p w14:paraId="5FD88532" w14:textId="7170F6AC" w:rsidR="009F1D43" w:rsidRDefault="00E050B5" w:rsidP="00E050B5">
      <w:pPr>
        <w:tabs>
          <w:tab w:val="left" w:pos="4425"/>
          <w:tab w:val="left" w:pos="8340"/>
        </w:tabs>
        <w:spacing w:before="185" w:line="236" w:lineRule="exact"/>
        <w:ind w:left="504" w:right="72" w:hanging="288"/>
        <w:textAlignment w:val="baseline"/>
        <w:rPr>
          <w:rFonts w:ascii="Arial" w:eastAsia="Arial" w:hAnsi="Arial" w:cs="Arial"/>
          <w:color w:val="000000"/>
        </w:rPr>
      </w:pPr>
      <w:r>
        <w:rPr>
          <w:rFonts w:ascii="Arial" w:eastAsia="Arial" w:hAnsi="Arial" w:cs="Arial"/>
          <w:color w:val="000000"/>
        </w:rPr>
        <w:t xml:space="preserve">From:  </w:t>
      </w:r>
      <w:bookmarkStart w:id="0" w:name="_Hlk190937179"/>
      <w:sdt>
        <w:sdtPr>
          <w:rPr>
            <w:rFonts w:ascii="Arial" w:eastAsia="Arial" w:hAnsi="Arial" w:cs="Arial"/>
            <w:color w:val="000000"/>
          </w:rPr>
          <w:alias w:val="Origin Airport"/>
          <w:tag w:val="Origin Airport"/>
          <w:id w:val="-60643238"/>
          <w:placeholder>
            <w:docPart w:val="EA73517DC30241E9AE89FA12DB782E20"/>
          </w:placeholder>
          <w:showingPlcHdr/>
          <w:text/>
        </w:sdtPr>
        <w:sdtContent>
          <w:r w:rsidR="002D33F9">
            <w:rPr>
              <w:rStyle w:val="PlaceholderText"/>
              <w:i/>
              <w:iCs/>
              <w:color w:val="0070C0"/>
            </w:rPr>
            <w:t>Enter Origin Airport</w:t>
          </w:r>
        </w:sdtContent>
      </w:sdt>
      <w:bookmarkEnd w:id="0"/>
      <w:r w:rsidR="002D33F9">
        <w:rPr>
          <w:rFonts w:ascii="Arial" w:eastAsia="Arial" w:hAnsi="Arial" w:cs="Arial"/>
          <w:color w:val="000000"/>
        </w:rPr>
        <w:tab/>
      </w:r>
      <w:r>
        <w:rPr>
          <w:rFonts w:ascii="Arial" w:eastAsia="Arial" w:hAnsi="Arial" w:cs="Arial"/>
          <w:color w:val="000000"/>
        </w:rPr>
        <w:t xml:space="preserve">To:  </w:t>
      </w:r>
      <w:sdt>
        <w:sdtPr>
          <w:rPr>
            <w:rFonts w:eastAsia="Arial" w:cs="Arial"/>
            <w:color w:val="000000"/>
          </w:rPr>
          <w:alias w:val="Destination Airport"/>
          <w:tag w:val="Destination Airport"/>
          <w:id w:val="1181318685"/>
          <w:placeholder>
            <w:docPart w:val="E6AD1C3CE5424CB2B9F966B315071B72"/>
          </w:placeholder>
          <w:showingPlcHdr/>
          <w:text/>
        </w:sdtPr>
        <w:sdtContent>
          <w:r w:rsidR="002D33F9" w:rsidRPr="002D33F9">
            <w:rPr>
              <w:rStyle w:val="PlaceholderText"/>
              <w:i/>
              <w:iCs/>
              <w:color w:val="0070C0"/>
            </w:rPr>
            <w:t>Enter Destination Airport</w:t>
          </w:r>
        </w:sdtContent>
      </w:sdt>
      <w:r>
        <w:rPr>
          <w:rFonts w:ascii="Arial" w:eastAsia="Arial" w:hAnsi="Arial" w:cs="Arial"/>
          <w:color w:val="000000"/>
        </w:rPr>
        <w:tab/>
      </w:r>
    </w:p>
    <w:p w14:paraId="6F779D88" w14:textId="44DA7FF0" w:rsidR="00E050B5" w:rsidRDefault="00E050B5" w:rsidP="00E51655">
      <w:pPr>
        <w:tabs>
          <w:tab w:val="left" w:pos="4425"/>
        </w:tabs>
        <w:spacing w:before="185" w:line="236" w:lineRule="exact"/>
        <w:ind w:left="504" w:right="72" w:hanging="288"/>
        <w:textAlignment w:val="baseline"/>
        <w:rPr>
          <w:rFonts w:ascii="Arial" w:eastAsia="Arial" w:hAnsi="Arial" w:cs="Arial"/>
          <w:color w:val="000000"/>
        </w:rPr>
      </w:pPr>
      <w:proofErr w:type="gramStart"/>
      <w:r>
        <w:rPr>
          <w:rFonts w:ascii="Arial" w:eastAsia="Arial" w:hAnsi="Arial" w:cs="Arial"/>
          <w:color w:val="000000"/>
        </w:rPr>
        <w:t>For the amount of</w:t>
      </w:r>
      <w:proofErr w:type="gramEnd"/>
      <w:r>
        <w:rPr>
          <w:rFonts w:ascii="Arial" w:eastAsia="Arial" w:hAnsi="Arial" w:cs="Arial"/>
          <w:color w:val="000000"/>
        </w:rPr>
        <w:t>:</w:t>
      </w:r>
      <w:r w:rsidR="008E50BB" w:rsidRPr="008E50BB">
        <w:rPr>
          <w:rFonts w:ascii="Arial" w:eastAsia="Arial" w:hAnsi="Arial" w:cs="Arial"/>
          <w:color w:val="000000"/>
        </w:rPr>
        <w:t xml:space="preserve"> </w:t>
      </w:r>
      <w:sdt>
        <w:sdtPr>
          <w:rPr>
            <w:rFonts w:ascii="Arial" w:eastAsia="Arial" w:hAnsi="Arial" w:cs="Arial"/>
            <w:color w:val="000000"/>
          </w:rPr>
          <w:alias w:val="QuoteAmount"/>
          <w:tag w:val="QuoteAmount"/>
          <w:id w:val="-1781398843"/>
          <w:placeholder>
            <w:docPart w:val="501D850704574C84A126E41CF1AA8CB3"/>
          </w:placeholder>
          <w:showingPlcHdr/>
          <w:text/>
        </w:sdtPr>
        <w:sdtContent>
          <w:r w:rsidR="008F5EEC" w:rsidRPr="00D46FB1">
            <w:rPr>
              <w:rStyle w:val="PlaceholderText"/>
              <w:i/>
              <w:iCs/>
              <w:color w:val="0070C0"/>
            </w:rPr>
            <w:t xml:space="preserve">Enter </w:t>
          </w:r>
          <w:r w:rsidR="008D7928">
            <w:rPr>
              <w:rStyle w:val="PlaceholderText"/>
              <w:i/>
              <w:iCs/>
              <w:color w:val="0070C0"/>
            </w:rPr>
            <w:t xml:space="preserve">Total </w:t>
          </w:r>
          <w:r w:rsidR="008F5EEC" w:rsidRPr="00D46FB1">
            <w:rPr>
              <w:rStyle w:val="PlaceholderText"/>
              <w:i/>
              <w:iCs/>
              <w:color w:val="0070C0"/>
            </w:rPr>
            <w:t>Amount</w:t>
          </w:r>
          <w:r w:rsidR="008D7928">
            <w:rPr>
              <w:rStyle w:val="PlaceholderText"/>
              <w:i/>
              <w:iCs/>
              <w:color w:val="0070C0"/>
            </w:rPr>
            <w:t xml:space="preserve"> (Quote + 2.5%)</w:t>
          </w:r>
        </w:sdtContent>
      </w:sdt>
      <w:r>
        <w:rPr>
          <w:rFonts w:ascii="Arial" w:eastAsia="Arial" w:hAnsi="Arial" w:cs="Arial"/>
          <w:color w:val="000000"/>
        </w:rPr>
        <w:t xml:space="preserve">  </w:t>
      </w:r>
      <w:r w:rsidR="00555646">
        <w:rPr>
          <w:rFonts w:ascii="Arial" w:eastAsia="Arial" w:hAnsi="Arial" w:cs="Arial"/>
          <w:color w:val="000000"/>
        </w:rPr>
        <w:tab/>
      </w:r>
    </w:p>
    <w:p w14:paraId="12C12B0A" w14:textId="77777777" w:rsidR="00555646" w:rsidRDefault="00555646" w:rsidP="00E51655">
      <w:pPr>
        <w:pBdr>
          <w:bottom w:val="single" w:sz="4" w:space="1" w:color="auto"/>
        </w:pBdr>
        <w:tabs>
          <w:tab w:val="left" w:pos="4425"/>
          <w:tab w:val="left" w:pos="8340"/>
        </w:tabs>
        <w:spacing w:before="185" w:line="236" w:lineRule="exact"/>
        <w:ind w:right="72"/>
        <w:textAlignment w:val="baseline"/>
        <w:rPr>
          <w:rFonts w:ascii="Arial" w:eastAsia="Arial" w:hAnsi="Arial" w:cs="Arial"/>
          <w:color w:val="000000"/>
        </w:rPr>
      </w:pPr>
    </w:p>
    <w:p w14:paraId="4DA77895" w14:textId="50ACDDAE" w:rsidR="00E050B5" w:rsidRDefault="00E050B5" w:rsidP="00E050B5">
      <w:pPr>
        <w:tabs>
          <w:tab w:val="left" w:pos="4425"/>
          <w:tab w:val="left" w:pos="8340"/>
        </w:tabs>
        <w:spacing w:before="185" w:line="236" w:lineRule="exact"/>
        <w:ind w:left="274" w:right="72" w:hanging="58"/>
        <w:textAlignment w:val="baseline"/>
        <w:rPr>
          <w:rFonts w:ascii="Arial" w:eastAsia="Arial" w:hAnsi="Arial" w:cs="Arial"/>
          <w:color w:val="000000"/>
        </w:rPr>
      </w:pPr>
      <w:r>
        <w:rPr>
          <w:rFonts w:ascii="Arial" w:eastAsia="Arial" w:hAnsi="Arial" w:cs="Arial"/>
          <w:color w:val="000000"/>
        </w:rPr>
        <w:t>The Purchaser agrees to accept full financial responsibility for all monies due under the Agreement and as set forth</w:t>
      </w:r>
      <w:r w:rsidR="00290ECF">
        <w:rPr>
          <w:rFonts w:ascii="Arial" w:eastAsia="Arial" w:hAnsi="Arial" w:cs="Arial"/>
          <w:color w:val="000000"/>
        </w:rPr>
        <w:t xml:space="preserve"> herein.  The Purchaser agrees to be held fully responsible for the payment of all sums due.</w:t>
      </w:r>
    </w:p>
    <w:p w14:paraId="27090521" w14:textId="6675938E" w:rsidR="00290ECF" w:rsidRDefault="00290ECF" w:rsidP="00E050B5">
      <w:pPr>
        <w:tabs>
          <w:tab w:val="left" w:pos="4425"/>
          <w:tab w:val="left" w:pos="8340"/>
        </w:tabs>
        <w:spacing w:before="185" w:line="236" w:lineRule="exact"/>
        <w:ind w:left="274" w:right="72" w:hanging="58"/>
        <w:textAlignment w:val="baseline"/>
        <w:rPr>
          <w:rFonts w:ascii="Arial" w:eastAsia="Arial" w:hAnsi="Arial" w:cs="Arial"/>
          <w:color w:val="000000"/>
        </w:rPr>
      </w:pPr>
      <w:r>
        <w:rPr>
          <w:rFonts w:ascii="Arial" w:eastAsia="Arial" w:hAnsi="Arial" w:cs="Arial"/>
          <w:color w:val="000000"/>
        </w:rPr>
        <w:t>The Purchaser agrees that the Purchaser will fully cooperate with Jet ICU and provide Jet ICU with all information and materials in the Purchaser’s possession, which are or would be relevant to the work, which the Purchaser has requested that Jet ICU perform under this Agreement.  The Purchaser agrees that they will execute and deliver documents necessary to accomplish the work as set forth in this Agreement.</w:t>
      </w:r>
    </w:p>
    <w:p w14:paraId="775C17E6" w14:textId="21C11EC5" w:rsidR="00290ECF" w:rsidRDefault="00290ECF" w:rsidP="00555646">
      <w:pPr>
        <w:pBdr>
          <w:bottom w:val="single" w:sz="12" w:space="1" w:color="auto"/>
        </w:pBdr>
        <w:tabs>
          <w:tab w:val="left" w:pos="4425"/>
          <w:tab w:val="right" w:pos="10728"/>
        </w:tabs>
        <w:spacing w:before="185" w:line="236" w:lineRule="exact"/>
        <w:ind w:left="274" w:right="72" w:hanging="58"/>
        <w:textAlignment w:val="baseline"/>
        <w:rPr>
          <w:rFonts w:ascii="Arial" w:eastAsia="Arial" w:hAnsi="Arial" w:cs="Arial"/>
          <w:color w:val="000000"/>
        </w:rPr>
      </w:pPr>
      <w:r>
        <w:rPr>
          <w:rFonts w:ascii="Arial" w:eastAsia="Arial" w:hAnsi="Arial" w:cs="Arial"/>
          <w:color w:val="000000"/>
        </w:rPr>
        <w:t xml:space="preserve">Purchaser Name:  </w:t>
      </w:r>
      <w:sdt>
        <w:sdtPr>
          <w:rPr>
            <w:rFonts w:ascii="Arial" w:eastAsia="Arial" w:hAnsi="Arial" w:cs="Arial"/>
            <w:color w:val="000000"/>
          </w:rPr>
          <w:alias w:val="Purchaser Name"/>
          <w:tag w:val="Purchaser Name"/>
          <w:id w:val="-315334236"/>
          <w:placeholder>
            <w:docPart w:val="DAAF0CA849C140FD9760DDE98FAB5788"/>
          </w:placeholder>
          <w:showingPlcHdr/>
          <w:text/>
        </w:sdtPr>
        <w:sdtContent>
          <w:r w:rsidR="002D33F9" w:rsidRPr="00D46FB1">
            <w:rPr>
              <w:rStyle w:val="PlaceholderText"/>
              <w:i/>
              <w:iCs/>
              <w:color w:val="0070C0"/>
            </w:rPr>
            <w:t>Enter Purchaser Name</w:t>
          </w:r>
        </w:sdtContent>
      </w:sdt>
      <w:r>
        <w:rPr>
          <w:rFonts w:ascii="Arial" w:eastAsia="Arial" w:hAnsi="Arial" w:cs="Arial"/>
          <w:color w:val="000000"/>
        </w:rPr>
        <w:t xml:space="preserve">    Email Address:  </w:t>
      </w:r>
      <w:sdt>
        <w:sdtPr>
          <w:rPr>
            <w:rFonts w:ascii="Arial" w:eastAsia="Arial" w:hAnsi="Arial" w:cs="Arial"/>
            <w:color w:val="000000"/>
          </w:rPr>
          <w:alias w:val="Purchaser Email"/>
          <w:tag w:val="Purchaser Email"/>
          <w:id w:val="-430050777"/>
          <w:placeholder>
            <w:docPart w:val="276CF62E78864128A929CFC16B83F1C8"/>
          </w:placeholder>
          <w:showingPlcHdr/>
          <w:text/>
        </w:sdtPr>
        <w:sdtContent>
          <w:r w:rsidR="002D33F9" w:rsidRPr="00D46FB1">
            <w:rPr>
              <w:rStyle w:val="PlaceholderText"/>
              <w:i/>
              <w:iCs/>
              <w:color w:val="0070C0"/>
            </w:rPr>
            <w:t>Enter Purchaser Email</w:t>
          </w:r>
        </w:sdtContent>
      </w:sdt>
      <w:r w:rsidR="00555646">
        <w:rPr>
          <w:rFonts w:ascii="Arial" w:eastAsia="Arial" w:hAnsi="Arial" w:cs="Arial"/>
          <w:color w:val="000000"/>
        </w:rPr>
        <w:tab/>
      </w:r>
    </w:p>
    <w:p w14:paraId="185B3E97" w14:textId="77777777" w:rsidR="00555646" w:rsidRDefault="00555646" w:rsidP="00555646">
      <w:pPr>
        <w:pBdr>
          <w:bottom w:val="single" w:sz="12" w:space="1" w:color="auto"/>
        </w:pBdr>
        <w:tabs>
          <w:tab w:val="left" w:pos="4425"/>
          <w:tab w:val="right" w:pos="10728"/>
        </w:tabs>
        <w:spacing w:before="185" w:line="236" w:lineRule="exact"/>
        <w:ind w:left="274" w:right="72" w:hanging="58"/>
        <w:textAlignment w:val="baseline"/>
        <w:rPr>
          <w:rFonts w:ascii="Arial" w:eastAsia="Arial" w:hAnsi="Arial" w:cs="Arial"/>
          <w:color w:val="000000"/>
        </w:rPr>
      </w:pPr>
    </w:p>
    <w:p w14:paraId="613D6997" w14:textId="77777777" w:rsidR="00555646" w:rsidRDefault="00555646" w:rsidP="00225B0B">
      <w:pPr>
        <w:pStyle w:val="NoSpacing"/>
        <w:jc w:val="center"/>
        <w:rPr>
          <w:rFonts w:ascii="Arial" w:hAnsi="Arial" w:cs="Arial"/>
          <w:b/>
          <w:bCs/>
        </w:rPr>
      </w:pPr>
    </w:p>
    <w:p w14:paraId="36578838" w14:textId="3F98BAA7" w:rsidR="00225B0B" w:rsidRPr="00225B0B" w:rsidRDefault="00225B0B" w:rsidP="00225B0B">
      <w:pPr>
        <w:pStyle w:val="NoSpacing"/>
        <w:jc w:val="center"/>
        <w:rPr>
          <w:rFonts w:ascii="Arial" w:hAnsi="Arial" w:cs="Arial"/>
          <w:b/>
          <w:bCs/>
        </w:rPr>
      </w:pPr>
      <w:r w:rsidRPr="00225B0B">
        <w:rPr>
          <w:rFonts w:ascii="Arial" w:hAnsi="Arial" w:cs="Arial"/>
          <w:b/>
          <w:bCs/>
        </w:rPr>
        <w:t>ADDITIONAL TERM</w:t>
      </w:r>
      <w:r w:rsidR="00F72B7A">
        <w:rPr>
          <w:rFonts w:ascii="Arial" w:hAnsi="Arial" w:cs="Arial"/>
          <w:b/>
          <w:bCs/>
        </w:rPr>
        <w:t>S</w:t>
      </w:r>
    </w:p>
    <w:p w14:paraId="1C739D86" w14:textId="5DB7E2F2" w:rsidR="00225B0B" w:rsidRPr="00225B0B" w:rsidRDefault="00225B0B" w:rsidP="00225B0B">
      <w:pPr>
        <w:pStyle w:val="NoSpacing"/>
        <w:rPr>
          <w:rFonts w:ascii="Arial" w:hAnsi="Arial" w:cs="Arial"/>
          <w:sz w:val="18"/>
          <w:szCs w:val="18"/>
        </w:rPr>
      </w:pPr>
      <w:r w:rsidRPr="00225B0B">
        <w:rPr>
          <w:rFonts w:ascii="Arial" w:hAnsi="Arial" w:cs="Arial"/>
          <w:b/>
          <w:bCs/>
          <w:sz w:val="18"/>
          <w:szCs w:val="18"/>
        </w:rPr>
        <w:t>Binding Effect:</w:t>
      </w:r>
      <w:r w:rsidRPr="00225B0B">
        <w:rPr>
          <w:rFonts w:ascii="Arial" w:hAnsi="Arial" w:cs="Arial"/>
          <w:sz w:val="18"/>
          <w:szCs w:val="18"/>
        </w:rPr>
        <w:t xml:space="preserve"> All rights, obligations, and liabilities arising under this Agreement shall be binding on the respective agents, heirs, executors, administrators, and successors of the parties hereto.</w:t>
      </w:r>
    </w:p>
    <w:p w14:paraId="0C414C84" w14:textId="12B0FD4A" w:rsidR="00225B0B" w:rsidRDefault="00225B0B" w:rsidP="00225B0B">
      <w:pPr>
        <w:pStyle w:val="NoSpacing"/>
        <w:rPr>
          <w:rFonts w:ascii="Arial" w:hAnsi="Arial" w:cs="Arial"/>
          <w:sz w:val="18"/>
          <w:szCs w:val="18"/>
        </w:rPr>
      </w:pPr>
      <w:r w:rsidRPr="00225B0B">
        <w:rPr>
          <w:rFonts w:ascii="Arial" w:hAnsi="Arial" w:cs="Arial"/>
          <w:b/>
          <w:bCs/>
          <w:sz w:val="18"/>
          <w:szCs w:val="18"/>
        </w:rPr>
        <w:t>Entire Agreement:</w:t>
      </w:r>
      <w:r w:rsidRPr="00225B0B">
        <w:rPr>
          <w:rFonts w:ascii="Arial" w:hAnsi="Arial" w:cs="Arial"/>
          <w:sz w:val="18"/>
          <w:szCs w:val="18"/>
        </w:rPr>
        <w:t xml:space="preserve"> This </w:t>
      </w:r>
      <w:r>
        <w:rPr>
          <w:rFonts w:ascii="Arial" w:hAnsi="Arial" w:cs="Arial"/>
          <w:sz w:val="18"/>
          <w:szCs w:val="18"/>
        </w:rPr>
        <w:t xml:space="preserve">is the entire agreement between the two parties.  Any prior and/or </w:t>
      </w:r>
      <w:r w:rsidR="003063D1">
        <w:rPr>
          <w:rFonts w:ascii="Arial" w:hAnsi="Arial" w:cs="Arial"/>
          <w:sz w:val="18"/>
          <w:szCs w:val="18"/>
        </w:rPr>
        <w:t>contemporaneous statements, whether oral or written, are merged into this agreement, and suspended hereby.</w:t>
      </w:r>
    </w:p>
    <w:p w14:paraId="13EDF3F2" w14:textId="534627E6" w:rsidR="003063D1" w:rsidRDefault="003063D1" w:rsidP="00225B0B">
      <w:pPr>
        <w:pStyle w:val="NoSpacing"/>
        <w:rPr>
          <w:rFonts w:ascii="Arial" w:hAnsi="Arial" w:cs="Arial"/>
          <w:sz w:val="18"/>
          <w:szCs w:val="18"/>
        </w:rPr>
      </w:pPr>
      <w:r>
        <w:rPr>
          <w:rFonts w:ascii="Arial" w:hAnsi="Arial" w:cs="Arial"/>
          <w:b/>
          <w:bCs/>
          <w:sz w:val="18"/>
          <w:szCs w:val="18"/>
        </w:rPr>
        <w:t xml:space="preserve">Litigation: </w:t>
      </w:r>
      <w:r>
        <w:rPr>
          <w:rFonts w:ascii="Arial" w:hAnsi="Arial" w:cs="Arial"/>
          <w:sz w:val="18"/>
          <w:szCs w:val="18"/>
        </w:rPr>
        <w:t>In the event of any dispute or litigation arising out of or relating to this Agreement, the prevailin</w:t>
      </w:r>
      <w:r w:rsidR="00E25A4C">
        <w:rPr>
          <w:rFonts w:ascii="Arial" w:hAnsi="Arial" w:cs="Arial"/>
          <w:sz w:val="18"/>
          <w:szCs w:val="18"/>
        </w:rPr>
        <w:t>g party shall be entitled to its reasonable attorneys’ fees and costs.</w:t>
      </w:r>
    </w:p>
    <w:p w14:paraId="4AE9758E" w14:textId="132E4D00" w:rsidR="00E25A4C" w:rsidRDefault="00E25A4C" w:rsidP="00225B0B">
      <w:pPr>
        <w:pStyle w:val="NoSpacing"/>
        <w:rPr>
          <w:rFonts w:ascii="Arial" w:hAnsi="Arial" w:cs="Arial"/>
          <w:sz w:val="18"/>
          <w:szCs w:val="18"/>
        </w:rPr>
      </w:pPr>
      <w:r>
        <w:rPr>
          <w:rFonts w:ascii="Arial" w:hAnsi="Arial" w:cs="Arial"/>
          <w:b/>
          <w:bCs/>
          <w:sz w:val="18"/>
          <w:szCs w:val="18"/>
        </w:rPr>
        <w:t xml:space="preserve">Modification: </w:t>
      </w:r>
      <w:r>
        <w:rPr>
          <w:rFonts w:ascii="Arial" w:hAnsi="Arial" w:cs="Arial"/>
          <w:sz w:val="18"/>
          <w:szCs w:val="18"/>
        </w:rPr>
        <w:t>Any modification or amendment to this agreement must be written and signed by all parties hereto.</w:t>
      </w:r>
    </w:p>
    <w:p w14:paraId="05FCADE8" w14:textId="35FFECBF" w:rsidR="00E25A4C" w:rsidRDefault="00E25A4C" w:rsidP="00225B0B">
      <w:pPr>
        <w:pStyle w:val="NoSpacing"/>
        <w:rPr>
          <w:rFonts w:ascii="Arial" w:hAnsi="Arial" w:cs="Arial"/>
          <w:sz w:val="18"/>
          <w:szCs w:val="18"/>
        </w:rPr>
      </w:pPr>
      <w:r>
        <w:rPr>
          <w:rFonts w:ascii="Arial" w:hAnsi="Arial" w:cs="Arial"/>
          <w:b/>
          <w:bCs/>
          <w:sz w:val="18"/>
          <w:szCs w:val="18"/>
        </w:rPr>
        <w:t xml:space="preserve">Severability: </w:t>
      </w:r>
      <w:r>
        <w:rPr>
          <w:rFonts w:ascii="Arial" w:hAnsi="Arial" w:cs="Arial"/>
          <w:sz w:val="18"/>
          <w:szCs w:val="18"/>
        </w:rPr>
        <w:t xml:space="preserve">If any provision of this agreement should be declared by a court of competent jurisdiction to be in violation of any applicable law or any law enacted </w:t>
      </w:r>
      <w:proofErr w:type="gramStart"/>
      <w:r>
        <w:rPr>
          <w:rFonts w:ascii="Arial" w:hAnsi="Arial" w:cs="Arial"/>
          <w:sz w:val="18"/>
          <w:szCs w:val="18"/>
        </w:rPr>
        <w:t>subsequent to</w:t>
      </w:r>
      <w:proofErr w:type="gramEnd"/>
      <w:r>
        <w:rPr>
          <w:rFonts w:ascii="Arial" w:hAnsi="Arial" w:cs="Arial"/>
          <w:sz w:val="18"/>
          <w:szCs w:val="18"/>
        </w:rPr>
        <w:t xml:space="preserve"> the date hereof, then the provision shall be severed from this agreement </w:t>
      </w:r>
      <w:r w:rsidR="00E34EDE">
        <w:rPr>
          <w:rFonts w:ascii="Arial" w:hAnsi="Arial" w:cs="Arial"/>
          <w:sz w:val="18"/>
          <w:szCs w:val="18"/>
        </w:rPr>
        <w:t>and shall not be deemed to invalidate any other part hereof.</w:t>
      </w:r>
    </w:p>
    <w:p w14:paraId="18CC1F4E" w14:textId="084494A8" w:rsidR="00225B0B" w:rsidRDefault="00E34EDE" w:rsidP="00225B0B">
      <w:pPr>
        <w:pStyle w:val="NoSpacing"/>
        <w:rPr>
          <w:rFonts w:ascii="Arial" w:hAnsi="Arial" w:cs="Arial"/>
          <w:sz w:val="18"/>
          <w:szCs w:val="18"/>
        </w:rPr>
      </w:pPr>
      <w:r>
        <w:rPr>
          <w:rFonts w:ascii="Arial" w:hAnsi="Arial" w:cs="Arial"/>
          <w:b/>
          <w:bCs/>
          <w:sz w:val="18"/>
          <w:szCs w:val="18"/>
        </w:rPr>
        <w:t xml:space="preserve">Applicable Law, Jurisdiction and Venue: </w:t>
      </w:r>
      <w:r>
        <w:rPr>
          <w:rFonts w:ascii="Arial" w:hAnsi="Arial" w:cs="Arial"/>
          <w:sz w:val="18"/>
          <w:szCs w:val="18"/>
        </w:rPr>
        <w:t>Any action arising out of this agreement shall be governed, interpreted, and construed under the laws of the State of Florida without regard to principles of conflict of laws.  Any action arising out of, or related to, this agreement shall be brought only in a court of competent jurisdiction in Hillsborough County, Florida and all parties hereto consent to jurisdiction and venue in said forum.</w:t>
      </w:r>
    </w:p>
    <w:p w14:paraId="24E26282" w14:textId="1D0E57D4" w:rsidR="00E34EDE" w:rsidRDefault="00E34EDE" w:rsidP="00225B0B">
      <w:pPr>
        <w:pStyle w:val="NoSpacing"/>
        <w:rPr>
          <w:rFonts w:ascii="Arial" w:hAnsi="Arial" w:cs="Arial"/>
          <w:sz w:val="18"/>
          <w:szCs w:val="18"/>
        </w:rPr>
      </w:pPr>
      <w:r>
        <w:rPr>
          <w:rFonts w:ascii="Arial" w:hAnsi="Arial" w:cs="Arial"/>
          <w:b/>
          <w:bCs/>
          <w:sz w:val="18"/>
          <w:szCs w:val="18"/>
        </w:rPr>
        <w:t xml:space="preserve">Cancellation: </w:t>
      </w:r>
      <w:r>
        <w:rPr>
          <w:rFonts w:ascii="Arial" w:hAnsi="Arial" w:cs="Arial"/>
          <w:sz w:val="18"/>
          <w:szCs w:val="18"/>
        </w:rPr>
        <w:t xml:space="preserve">If the flight is cancelled for any reason </w:t>
      </w:r>
      <w:r w:rsidR="004022A3">
        <w:rPr>
          <w:rFonts w:ascii="Arial" w:hAnsi="Arial" w:cs="Arial"/>
          <w:sz w:val="18"/>
          <w:szCs w:val="18"/>
        </w:rPr>
        <w:t>by anyone other than Jet ICU, a partial refund may be given within the sole discretion of Jet ICU.</w:t>
      </w:r>
    </w:p>
    <w:p w14:paraId="62E26276" w14:textId="30983F81" w:rsidR="004022A3" w:rsidRDefault="004022A3" w:rsidP="00225B0B">
      <w:pPr>
        <w:pStyle w:val="NoSpacing"/>
        <w:rPr>
          <w:rFonts w:ascii="Arial" w:hAnsi="Arial" w:cs="Arial"/>
          <w:sz w:val="18"/>
          <w:szCs w:val="18"/>
        </w:rPr>
      </w:pPr>
      <w:r>
        <w:rPr>
          <w:rFonts w:ascii="Arial" w:hAnsi="Arial" w:cs="Arial"/>
          <w:b/>
          <w:bCs/>
          <w:sz w:val="18"/>
          <w:szCs w:val="18"/>
        </w:rPr>
        <w:t xml:space="preserve">Liability: </w:t>
      </w:r>
      <w:r>
        <w:rPr>
          <w:rFonts w:ascii="Arial" w:hAnsi="Arial" w:cs="Arial"/>
          <w:sz w:val="18"/>
          <w:szCs w:val="18"/>
        </w:rPr>
        <w:t xml:space="preserve">International Transportation Liability of Jet ICU under this Agreement shall be subject to the rules relating to liability established by the Warsaw Convention as modified for the portion of the transportation defined as “international transportation” in such convention.  Non-International Transportation Liability of Jet ICU for that portion of the air transportation for passengers, baggage, and other personal property insofar as the transportation is not “international transportation” as defined in the Warsaw Convention as modified shall be as follows: </w:t>
      </w:r>
    </w:p>
    <w:p w14:paraId="4A1B0AAF" w14:textId="3E9E3C35" w:rsidR="004022A3" w:rsidRPr="000B4993" w:rsidRDefault="004022A3" w:rsidP="004022A3">
      <w:pPr>
        <w:pStyle w:val="NoSpacing"/>
        <w:numPr>
          <w:ilvl w:val="0"/>
          <w:numId w:val="4"/>
        </w:numPr>
      </w:pPr>
      <w:r>
        <w:rPr>
          <w:rFonts w:ascii="Arial" w:hAnsi="Arial" w:cs="Arial"/>
          <w:sz w:val="18"/>
          <w:szCs w:val="18"/>
        </w:rPr>
        <w:t xml:space="preserve">Jet ICU shall not be liable for any death, injury, loss, or claim of any nature, in connection with the transportation of passenger, personal property, or baggage, unless the </w:t>
      </w:r>
      <w:r w:rsidR="000B4993">
        <w:rPr>
          <w:rFonts w:ascii="Arial" w:hAnsi="Arial" w:cs="Arial"/>
          <w:sz w:val="18"/>
          <w:szCs w:val="18"/>
        </w:rPr>
        <w:t>same is due to the negligence or willful conduct of Jet ICU.</w:t>
      </w:r>
    </w:p>
    <w:p w14:paraId="2C2D9073" w14:textId="498AA483" w:rsidR="00180016" w:rsidRPr="005415B7" w:rsidRDefault="000B4993" w:rsidP="00180016">
      <w:pPr>
        <w:pStyle w:val="NoSpacing"/>
        <w:numPr>
          <w:ilvl w:val="0"/>
          <w:numId w:val="4"/>
        </w:numPr>
        <w:pBdr>
          <w:bottom w:val="single" w:sz="4" w:space="1" w:color="auto"/>
        </w:pBdr>
      </w:pPr>
      <w:r>
        <w:rPr>
          <w:rFonts w:ascii="Arial" w:hAnsi="Arial" w:cs="Arial"/>
          <w:sz w:val="18"/>
          <w:szCs w:val="18"/>
        </w:rPr>
        <w:t>Jet ICU shall not be liable for the loss of money, bullion, jewelry, precious stones, promissory notes, negotiable instruments, or other valuable papers.</w:t>
      </w:r>
    </w:p>
    <w:p w14:paraId="4C6D4A9E" w14:textId="77777777" w:rsidR="005415B7" w:rsidRDefault="005415B7" w:rsidP="005415B7">
      <w:pPr>
        <w:pStyle w:val="NoSpacing"/>
        <w:ind w:left="720"/>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40"/>
        <w:gridCol w:w="5040"/>
      </w:tblGrid>
      <w:tr w:rsidR="00B61C24" w14:paraId="74E65652" w14:textId="77777777" w:rsidTr="00B61C24">
        <w:trPr>
          <w:trHeight w:val="350"/>
        </w:trPr>
        <w:tc>
          <w:tcPr>
            <w:tcW w:w="5395" w:type="dxa"/>
          </w:tcPr>
          <w:p w14:paraId="505AD102" w14:textId="78383930" w:rsidR="00B61C24" w:rsidRDefault="00B61C24" w:rsidP="00B61C24">
            <w:pPr>
              <w:pStyle w:val="NoSpacing"/>
              <w:jc w:val="center"/>
              <w:rPr>
                <w:rFonts w:ascii="Arial" w:hAnsi="Arial" w:cs="Arial"/>
                <w:sz w:val="24"/>
                <w:szCs w:val="24"/>
                <w:lang w:val="fr-FR"/>
              </w:rPr>
            </w:pPr>
            <w:r w:rsidRPr="00AE78B7">
              <w:rPr>
                <w:rFonts w:ascii="Arial" w:hAnsi="Arial" w:cs="Arial"/>
                <w:sz w:val="24"/>
                <w:szCs w:val="24"/>
                <w:lang w:val="fr-FR"/>
              </w:rPr>
              <w:t>JET ICU Representative’s Signature</w:t>
            </w:r>
          </w:p>
        </w:tc>
        <w:tc>
          <w:tcPr>
            <w:tcW w:w="5395" w:type="dxa"/>
          </w:tcPr>
          <w:p w14:paraId="471111D8" w14:textId="0D9EBCD1" w:rsidR="00B61C24" w:rsidRDefault="00B61C24" w:rsidP="00B61C24">
            <w:pPr>
              <w:pStyle w:val="NoSpacing"/>
              <w:jc w:val="center"/>
              <w:rPr>
                <w:rFonts w:ascii="Arial" w:hAnsi="Arial" w:cs="Arial"/>
                <w:sz w:val="24"/>
                <w:szCs w:val="24"/>
                <w:lang w:val="fr-FR"/>
              </w:rPr>
            </w:pPr>
            <w:r w:rsidRPr="00AE78B7">
              <w:rPr>
                <w:rFonts w:ascii="Arial" w:hAnsi="Arial" w:cs="Arial"/>
                <w:sz w:val="24"/>
                <w:szCs w:val="24"/>
                <w:lang w:val="fr-FR"/>
              </w:rPr>
              <w:t>Purchaser’s Signature</w:t>
            </w:r>
          </w:p>
        </w:tc>
      </w:tr>
      <w:tr w:rsidR="00B61C24" w14:paraId="3E570555" w14:textId="77777777" w:rsidTr="00B61C24">
        <w:trPr>
          <w:trHeight w:val="611"/>
        </w:trPr>
        <w:tc>
          <w:tcPr>
            <w:tcW w:w="5395" w:type="dxa"/>
          </w:tcPr>
          <w:p w14:paraId="438A733D" w14:textId="5196CA92" w:rsidR="00B61C24" w:rsidRPr="00B61C24" w:rsidRDefault="00B61C24" w:rsidP="00B61C24">
            <w:pPr>
              <w:pStyle w:val="BodyText"/>
              <w:tabs>
                <w:tab w:val="left" w:pos="4263"/>
                <w:tab w:val="left" w:pos="10887"/>
              </w:tabs>
              <w:spacing w:before="93"/>
              <w:ind w:left="140"/>
              <w:jc w:val="center"/>
              <w:rPr>
                <w:sz w:val="28"/>
                <w:szCs w:val="28"/>
              </w:rPr>
            </w:pPr>
            <w:r w:rsidRPr="002F5B44">
              <w:rPr>
                <w:sz w:val="28"/>
                <w:szCs w:val="28"/>
              </w:rPr>
              <w:t>{{Sig_es</w:t>
            </w:r>
            <w:proofErr w:type="gramStart"/>
            <w:r w:rsidRPr="002F5B44">
              <w:rPr>
                <w:sz w:val="28"/>
                <w:szCs w:val="28"/>
              </w:rPr>
              <w:t>_:signer</w:t>
            </w:r>
            <w:r w:rsidR="00156467">
              <w:rPr>
                <w:sz w:val="28"/>
                <w:szCs w:val="28"/>
              </w:rPr>
              <w:t>2</w:t>
            </w:r>
            <w:r w:rsidRPr="002F5B44">
              <w:rPr>
                <w:sz w:val="28"/>
                <w:szCs w:val="28"/>
              </w:rPr>
              <w:t>:signature</w:t>
            </w:r>
            <w:proofErr w:type="gramEnd"/>
            <w:r w:rsidRPr="002F5B44">
              <w:rPr>
                <w:sz w:val="28"/>
                <w:szCs w:val="28"/>
              </w:rPr>
              <w:t>}}</w:t>
            </w:r>
          </w:p>
        </w:tc>
        <w:tc>
          <w:tcPr>
            <w:tcW w:w="5395" w:type="dxa"/>
          </w:tcPr>
          <w:p w14:paraId="130327A0" w14:textId="366D5B3B" w:rsidR="00B61C24" w:rsidRDefault="00B61C24" w:rsidP="00B61C24">
            <w:pPr>
              <w:pStyle w:val="BodyText"/>
              <w:tabs>
                <w:tab w:val="left" w:pos="4263"/>
                <w:tab w:val="left" w:pos="10887"/>
              </w:tabs>
              <w:spacing w:before="93"/>
              <w:ind w:left="140"/>
              <w:rPr>
                <w:sz w:val="28"/>
                <w:szCs w:val="28"/>
              </w:rPr>
            </w:pPr>
            <w:r w:rsidRPr="002F5B44">
              <w:rPr>
                <w:sz w:val="28"/>
                <w:szCs w:val="28"/>
              </w:rPr>
              <w:t>{{Sig_es</w:t>
            </w:r>
            <w:proofErr w:type="gramStart"/>
            <w:r w:rsidRPr="002F5B44">
              <w:rPr>
                <w:sz w:val="28"/>
                <w:szCs w:val="28"/>
              </w:rPr>
              <w:t>_:signer</w:t>
            </w:r>
            <w:r w:rsidR="00156467">
              <w:rPr>
                <w:sz w:val="28"/>
                <w:szCs w:val="28"/>
              </w:rPr>
              <w:t>1</w:t>
            </w:r>
            <w:r w:rsidRPr="002F5B44">
              <w:rPr>
                <w:sz w:val="28"/>
                <w:szCs w:val="28"/>
              </w:rPr>
              <w:t>:signature</w:t>
            </w:r>
            <w:proofErr w:type="gramEnd"/>
            <w:r w:rsidRPr="002F5B44">
              <w:rPr>
                <w:sz w:val="28"/>
                <w:szCs w:val="28"/>
              </w:rPr>
              <w:t>}}</w:t>
            </w:r>
          </w:p>
          <w:p w14:paraId="3173B0EB" w14:textId="77777777" w:rsidR="00B61C24" w:rsidRDefault="00B61C24" w:rsidP="00B61C24">
            <w:pPr>
              <w:pStyle w:val="NoSpacing"/>
              <w:jc w:val="center"/>
              <w:rPr>
                <w:rFonts w:ascii="Arial" w:hAnsi="Arial" w:cs="Arial"/>
                <w:sz w:val="24"/>
                <w:szCs w:val="24"/>
                <w:lang w:val="fr-FR"/>
              </w:rPr>
            </w:pPr>
          </w:p>
        </w:tc>
      </w:tr>
    </w:tbl>
    <w:p w14:paraId="5D221E9D" w14:textId="07285F68" w:rsidR="000B4993" w:rsidRPr="00AE78B7" w:rsidRDefault="000B4993" w:rsidP="00AE78B7">
      <w:pPr>
        <w:pStyle w:val="NoSpacing"/>
        <w:rPr>
          <w:rFonts w:ascii="Arial" w:hAnsi="Arial" w:cs="Arial"/>
          <w:sz w:val="24"/>
          <w:szCs w:val="24"/>
          <w:lang w:val="fr-FR"/>
        </w:rPr>
      </w:pPr>
      <w:r w:rsidRPr="00AE78B7">
        <w:rPr>
          <w:rFonts w:ascii="Arial" w:hAnsi="Arial" w:cs="Arial"/>
          <w:sz w:val="24"/>
          <w:szCs w:val="24"/>
          <w:lang w:val="fr-FR"/>
        </w:rPr>
        <w:t xml:space="preserve"> </w:t>
      </w:r>
      <w:r w:rsidR="00AE78B7">
        <w:rPr>
          <w:rFonts w:ascii="Arial" w:hAnsi="Arial" w:cs="Arial"/>
          <w:sz w:val="24"/>
          <w:szCs w:val="24"/>
          <w:lang w:val="fr-FR"/>
        </w:rPr>
        <w:t xml:space="preserve">   </w:t>
      </w:r>
    </w:p>
    <w:sectPr w:rsidR="000B4993" w:rsidRPr="00AE78B7" w:rsidSect="00BD4AD0">
      <w:headerReference w:type="first" r:id="rId8"/>
      <w:pgSz w:w="12240" w:h="15840"/>
      <w:pgMar w:top="720" w:right="720" w:bottom="432" w:left="720" w:header="187"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5A43C3B" w14:textId="77777777" w:rsidR="00761C41" w:rsidRDefault="00761C41" w:rsidP="007F1C62">
      <w:pPr>
        <w:spacing w:after="0" w:line="240" w:lineRule="auto"/>
      </w:pPr>
      <w:r>
        <w:separator/>
      </w:r>
    </w:p>
  </w:endnote>
  <w:endnote w:type="continuationSeparator" w:id="0">
    <w:p w14:paraId="1151C092" w14:textId="77777777" w:rsidR="00761C41" w:rsidRDefault="00761C41" w:rsidP="007F1C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7C3FB0F" w14:textId="77777777" w:rsidR="00761C41" w:rsidRDefault="00761C41" w:rsidP="007F1C62">
      <w:pPr>
        <w:spacing w:after="0" w:line="240" w:lineRule="auto"/>
      </w:pPr>
      <w:r>
        <w:separator/>
      </w:r>
    </w:p>
  </w:footnote>
  <w:footnote w:type="continuationSeparator" w:id="0">
    <w:p w14:paraId="468E0933" w14:textId="77777777" w:rsidR="00761C41" w:rsidRDefault="00761C41" w:rsidP="007F1C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5D618A" w14:textId="77777777" w:rsidR="007F1C62" w:rsidRPr="00D21402" w:rsidRDefault="007F1C62" w:rsidP="007F1C62">
    <w:pPr>
      <w:pStyle w:val="Header"/>
      <w:jc w:val="center"/>
      <w:rPr>
        <w:rFonts w:ascii="Segoe UI" w:hAnsi="Segoe UI" w:cs="Segoe UI"/>
        <w:sz w:val="24"/>
        <w:szCs w:val="24"/>
      </w:rPr>
    </w:pPr>
    <w:r>
      <w:rPr>
        <w:rFonts w:ascii="Segoe UI" w:hAnsi="Segoe UI" w:cs="Segoe UI"/>
        <w:sz w:val="24"/>
        <w:szCs w:val="24"/>
      </w:rPr>
      <w:t>Worldwide Aircraft Services Inc dba Jet ICU</w:t>
    </w:r>
  </w:p>
  <w:p w14:paraId="18F46C43" w14:textId="560FDAE8" w:rsidR="007F1C62" w:rsidRDefault="007F1C62" w:rsidP="007F1C62">
    <w:pPr>
      <w:pStyle w:val="Header"/>
      <w:jc w:val="center"/>
    </w:pPr>
    <w:r w:rsidRPr="007F1C62">
      <w:rPr>
        <w:rFonts w:ascii="Calibri" w:eastAsia="Calibri" w:hAnsi="Calibri" w:cs="Calibri"/>
        <w:noProof/>
        <w:kern w:val="0"/>
        <w14:ligatures w14:val="none"/>
      </w:rPr>
      <w:drawing>
        <wp:inline distT="0" distB="0" distL="0" distR="0" wp14:anchorId="394DCE53" wp14:editId="50595337">
          <wp:extent cx="3457575" cy="681172"/>
          <wp:effectExtent l="0" t="0" r="0" b="5080"/>
          <wp:docPr id="25" name="Picture 25" descr="A drawing of a 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Jet ICU Logo2.png"/>
                  <pic:cNvPicPr/>
                </pic:nvPicPr>
                <pic:blipFill>
                  <a:blip r:embed="rId1">
                    <a:extLst>
                      <a:ext uri="{28A0092B-C50C-407E-A947-70E740481C1C}">
                        <a14:useLocalDpi xmlns:a14="http://schemas.microsoft.com/office/drawing/2010/main" val="0"/>
                      </a:ext>
                    </a:extLst>
                  </a:blip>
                  <a:stretch>
                    <a:fillRect/>
                  </a:stretch>
                </pic:blipFill>
                <pic:spPr>
                  <a:xfrm>
                    <a:off x="0" y="0"/>
                    <a:ext cx="3571493" cy="703615"/>
                  </a:xfrm>
                  <a:prstGeom prst="rect">
                    <a:avLst/>
                  </a:prstGeom>
                </pic:spPr>
              </pic:pic>
            </a:graphicData>
          </a:graphic>
        </wp:inline>
      </w:drawing>
    </w:r>
  </w:p>
  <w:p w14:paraId="089D507B" w14:textId="1672A3C9" w:rsidR="007F1C62" w:rsidRPr="00560919" w:rsidRDefault="00E050B5" w:rsidP="00560919">
    <w:pPr>
      <w:pStyle w:val="Header"/>
      <w:pBdr>
        <w:bottom w:val="single" w:sz="4" w:space="1" w:color="404040"/>
      </w:pBdr>
      <w:jc w:val="center"/>
      <w:rPr>
        <w:rFonts w:ascii="Segoe UI" w:hAnsi="Segoe UI" w:cs="Segoe UI"/>
        <w:color w:val="404040"/>
      </w:rPr>
    </w:pPr>
    <w:r>
      <w:rPr>
        <w:rFonts w:ascii="Segoe UI" w:hAnsi="Segoe UI" w:cs="Segoe UI"/>
        <w:color w:val="404040"/>
      </w:rPr>
      <w:t>Tel:  352-796-2540 • Fax:  352-796-2549 • Email:  Ops@JetI</w:t>
    </w:r>
    <w:r w:rsidR="007C73FF">
      <w:rPr>
        <w:rFonts w:ascii="Segoe UI" w:hAnsi="Segoe UI" w:cs="Segoe UI"/>
        <w:color w:val="404040"/>
      </w:rPr>
      <w:t>CU</w:t>
    </w:r>
    <w:r>
      <w:rPr>
        <w:rFonts w:ascii="Segoe UI" w:hAnsi="Segoe UI" w:cs="Segoe UI"/>
        <w:color w:val="404040"/>
      </w:rPr>
      <w:t>.com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0935CB"/>
    <w:multiLevelType w:val="multilevel"/>
    <w:tmpl w:val="EFBC8CF2"/>
    <w:lvl w:ilvl="0">
      <w:start w:val="1"/>
      <w:numFmt w:val="lowerLetter"/>
      <w:lvlText w:val="%1."/>
      <w:lvlJc w:val="left"/>
      <w:pPr>
        <w:tabs>
          <w:tab w:val="left" w:pos="288"/>
        </w:tabs>
        <w:ind w:left="720"/>
      </w:pPr>
      <w:rPr>
        <w:rFonts w:ascii="Arial" w:eastAsia="Arial" w:hAnsi="Arial"/>
        <w:strike w:val="0"/>
        <w:color w:val="000000"/>
        <w:spacing w:val="0"/>
        <w:w w:val="100"/>
        <w:sz w:val="20"/>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26DF787A"/>
    <w:multiLevelType w:val="hybridMultilevel"/>
    <w:tmpl w:val="F1525FBE"/>
    <w:lvl w:ilvl="0" w:tplc="6C686638">
      <w:start w:val="1"/>
      <w:numFmt w:val="decimal"/>
      <w:lvlText w:val="%1."/>
      <w:lvlJc w:val="left"/>
      <w:pPr>
        <w:ind w:left="720" w:hanging="360"/>
      </w:pPr>
      <w:rPr>
        <w:rFonts w:ascii="Arial" w:hAnsi="Arial" w:cs="Arial" w:hint="default"/>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1D03CE3"/>
    <w:multiLevelType w:val="multilevel"/>
    <w:tmpl w:val="3DD207E4"/>
    <w:lvl w:ilvl="0">
      <w:start w:val="1"/>
      <w:numFmt w:val="lowerLetter"/>
      <w:lvlText w:val="%1."/>
      <w:lvlJc w:val="left"/>
      <w:pPr>
        <w:tabs>
          <w:tab w:val="left" w:pos="288"/>
        </w:tabs>
        <w:ind w:left="720"/>
      </w:pPr>
      <w:rPr>
        <w:rFonts w:ascii="Arial" w:eastAsia="Arial" w:hAnsi="Arial"/>
        <w:strike w:val="0"/>
        <w:color w:val="000000"/>
        <w:spacing w:val="0"/>
        <w:w w:val="100"/>
        <w:sz w:val="20"/>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781A5363"/>
    <w:multiLevelType w:val="multilevel"/>
    <w:tmpl w:val="9BEC527C"/>
    <w:lvl w:ilvl="0">
      <w:start w:val="1"/>
      <w:numFmt w:val="lowerLetter"/>
      <w:lvlText w:val="%1."/>
      <w:lvlJc w:val="left"/>
      <w:pPr>
        <w:tabs>
          <w:tab w:val="left" w:pos="288"/>
        </w:tabs>
        <w:ind w:left="720"/>
      </w:pPr>
      <w:rPr>
        <w:rFonts w:ascii="Arial" w:eastAsia="Arial" w:hAnsi="Arial"/>
        <w:strike w:val="0"/>
        <w:color w:val="000000"/>
        <w:spacing w:val="0"/>
        <w:w w:val="100"/>
        <w:sz w:val="20"/>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587573767">
    <w:abstractNumId w:val="3"/>
  </w:num>
  <w:num w:numId="2" w16cid:durableId="1195657116">
    <w:abstractNumId w:val="2"/>
  </w:num>
  <w:num w:numId="3" w16cid:durableId="651253989">
    <w:abstractNumId w:val="0"/>
  </w:num>
  <w:num w:numId="4" w16cid:durableId="5380559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1C62"/>
    <w:rsid w:val="000377EB"/>
    <w:rsid w:val="0005674D"/>
    <w:rsid w:val="00072991"/>
    <w:rsid w:val="0008133A"/>
    <w:rsid w:val="0009321C"/>
    <w:rsid w:val="000B4993"/>
    <w:rsid w:val="000C1CBD"/>
    <w:rsid w:val="000C6DC4"/>
    <w:rsid w:val="000E505A"/>
    <w:rsid w:val="00156467"/>
    <w:rsid w:val="00180016"/>
    <w:rsid w:val="001B33DB"/>
    <w:rsid w:val="001B5ED0"/>
    <w:rsid w:val="001C27E5"/>
    <w:rsid w:val="001C6CB5"/>
    <w:rsid w:val="001D67B2"/>
    <w:rsid w:val="001F7C3C"/>
    <w:rsid w:val="00207485"/>
    <w:rsid w:val="00225B0B"/>
    <w:rsid w:val="00290ECF"/>
    <w:rsid w:val="002C0F46"/>
    <w:rsid w:val="002C44A1"/>
    <w:rsid w:val="002D33F9"/>
    <w:rsid w:val="003063D1"/>
    <w:rsid w:val="003128D4"/>
    <w:rsid w:val="003210B9"/>
    <w:rsid w:val="0033008A"/>
    <w:rsid w:val="0034620B"/>
    <w:rsid w:val="0035124F"/>
    <w:rsid w:val="0036704B"/>
    <w:rsid w:val="00386392"/>
    <w:rsid w:val="003A3B25"/>
    <w:rsid w:val="003C2CFB"/>
    <w:rsid w:val="004022A3"/>
    <w:rsid w:val="004049D8"/>
    <w:rsid w:val="00431F1D"/>
    <w:rsid w:val="004A4712"/>
    <w:rsid w:val="004E734E"/>
    <w:rsid w:val="0051010E"/>
    <w:rsid w:val="005415B7"/>
    <w:rsid w:val="00555646"/>
    <w:rsid w:val="00560919"/>
    <w:rsid w:val="00597189"/>
    <w:rsid w:val="005A375A"/>
    <w:rsid w:val="005B1B6F"/>
    <w:rsid w:val="00657DCE"/>
    <w:rsid w:val="006717C1"/>
    <w:rsid w:val="006744EC"/>
    <w:rsid w:val="00676E12"/>
    <w:rsid w:val="006B3ECC"/>
    <w:rsid w:val="00705FE7"/>
    <w:rsid w:val="007512E5"/>
    <w:rsid w:val="00761C41"/>
    <w:rsid w:val="007A0C86"/>
    <w:rsid w:val="007A3913"/>
    <w:rsid w:val="007C73FF"/>
    <w:rsid w:val="007F1C62"/>
    <w:rsid w:val="00845217"/>
    <w:rsid w:val="00893F0B"/>
    <w:rsid w:val="008C4DF1"/>
    <w:rsid w:val="008D2FB5"/>
    <w:rsid w:val="008D7928"/>
    <w:rsid w:val="008E50BB"/>
    <w:rsid w:val="008F04C1"/>
    <w:rsid w:val="008F5EEC"/>
    <w:rsid w:val="00952441"/>
    <w:rsid w:val="009A1E21"/>
    <w:rsid w:val="009D4003"/>
    <w:rsid w:val="009F1D43"/>
    <w:rsid w:val="00A15268"/>
    <w:rsid w:val="00A315BF"/>
    <w:rsid w:val="00A63D31"/>
    <w:rsid w:val="00AA2F18"/>
    <w:rsid w:val="00AB3B7C"/>
    <w:rsid w:val="00AD37AB"/>
    <w:rsid w:val="00AE78B7"/>
    <w:rsid w:val="00AF6A9C"/>
    <w:rsid w:val="00B05750"/>
    <w:rsid w:val="00B52388"/>
    <w:rsid w:val="00B61C24"/>
    <w:rsid w:val="00B91B03"/>
    <w:rsid w:val="00B974BD"/>
    <w:rsid w:val="00BB3821"/>
    <w:rsid w:val="00BD4AD0"/>
    <w:rsid w:val="00C16E20"/>
    <w:rsid w:val="00C347C1"/>
    <w:rsid w:val="00C56757"/>
    <w:rsid w:val="00C7218D"/>
    <w:rsid w:val="00CC4048"/>
    <w:rsid w:val="00CD1C72"/>
    <w:rsid w:val="00D0068B"/>
    <w:rsid w:val="00D46FB1"/>
    <w:rsid w:val="00DB452B"/>
    <w:rsid w:val="00DD56E4"/>
    <w:rsid w:val="00DE663D"/>
    <w:rsid w:val="00E050B5"/>
    <w:rsid w:val="00E16717"/>
    <w:rsid w:val="00E200CA"/>
    <w:rsid w:val="00E25A4C"/>
    <w:rsid w:val="00E3445B"/>
    <w:rsid w:val="00E34EDE"/>
    <w:rsid w:val="00E51655"/>
    <w:rsid w:val="00E52F39"/>
    <w:rsid w:val="00E801FD"/>
    <w:rsid w:val="00EB2BA8"/>
    <w:rsid w:val="00EC4CF6"/>
    <w:rsid w:val="00EE5486"/>
    <w:rsid w:val="00F07ADA"/>
    <w:rsid w:val="00F16E0A"/>
    <w:rsid w:val="00F54A5B"/>
    <w:rsid w:val="00F72B7A"/>
    <w:rsid w:val="00F9366F"/>
    <w:rsid w:val="00F96FE0"/>
    <w:rsid w:val="00FD58C9"/>
    <w:rsid w:val="00FF47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A8B30B"/>
  <w15:chartTrackingRefBased/>
  <w15:docId w15:val="{1884D768-841F-43A6-BAEE-CC3F566761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1C6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F1C6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F1C6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F1C6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F1C6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F1C6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F1C6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F1C6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F1C6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1C6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F1C6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F1C6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F1C6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F1C6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F1C6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F1C6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F1C6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F1C62"/>
    <w:rPr>
      <w:rFonts w:eastAsiaTheme="majorEastAsia" w:cstheme="majorBidi"/>
      <w:color w:val="272727" w:themeColor="text1" w:themeTint="D8"/>
    </w:rPr>
  </w:style>
  <w:style w:type="paragraph" w:styleId="Title">
    <w:name w:val="Title"/>
    <w:basedOn w:val="Normal"/>
    <w:next w:val="Normal"/>
    <w:link w:val="TitleChar"/>
    <w:uiPriority w:val="10"/>
    <w:qFormat/>
    <w:rsid w:val="007F1C6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1C6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F1C6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F1C6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F1C62"/>
    <w:pPr>
      <w:spacing w:before="160"/>
      <w:jc w:val="center"/>
    </w:pPr>
    <w:rPr>
      <w:i/>
      <w:iCs/>
      <w:color w:val="404040" w:themeColor="text1" w:themeTint="BF"/>
    </w:rPr>
  </w:style>
  <w:style w:type="character" w:customStyle="1" w:styleId="QuoteChar">
    <w:name w:val="Quote Char"/>
    <w:basedOn w:val="DefaultParagraphFont"/>
    <w:link w:val="Quote"/>
    <w:uiPriority w:val="29"/>
    <w:rsid w:val="007F1C62"/>
    <w:rPr>
      <w:i/>
      <w:iCs/>
      <w:color w:val="404040" w:themeColor="text1" w:themeTint="BF"/>
    </w:rPr>
  </w:style>
  <w:style w:type="paragraph" w:styleId="ListParagraph">
    <w:name w:val="List Paragraph"/>
    <w:basedOn w:val="Normal"/>
    <w:uiPriority w:val="34"/>
    <w:qFormat/>
    <w:rsid w:val="007F1C62"/>
    <w:pPr>
      <w:ind w:left="720"/>
      <w:contextualSpacing/>
    </w:pPr>
  </w:style>
  <w:style w:type="character" w:styleId="IntenseEmphasis">
    <w:name w:val="Intense Emphasis"/>
    <w:basedOn w:val="DefaultParagraphFont"/>
    <w:uiPriority w:val="21"/>
    <w:qFormat/>
    <w:rsid w:val="007F1C62"/>
    <w:rPr>
      <w:i/>
      <w:iCs/>
      <w:color w:val="0F4761" w:themeColor="accent1" w:themeShade="BF"/>
    </w:rPr>
  </w:style>
  <w:style w:type="paragraph" w:styleId="IntenseQuote">
    <w:name w:val="Intense Quote"/>
    <w:basedOn w:val="Normal"/>
    <w:next w:val="Normal"/>
    <w:link w:val="IntenseQuoteChar"/>
    <w:uiPriority w:val="30"/>
    <w:qFormat/>
    <w:rsid w:val="007F1C6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F1C62"/>
    <w:rPr>
      <w:i/>
      <w:iCs/>
      <w:color w:val="0F4761" w:themeColor="accent1" w:themeShade="BF"/>
    </w:rPr>
  </w:style>
  <w:style w:type="character" w:styleId="IntenseReference">
    <w:name w:val="Intense Reference"/>
    <w:basedOn w:val="DefaultParagraphFont"/>
    <w:uiPriority w:val="32"/>
    <w:qFormat/>
    <w:rsid w:val="007F1C62"/>
    <w:rPr>
      <w:b/>
      <w:bCs/>
      <w:smallCaps/>
      <w:color w:val="0F4761" w:themeColor="accent1" w:themeShade="BF"/>
      <w:spacing w:val="5"/>
    </w:rPr>
  </w:style>
  <w:style w:type="paragraph" w:styleId="Header">
    <w:name w:val="header"/>
    <w:basedOn w:val="Normal"/>
    <w:link w:val="HeaderChar"/>
    <w:uiPriority w:val="99"/>
    <w:unhideWhenUsed/>
    <w:rsid w:val="007F1C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1C62"/>
  </w:style>
  <w:style w:type="paragraph" w:styleId="Footer">
    <w:name w:val="footer"/>
    <w:basedOn w:val="Normal"/>
    <w:link w:val="FooterChar"/>
    <w:uiPriority w:val="99"/>
    <w:unhideWhenUsed/>
    <w:rsid w:val="007F1C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1C62"/>
  </w:style>
  <w:style w:type="character" w:styleId="Hyperlink">
    <w:name w:val="Hyperlink"/>
    <w:basedOn w:val="DefaultParagraphFont"/>
    <w:uiPriority w:val="99"/>
    <w:unhideWhenUsed/>
    <w:rsid w:val="009F1D43"/>
    <w:rPr>
      <w:color w:val="467886" w:themeColor="hyperlink"/>
      <w:u w:val="single"/>
    </w:rPr>
  </w:style>
  <w:style w:type="character" w:styleId="UnresolvedMention">
    <w:name w:val="Unresolved Mention"/>
    <w:basedOn w:val="DefaultParagraphFont"/>
    <w:uiPriority w:val="99"/>
    <w:semiHidden/>
    <w:unhideWhenUsed/>
    <w:rsid w:val="009F1D43"/>
    <w:rPr>
      <w:color w:val="605E5C"/>
      <w:shd w:val="clear" w:color="auto" w:fill="E1DFDD"/>
    </w:rPr>
  </w:style>
  <w:style w:type="character" w:styleId="PlaceholderText">
    <w:name w:val="Placeholder Text"/>
    <w:basedOn w:val="DefaultParagraphFont"/>
    <w:uiPriority w:val="99"/>
    <w:semiHidden/>
    <w:rsid w:val="00E050B5"/>
    <w:rPr>
      <w:color w:val="666666"/>
    </w:rPr>
  </w:style>
  <w:style w:type="paragraph" w:styleId="NoSpacing">
    <w:name w:val="No Spacing"/>
    <w:uiPriority w:val="1"/>
    <w:qFormat/>
    <w:rsid w:val="00225B0B"/>
    <w:pPr>
      <w:spacing w:after="0" w:line="240" w:lineRule="auto"/>
    </w:pPr>
  </w:style>
  <w:style w:type="table" w:styleId="TableGrid">
    <w:name w:val="Table Grid"/>
    <w:basedOn w:val="TableNormal"/>
    <w:uiPriority w:val="39"/>
    <w:rsid w:val="00B61C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00B61C24"/>
    <w:pPr>
      <w:widowControl w:val="0"/>
      <w:autoSpaceDE w:val="0"/>
      <w:autoSpaceDN w:val="0"/>
      <w:spacing w:after="0" w:line="240" w:lineRule="auto"/>
    </w:pPr>
    <w:rPr>
      <w:rFonts w:ascii="Arial" w:eastAsia="Arial" w:hAnsi="Arial" w:cs="Arial"/>
      <w:kern w:val="0"/>
      <w:sz w:val="20"/>
      <w:szCs w:val="20"/>
      <w14:ligatures w14:val="none"/>
    </w:rPr>
  </w:style>
  <w:style w:type="character" w:customStyle="1" w:styleId="BodyTextChar">
    <w:name w:val="Body Text Char"/>
    <w:basedOn w:val="DefaultParagraphFont"/>
    <w:link w:val="BodyText"/>
    <w:uiPriority w:val="1"/>
    <w:rsid w:val="00B61C24"/>
    <w:rPr>
      <w:rFonts w:ascii="Arial" w:eastAsia="Arial" w:hAnsi="Arial" w:cs="Arial"/>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9D1A6D0CF25E4D44A491E57DACFEFE92"/>
        <w:category>
          <w:name w:val="General"/>
          <w:gallery w:val="placeholder"/>
        </w:category>
        <w:types>
          <w:type w:val="bbPlcHdr"/>
        </w:types>
        <w:behaviors>
          <w:behavior w:val="content"/>
        </w:behaviors>
        <w:guid w:val="{0B20ED34-240E-4025-9A8E-27180A10A22A}"/>
      </w:docPartPr>
      <w:docPartBody>
        <w:p w:rsidR="0084766B" w:rsidRDefault="004C42BB" w:rsidP="004C42BB">
          <w:pPr>
            <w:pStyle w:val="9D1A6D0CF25E4D44A491E57DACFEFE921"/>
          </w:pPr>
          <w:r w:rsidRPr="00D46FB1">
            <w:rPr>
              <w:rStyle w:val="PlaceholderText"/>
              <w:i/>
              <w:iCs/>
              <w:color w:val="0070C0"/>
            </w:rPr>
            <w:t>Enter Passenger Name or the word None</w:t>
          </w:r>
        </w:p>
      </w:docPartBody>
    </w:docPart>
    <w:docPart>
      <w:docPartPr>
        <w:name w:val="E6AD1C3CE5424CB2B9F966B315071B72"/>
        <w:category>
          <w:name w:val="General"/>
          <w:gallery w:val="placeholder"/>
        </w:category>
        <w:types>
          <w:type w:val="bbPlcHdr"/>
        </w:types>
        <w:behaviors>
          <w:behavior w:val="content"/>
        </w:behaviors>
        <w:guid w:val="{A4F02E42-8FB2-408D-9365-ED3C5534AFE5}"/>
      </w:docPartPr>
      <w:docPartBody>
        <w:p w:rsidR="0084766B" w:rsidRDefault="004C42BB" w:rsidP="004C42BB">
          <w:pPr>
            <w:pStyle w:val="E6AD1C3CE5424CB2B9F966B315071B721"/>
          </w:pPr>
          <w:r w:rsidRPr="002D33F9">
            <w:rPr>
              <w:rStyle w:val="PlaceholderText"/>
              <w:i/>
              <w:iCs/>
              <w:color w:val="0070C0"/>
            </w:rPr>
            <w:t>Enter Destination Airport</w:t>
          </w:r>
        </w:p>
      </w:docPartBody>
    </w:docPart>
    <w:docPart>
      <w:docPartPr>
        <w:name w:val="DAAF0CA849C140FD9760DDE98FAB5788"/>
        <w:category>
          <w:name w:val="General"/>
          <w:gallery w:val="placeholder"/>
        </w:category>
        <w:types>
          <w:type w:val="bbPlcHdr"/>
        </w:types>
        <w:behaviors>
          <w:behavior w:val="content"/>
        </w:behaviors>
        <w:guid w:val="{980C858F-7360-4E65-9682-3211AC4EA73A}"/>
      </w:docPartPr>
      <w:docPartBody>
        <w:p w:rsidR="0084766B" w:rsidRDefault="004C42BB" w:rsidP="004C42BB">
          <w:pPr>
            <w:pStyle w:val="DAAF0CA849C140FD9760DDE98FAB57881"/>
          </w:pPr>
          <w:r w:rsidRPr="00D46FB1">
            <w:rPr>
              <w:rStyle w:val="PlaceholderText"/>
              <w:i/>
              <w:iCs/>
              <w:color w:val="0070C0"/>
            </w:rPr>
            <w:t>Enter Purchaser Name</w:t>
          </w:r>
        </w:p>
      </w:docPartBody>
    </w:docPart>
    <w:docPart>
      <w:docPartPr>
        <w:name w:val="276CF62E78864128A929CFC16B83F1C8"/>
        <w:category>
          <w:name w:val="General"/>
          <w:gallery w:val="placeholder"/>
        </w:category>
        <w:types>
          <w:type w:val="bbPlcHdr"/>
        </w:types>
        <w:behaviors>
          <w:behavior w:val="content"/>
        </w:behaviors>
        <w:guid w:val="{32C15DC2-2C48-4ADD-B6EF-A47E3FCB9319}"/>
      </w:docPartPr>
      <w:docPartBody>
        <w:p w:rsidR="0084766B" w:rsidRDefault="004C42BB" w:rsidP="004C42BB">
          <w:pPr>
            <w:pStyle w:val="276CF62E78864128A929CFC16B83F1C81"/>
          </w:pPr>
          <w:r w:rsidRPr="00D46FB1">
            <w:rPr>
              <w:rStyle w:val="PlaceholderText"/>
              <w:i/>
              <w:iCs/>
              <w:color w:val="0070C0"/>
            </w:rPr>
            <w:t>Enter Purchaser Email</w:t>
          </w:r>
        </w:p>
      </w:docPartBody>
    </w:docPart>
    <w:docPart>
      <w:docPartPr>
        <w:name w:val="EA73517DC30241E9AE89FA12DB782E20"/>
        <w:category>
          <w:name w:val="General"/>
          <w:gallery w:val="placeholder"/>
        </w:category>
        <w:types>
          <w:type w:val="bbPlcHdr"/>
        </w:types>
        <w:behaviors>
          <w:behavior w:val="content"/>
        </w:behaviors>
        <w:guid w:val="{ED145E55-F78B-4349-B92F-4C3FF71CCE2F}"/>
      </w:docPartPr>
      <w:docPartBody>
        <w:p w:rsidR="005B655E" w:rsidRDefault="004C42BB" w:rsidP="004C42BB">
          <w:pPr>
            <w:pStyle w:val="EA73517DC30241E9AE89FA12DB782E202"/>
          </w:pPr>
          <w:r>
            <w:rPr>
              <w:rStyle w:val="PlaceholderText"/>
              <w:i/>
              <w:iCs/>
              <w:color w:val="0070C0"/>
            </w:rPr>
            <w:t>Enter Origin Airport</w:t>
          </w:r>
        </w:p>
      </w:docPartBody>
    </w:docPart>
    <w:docPart>
      <w:docPartPr>
        <w:name w:val="501D850704574C84A126E41CF1AA8CB3"/>
        <w:category>
          <w:name w:val="General"/>
          <w:gallery w:val="placeholder"/>
        </w:category>
        <w:types>
          <w:type w:val="bbPlcHdr"/>
        </w:types>
        <w:behaviors>
          <w:behavior w:val="content"/>
        </w:behaviors>
        <w:guid w:val="{372C4FF2-BB4A-4A13-8BEA-7A1D80B95624}"/>
      </w:docPartPr>
      <w:docPartBody>
        <w:p w:rsidR="00C87C80" w:rsidRDefault="004C42BB" w:rsidP="004C42BB">
          <w:pPr>
            <w:pStyle w:val="501D850704574C84A126E41CF1AA8CB32"/>
          </w:pPr>
          <w:r w:rsidRPr="00D46FB1">
            <w:rPr>
              <w:rStyle w:val="PlaceholderText"/>
              <w:i/>
              <w:iCs/>
              <w:color w:val="0070C0"/>
            </w:rPr>
            <w:t xml:space="preserve">Enter </w:t>
          </w:r>
          <w:r>
            <w:rPr>
              <w:rStyle w:val="PlaceholderText"/>
              <w:i/>
              <w:iCs/>
              <w:color w:val="0070C0"/>
            </w:rPr>
            <w:t xml:space="preserve">Total </w:t>
          </w:r>
          <w:r w:rsidRPr="00D46FB1">
            <w:rPr>
              <w:rStyle w:val="PlaceholderText"/>
              <w:i/>
              <w:iCs/>
              <w:color w:val="0070C0"/>
            </w:rPr>
            <w:t>Amount</w:t>
          </w:r>
          <w:r>
            <w:rPr>
              <w:rStyle w:val="PlaceholderText"/>
              <w:i/>
              <w:iCs/>
              <w:color w:val="0070C0"/>
            </w:rPr>
            <w:t xml:space="preserve"> (Quote + 2.5%)</w:t>
          </w:r>
        </w:p>
      </w:docPartBody>
    </w:docPart>
    <w:docPart>
      <w:docPartPr>
        <w:name w:val="667A5CDFB82644C18CDCEBBA1C839C9A"/>
        <w:category>
          <w:name w:val="General"/>
          <w:gallery w:val="placeholder"/>
        </w:category>
        <w:types>
          <w:type w:val="bbPlcHdr"/>
        </w:types>
        <w:behaviors>
          <w:behavior w:val="content"/>
        </w:behaviors>
        <w:guid w:val="{9CC700C0-FC53-4241-AB7C-E4C3114B6D4A}"/>
      </w:docPartPr>
      <w:docPartBody>
        <w:p w:rsidR="004C42BB" w:rsidRDefault="004C42BB" w:rsidP="004C42BB">
          <w:pPr>
            <w:pStyle w:val="667A5CDFB82644C18CDCEBBA1C839C9A2"/>
          </w:pPr>
          <w:r>
            <w:rPr>
              <w:rStyle w:val="PlaceholderText"/>
              <w:i/>
              <w:iCs/>
              <w:color w:val="0070C0"/>
            </w:rPr>
            <w:t>Enter Patient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comments="0" w:insDel="0"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1B7C"/>
    <w:rsid w:val="0008133A"/>
    <w:rsid w:val="0009321C"/>
    <w:rsid w:val="000C4CA8"/>
    <w:rsid w:val="000C6DC4"/>
    <w:rsid w:val="002171BD"/>
    <w:rsid w:val="00261B7C"/>
    <w:rsid w:val="002D670B"/>
    <w:rsid w:val="003128D4"/>
    <w:rsid w:val="00431F1D"/>
    <w:rsid w:val="004A4712"/>
    <w:rsid w:val="004C42BB"/>
    <w:rsid w:val="00597189"/>
    <w:rsid w:val="005B5880"/>
    <w:rsid w:val="005B655E"/>
    <w:rsid w:val="00604A63"/>
    <w:rsid w:val="00657DCE"/>
    <w:rsid w:val="00676E12"/>
    <w:rsid w:val="007745AE"/>
    <w:rsid w:val="007D700C"/>
    <w:rsid w:val="00821256"/>
    <w:rsid w:val="0084766B"/>
    <w:rsid w:val="008B72CA"/>
    <w:rsid w:val="009A1E21"/>
    <w:rsid w:val="00C87C80"/>
    <w:rsid w:val="00C955AF"/>
    <w:rsid w:val="00CD4308"/>
    <w:rsid w:val="00E200CA"/>
    <w:rsid w:val="00E21C6E"/>
    <w:rsid w:val="00E830E2"/>
    <w:rsid w:val="00E96BC3"/>
    <w:rsid w:val="00EB2BA8"/>
    <w:rsid w:val="00F16E0A"/>
    <w:rsid w:val="00F96FE0"/>
    <w:rsid w:val="00FD58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72CA"/>
    <w:rPr>
      <w:color w:val="666666"/>
    </w:rPr>
  </w:style>
  <w:style w:type="paragraph" w:customStyle="1" w:styleId="667A5CDFB82644C18CDCEBBA1C839C9A2">
    <w:name w:val="667A5CDFB82644C18CDCEBBA1C839C9A2"/>
    <w:rsid w:val="004C42BB"/>
    <w:pPr>
      <w:spacing w:line="259" w:lineRule="auto"/>
    </w:pPr>
    <w:rPr>
      <w:rFonts w:eastAsiaTheme="minorHAnsi"/>
      <w:sz w:val="22"/>
      <w:szCs w:val="22"/>
    </w:rPr>
  </w:style>
  <w:style w:type="paragraph" w:customStyle="1" w:styleId="9D1A6D0CF25E4D44A491E57DACFEFE921">
    <w:name w:val="9D1A6D0CF25E4D44A491E57DACFEFE921"/>
    <w:rsid w:val="004C42BB"/>
    <w:pPr>
      <w:spacing w:line="259" w:lineRule="auto"/>
    </w:pPr>
    <w:rPr>
      <w:rFonts w:eastAsiaTheme="minorHAnsi"/>
      <w:sz w:val="22"/>
      <w:szCs w:val="22"/>
    </w:rPr>
  </w:style>
  <w:style w:type="paragraph" w:customStyle="1" w:styleId="EA73517DC30241E9AE89FA12DB782E202">
    <w:name w:val="EA73517DC30241E9AE89FA12DB782E202"/>
    <w:rsid w:val="004C42BB"/>
    <w:pPr>
      <w:spacing w:line="259" w:lineRule="auto"/>
    </w:pPr>
    <w:rPr>
      <w:rFonts w:eastAsiaTheme="minorHAnsi"/>
      <w:sz w:val="22"/>
      <w:szCs w:val="22"/>
    </w:rPr>
  </w:style>
  <w:style w:type="paragraph" w:customStyle="1" w:styleId="E6AD1C3CE5424CB2B9F966B315071B721">
    <w:name w:val="E6AD1C3CE5424CB2B9F966B315071B721"/>
    <w:rsid w:val="004C42BB"/>
    <w:pPr>
      <w:spacing w:line="259" w:lineRule="auto"/>
    </w:pPr>
    <w:rPr>
      <w:rFonts w:eastAsiaTheme="minorHAnsi"/>
      <w:sz w:val="22"/>
      <w:szCs w:val="22"/>
    </w:rPr>
  </w:style>
  <w:style w:type="paragraph" w:customStyle="1" w:styleId="501D850704574C84A126E41CF1AA8CB32">
    <w:name w:val="501D850704574C84A126E41CF1AA8CB32"/>
    <w:rsid w:val="004C42BB"/>
    <w:pPr>
      <w:spacing w:line="259" w:lineRule="auto"/>
    </w:pPr>
    <w:rPr>
      <w:rFonts w:eastAsiaTheme="minorHAnsi"/>
      <w:sz w:val="22"/>
      <w:szCs w:val="22"/>
    </w:rPr>
  </w:style>
  <w:style w:type="paragraph" w:customStyle="1" w:styleId="DAAF0CA849C140FD9760DDE98FAB57881">
    <w:name w:val="DAAF0CA849C140FD9760DDE98FAB57881"/>
    <w:rsid w:val="004C42BB"/>
    <w:pPr>
      <w:spacing w:line="259" w:lineRule="auto"/>
    </w:pPr>
    <w:rPr>
      <w:rFonts w:eastAsiaTheme="minorHAnsi"/>
      <w:sz w:val="22"/>
      <w:szCs w:val="22"/>
    </w:rPr>
  </w:style>
  <w:style w:type="paragraph" w:customStyle="1" w:styleId="276CF62E78864128A929CFC16B83F1C81">
    <w:name w:val="276CF62E78864128A929CFC16B83F1C81"/>
    <w:rsid w:val="004C42BB"/>
    <w:pPr>
      <w:spacing w:line="259" w:lineRule="auto"/>
    </w:pPr>
    <w:rPr>
      <w:rFonts w:eastAsiaTheme="minorHAnsi"/>
      <w:sz w:val="22"/>
      <w:szCs w:val="22"/>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F8832F-F6EF-46EF-835D-5758F55F99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1</Pages>
  <Words>557</Words>
  <Characters>3175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Krystal Morgan</dc:creator>
  <cp:keywords/>
  <dc:description/>
  <cp:lastModifiedBy>Ryan Myrmel</cp:lastModifiedBy>
  <cp:revision>41</cp:revision>
  <cp:lastPrinted>2025-02-19T21:20:00Z</cp:lastPrinted>
  <dcterms:created xsi:type="dcterms:W3CDTF">2025-01-23T15:56:00Z</dcterms:created>
  <dcterms:modified xsi:type="dcterms:W3CDTF">2025-04-18T16:46:00Z</dcterms:modified>
</cp:coreProperties>
</file>