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MANUAL DO USUÁRIO — SISTEMA GESTOR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Capítulo 5 — Gestão Financeira e Caixa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Visão Geral do Módulo Financeiro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módulo de Gestão Financeira é o cofre do seu negócio. É aqui que você controla todo o dinheiro que entra e sai da empresa, garantindo a saúde financeira da sua operação.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organiza as finanças em três áreas principais: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Gestão de Caixa — registro de todas as receitas (entradas) e despesas (saídas) do dia a dia.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Gestão de Receitas — acompanhamento detalhado dos valores que você tem para receber.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Gestão de Reembolsos — controle de valores que colaboradores gastaram do próprio bolso a serviço da empresa e precisam ser devolvidos.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Acesso: No Menu Lateral, vá em Gestão Financeira → Gestão de Caixa (ou o submódulo desejado).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Gestão de Contas Bancárias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Antes de começar a registrar as movimentações de dinheiro, você precisa definir onde esse dinheiro está guardado.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já vem com uma conta padrão chamada "Caixa Interno" (que representa o dinheiro em espécie na empresa). Você pode cadastrar outras contas para organizar seus bancos: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Acesse Gestão Financeira → Contas Bancárias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Nova Conta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Preencha os dados: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 da Conta (ex: "Conta Corrente - Banco do Brasil")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Saldo Inicial (o valor que já está na conta hoje)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Salvar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Dica: Cadastre cada conta bancária real que a empresa utiliza. O saldo somado de todas elas aparecerá no seu painel principal como "Saldo Geral".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Gestão de Caixa (Lançamento de Receitas e Despesas)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qp2i7i8w9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registrar uma nova movimentação manual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Embora as vendas confirmadas gerem receitas automaticamente, você precisará lançar outras movimentações manualmente (como pagamento de contas, aluguel, compras de insumos, etc.):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Acesse Gestão Financeira → Gestão de Caixa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Nova Transação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Preencha os campos do formulário: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Tipo — selecione se é uma Receita (entrada) ou Despesa (saída)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Descrição — identificação clara (ex: "Pagamento de Energia Elétrica - Maio")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Valor — valor da transação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da Transação — a data em que o movimento ocorreu ou ocorrerá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Categoria — classificação do gasto (ex: "Despesas Operacionais", "Infraestrutura")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Conta Bancária — selecione de qual conta o dinheiro está saindo ou entrando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Paga (Status) — marque esta caixa se o valor já foi pago/recebido. Deixe desmarcada se for uma conta agendada para o futuro.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Salvar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Atenção: Manter o campo "Paga" atualizado é fundamental. Contas desmarcadas funcionam como contas a pagar ou a receber e não somam no saldo atual até que você mude o status para "Paga".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Gestão de Reembolsos de Colaboradores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 muito comum que um colaborador precise comprar um material urgente ou abastecer um veículo de serviço usando o próprio dinheiro. O sistema organiza esse fluxo para que ninguém saia no prejuízo: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pugrw1vns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lançar um pedido de reembolso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Acesse Gestão Financeira → Gestão de Reembolsos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Novo Reembolso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Preencha os dados: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Colaborador / Solicitante — quem realizou o gasto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Item / Descrição — o que foi comprado (ex: "Pedágio Viagem Cliente X")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Valor — o valor exato gasto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da Compra — quando o gasto foi feito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Prioridade — selecione entre Baixa, Média ou Alta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Comprovante — anexe a foto do cupom fiscal ou o PDF do recibo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Salvar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reembolso ficará com o status "Pendente" até que o financeiro aprove e realize o pagamento.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O Alerta de Reembolsos Pendentes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que nenhum pedido de reembolso seja esquecido, o sistema possui um indicador visual inteligente: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Sempre que houver um reembolso aguardando pagamento, um sino vermelho de alerta aparecerá no topo da tela do sistema.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Ao clicar no sino, você é levado diretamente para a tela de aprovação.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Assim que o pagamento for feito ao colaborador, mude o status do reembolso para "Reembolsado".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dará baixa no valor e criará, de forma automática, uma despesa correspondente no seu caixa.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Perguntas Frequentes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Fiz uma venda, mas ela não apareceu no meu caixa. O que houve?</w:t>
        <w:br w:type="textWrapping"/>
        <w:t xml:space="preserve"> Verifique se a venda está com o status "Confirmada". Vendas salvas como "Rascunho" não geram lançamentos no financeiro para não distorcer seus saldos reais.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Posso transferir dinheiro entre as contas bancárias no sistema?</w:t>
        <w:br w:type="textWrapping"/>
        <w:t xml:space="preserve"> Sim. Para registrar uma transferência, você lança uma despesa na conta de origem (onde o dinheiro sai) e uma receita de mesmo valor na conta de destino (onde o dinheiro entra), utilizando a categoria "Transferência entre Contas".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que acontece se eu excluir uma transação do caixa?</w:t>
        <w:br w:type="textWrapping"/>
        <w:t xml:space="preserve"> A exclusão remove o registro permanentemente e altera o saldo atual da conta vinculada. Use com cuidado e prefira apenas editar caso tenha digitado algum valor errado.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o sistema me ajuda a saber se estou tendo lucro?</w:t>
        <w:br w:type="textWrapping"/>
        <w:t xml:space="preserve"> Através do Dashboard e dos relatórios de BI, o sistema confronta todas as suas receitas e despesas pagas no mês, mostrando o seu resultado líquido (lucro ou prejuízo) de forma simples e visual.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Suporte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Consulte a FAQ do módulo onde está com dúvida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Pergunte ao assistente virtual integrado no próprio sistema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o problema persistir, entre em contato com o administrador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