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Aqui está o conteúdo do documento em formato markdown, pronto para ser copiado para um arquivo .docx (Word) ou convertido para PDF. A formatação segue as regras de parágrafos justificados, headings, tabelas HTML e callouts.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Crie uma </w:t>
      </w:r>
      <w:r>
        <w:rPr>
          <w:b/>
          <w:bCs/>
        </w:rPr>
        <w:t xml:space="preserve">Despesa</w:t>
      </w:r>
      <w:r>
        <w:t xml:space="preserve"> no </w:t>
      </w:r>
      <w:r>
        <w:rPr>
          <w:b/>
          <w:bCs/>
        </w:rPr>
        <w:t xml:space="preserve">Gestão de Caixa</w:t>
      </w:r>
      <w:r>
        <w:t xml:space="preserve"> em nome do fornecedor com o valor do pedido.</w:t>
      </w:r>
    </w:p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Sistema Gestor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MANUAL DO USUÁRIO — SISTEMA GESTOR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Capítulo 9 — Ordens de Serviço (O.S.) e Gestão de Compras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20 de maio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O que é uma Ordem de Serviço (O.S.)?</w:t>
      </w:r>
    </w:p>
    <w:p>
      <w:pPr>
        <w:spacing w:before="60" w:after="120" w:line="276"/>
        <w:jc w:val="both"/>
      </w:pPr>
      <w:r>
        <w:t xml:space="preserve">A </w:t>
      </w:r>
      <w:r>
        <w:rPr>
          <w:b/>
          <w:bCs/>
        </w:rPr>
        <w:t xml:space="preserve">Ordem de Serviço</w:t>
      </w:r>
      <w:r>
        <w:t xml:space="preserve"> é usada para serviços que consomem tempo e recursos — diferente de uma venda simples.</w:t>
      </w:r>
    </w:p>
    <w:p>
      <w:pPr>
        <w:spacing w:before="60" w:after="120" w:line="276"/>
        <w:jc w:val="both"/>
      </w:pPr>
      <w:r>
        <w:rPr>
          <w:b/>
          <w:bCs/>
        </w:rPr>
        <w:t xml:space="preserve">Exemplos:</w:t>
      </w:r>
      <w:r>
        <w:t xml:space="preserve"> conserto de equipamento, instalação, manutenção, serviço técnico.</w:t>
      </w:r>
    </w:p>
    <w:p>
      <w:pPr>
        <w:spacing w:before="60" w:after="120" w:line="276"/>
        <w:jc w:val="both"/>
      </w:pPr>
      <w:r>
        <w:t xml:space="preserve">A O.S. registra: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que foi feito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Quem fez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Quanto tempo levou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Quais peças foram usadas</w:t>
      </w:r>
    </w:p>
    <w:p>
      <w:pPr>
        <w:spacing w:before="60" w:after="120" w:line="276"/>
      </w:pPr>
      <w:r>
        <w:br/>
      </w:r>
    </w:p>
    <w:p>
      <w:pPr>
        <w:spacing w:before="60" w:after="120" w:line="276"/>
      </w:pPr>
      <w:r>
        <w:rPr>
          <w:b/>
          <w:bCs/>
        </w:rPr>
        <w:t xml:space="preserve">💡 Dica:</w:t>
      </w:r>
      <w:r>
        <w:t xml:space="preserve"> A O.S. é ideal para empresas de serviços técnicos, oficinas, assistência técnica e prestadores de serviço em geral.</w:t>
      </w:r>
    </w:p>
    <w:p>
      <w:pPr>
        <w:spacing w:before="60" w:after="120" w:line="276"/>
        <w:jc w:val="both"/>
      </w:pPr>
      <w:r>
        <w:rPr>
          <w:b/>
          <w:bCs/>
        </w:rPr>
        <w:t xml:space="preserve">Acesso:</w:t>
      </w:r>
      <w:r>
        <w:t xml:space="preserve"> Menu Lateral → </w:t>
      </w:r>
      <w:r>
        <w:rPr>
          <w:b/>
          <w:bCs/>
        </w:rPr>
        <w:t xml:space="preserve">Gestão Operacional → Ordens de Serviço (O.S.)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2. Tipos de Ordem de Serviço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dentro da empresa (ex: manutenção de máquina)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Externa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para o cliente (ex: instalação no local)</w:t>
            </w:r>
          </w:p>
        </w:tc>
      </w:tr>
    </w:tbl>
    <w:p>
      <w:pPr>
        <w:spacing w:before="60" w:after="120" w:line="276"/>
      </w:pPr>
      <w:r>
        <w:br/>
      </w:r>
    </w:p>
    <w:p>
      <w:pPr>
        <w:spacing w:before="60" w:after="120" w:line="276"/>
      </w:pPr>
      <w:r>
        <w:rPr>
          <w:b/>
          <w:bCs/>
        </w:rPr>
        <w:t xml:space="preserve">📌 Importante:</w:t>
      </w:r>
      <w:r>
        <w:t xml:space="preserve"> Para O.S. externa, o Cliente é obrigatório.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3. Como Preencher uma O.S.</w:t>
      </w:r>
    </w:p>
    <w:p>
      <w:pPr>
        <w:spacing w:before="60" w:after="120" w:line="276"/>
        <w:jc w:val="both"/>
      </w:pPr>
      <w:r>
        <w:t xml:space="preserve">1. Acesse </w:t>
      </w:r>
      <w:r>
        <w:rPr>
          <w:b/>
          <w:bCs/>
        </w:rPr>
        <w:t xml:space="preserve">O.S. → Nova Ordem de Serviço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2. Preencha os dados iniciais: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Cliente</w:t>
      </w:r>
      <w:r>
        <w:t xml:space="preserve"> — obrigatório para serviço externo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Responsável</w:t>
      </w:r>
      <w:r>
        <w:t xml:space="preserve"> — técnico que fará o trabalho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Descrição do Problema</w:t>
      </w:r>
      <w:r>
        <w:t xml:space="preserve"> — o que o cliente relatou</w:t>
      </w:r>
    </w:p>
    <w:p>
      <w:pPr>
        <w:spacing w:before="60" w:after="120" w:line="276"/>
        <w:jc w:val="both"/>
      </w:pPr>
      <w:r>
        <w:t xml:space="preserve">3. Preencha os dados de execução: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Laudo Técnico</w:t>
      </w:r>
      <w:r>
        <w:t xml:space="preserve"> — o que foi descoberto e feito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Valor do Serviço</w:t>
      </w:r>
      <w:r>
        <w:t xml:space="preserve"> — valor da mão de obra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Itens Consumidos</w:t>
      </w:r>
      <w:r>
        <w:t xml:space="preserve"> — peças retiradas do estoque</w:t>
      </w:r>
    </w:p>
    <w:p>
      <w:pPr>
        <w:spacing w:before="60" w:after="120" w:line="276"/>
        <w:jc w:val="both"/>
      </w:pPr>
      <w:r>
        <w:t xml:space="preserve">4. O sistema calcula automaticamente o </w:t>
      </w:r>
      <w:r>
        <w:rPr>
          <w:b/>
          <w:bCs/>
        </w:rPr>
        <w:t xml:space="preserve">Valor Total</w:t>
      </w:r>
      <w:r>
        <w:t xml:space="preserve"> (Mão de Obra + Peças)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5. Clique em </w:t>
      </w:r>
      <w:r>
        <w:rPr>
          <w:b/>
          <w:bCs/>
        </w:rPr>
        <w:t xml:space="preserve">"Salvar"</w:t>
      </w:r>
    </w:p>
    <w:p>
      <w:pPr>
        <w:spacing w:before="60" w:after="120" w:line="276"/>
      </w:pPr>
      <w:r>
        <w:t xml:space="preserve">3.1 Fluxo de Status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Aberta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registrado, aguardando início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 Execução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Técnico está trabalhando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Finalizada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concluído ✅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Cancelada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Serviço não realizado</w:t>
            </w:r>
          </w:p>
        </w:tc>
      </w:tr>
    </w:tbl>
    <w:p>
      <w:pPr>
        <w:spacing w:before="60" w:after="120" w:line="276"/>
      </w:pPr>
      <w:r>
        <w:br/>
      </w:r>
    </w:p>
    <w:p>
      <w:pPr>
        <w:spacing w:before="60" w:after="120" w:line="276"/>
      </w:pPr>
      <w:r>
        <w:rPr>
          <w:b/>
          <w:bCs/>
        </w:rPr>
        <w:t xml:space="preserve">⚠️ Atenção:</w:t>
      </w:r>
      <w:r>
        <w:t xml:space="preserve"> Ao finalizar a O.S., o sistema </w:t>
      </w:r>
      <w:r>
        <w:rPr>
          <w:b/>
          <w:bCs/>
        </w:rPr>
        <w:t xml:space="preserve">atualiza o estoque</w:t>
      </w:r>
      <w:r>
        <w:t xml:space="preserve"> automaticamente se houver itens consumidos.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4. Gestão de Compras: Do Pedido ao Fornecedor</w:t>
      </w:r>
    </w:p>
    <w:p>
      <w:pPr>
        <w:spacing w:before="60" w:after="120" w:line="276"/>
      </w:pPr>
      <w:r>
        <w:t xml:space="preserve">4.1 Cadastro de Fornecedores</w:t>
      </w:r>
    </w:p>
    <w:p>
      <w:pPr>
        <w:spacing w:before="60" w:after="120" w:line="276"/>
        <w:jc w:val="both"/>
      </w:pPr>
      <w:r>
        <w:t xml:space="preserve">Antes de comprar, cadastre seus fornecedores: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Nome</w:t>
      </w:r>
      <w:r>
        <w:t xml:space="preserve"> do fornecedor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CNPJ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Telefone</w:t>
      </w:r>
      <w:r>
        <w:t xml:space="preserve"> e </w:t>
      </w:r>
      <w:r>
        <w:rPr>
          <w:b/>
          <w:bCs/>
        </w:rPr>
        <w:t xml:space="preserve">E-mail</w:t>
      </w:r>
    </w:p>
    <w:p>
      <w:pPr>
        <w:spacing w:before="60" w:after="120" w:line="276"/>
      </w:pPr>
      <w:r>
        <w:t xml:space="preserve">4.2 Criando um Pedido de Compra</w:t>
      </w:r>
    </w:p>
    <w:p>
      <w:pPr>
        <w:spacing w:before="60" w:after="120" w:line="276"/>
        <w:jc w:val="both"/>
      </w:pPr>
      <w:r>
        <w:t xml:space="preserve">1. Acesse </w:t>
      </w:r>
      <w:r>
        <w:rPr>
          <w:b/>
          <w:bCs/>
        </w:rPr>
        <w:t xml:space="preserve">Gestão de Compras → Pedidos de Compra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2. Clique em </w:t>
      </w:r>
      <w:r>
        <w:rPr>
          <w:b/>
          <w:bCs/>
        </w:rPr>
        <w:t xml:space="preserve">"Novo Pedido"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3. Selecione o </w:t>
      </w:r>
      <w:r>
        <w:rPr>
          <w:b/>
          <w:bCs/>
        </w:rPr>
        <w:t xml:space="preserve">fornecedor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4. Adicione os </w:t>
      </w:r>
      <w:r>
        <w:rPr>
          <w:b/>
          <w:bCs/>
        </w:rPr>
        <w:t xml:space="preserve">itens</w:t>
      </w:r>
      <w:r>
        <w:t xml:space="preserve"> desejados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5. Defina a </w:t>
      </w:r>
      <w:r>
        <w:rPr>
          <w:b/>
          <w:bCs/>
        </w:rPr>
        <w:t xml:space="preserve">Data Limite</w:t>
      </w:r>
      <w:r>
        <w:t xml:space="preserve"> para entrega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6. Clique em </w:t>
      </w:r>
      <w:r>
        <w:rPr>
          <w:b/>
          <w:bCs/>
        </w:rPr>
        <w:t xml:space="preserve">"Salvar"</w:t>
      </w:r>
    </w:p>
    <w:p>
      <w:pPr>
        <w:spacing w:before="60" w:after="120" w:line="276"/>
        <w:jc w:val="both"/>
      </w:pPr>
      <w:r>
        <w:t xml:space="preserve">O status inicial é </w:t>
      </w:r>
      <w:r>
        <w:rPr>
          <w:b/>
          <w:bCs/>
        </w:rPr>
        <w:t xml:space="preserve">"Solicitado"</w:t>
      </w:r>
      <w:r>
        <w:t xml:space="preserve">.</w:t>
      </w:r>
    </w:p>
    <w:p>
      <w:pPr>
        <w:spacing w:before="60" w:after="120" w:line="276"/>
      </w:pPr>
      <w:r>
        <w:br/>
      </w:r>
    </w:p>
    <w:p>
      <w:pPr>
        <w:spacing w:before="60" w:after="120" w:line="276"/>
      </w:pPr>
      <w:r>
        <w:rPr>
          <w:b/>
          <w:bCs/>
        </w:rPr>
        <w:t xml:space="preserve">💡 Dica:</w:t>
      </w:r>
      <w:r>
        <w:t xml:space="preserve"> Na descrição dos itens, inclua especificações técnicas para evitar erros de compra.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5. A Mágica da Cotação (Mapas de Cotação)</w:t>
      </w:r>
    </w:p>
    <w:p>
      <w:pPr>
        <w:spacing w:before="60" w:after="120" w:line="276"/>
        <w:jc w:val="both"/>
      </w:pPr>
      <w:r>
        <w:t xml:space="preserve">O sistema permite comparar preços de diferentes fornecedores:</w:t>
      </w:r>
    </w:p>
    <w:p>
      <w:pPr>
        <w:spacing w:before="60" w:after="120" w:line="276"/>
        <w:jc w:val="both"/>
      </w:pPr>
      <w:r>
        <w:t xml:space="preserve">1. Crie um </w:t>
      </w:r>
      <w:r>
        <w:rPr>
          <w:b/>
          <w:bCs/>
        </w:rPr>
        <w:t xml:space="preserve">Mapa de Cotação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2. Adicione os </w:t>
      </w:r>
      <w:r>
        <w:rPr>
          <w:b/>
          <w:bCs/>
        </w:rPr>
        <w:t xml:space="preserve">fornecedores</w:t>
      </w:r>
      <w:r>
        <w:t xml:space="preserve"> participantes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3. Cada fornecedor registra sua </w:t>
      </w:r>
      <w:r>
        <w:rPr>
          <w:b/>
          <w:bCs/>
        </w:rPr>
        <w:t xml:space="preserve">oferta</w:t>
      </w:r>
      <w:r>
        <w:t xml:space="preserve"> (valor e prazo)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4. Anexe o </w:t>
      </w:r>
      <w:r>
        <w:rPr>
          <w:b/>
          <w:bCs/>
        </w:rPr>
        <w:t xml:space="preserve">PDF do orçamento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5. Escolha o </w:t>
      </w:r>
      <w:r>
        <w:rPr>
          <w:b/>
          <w:bCs/>
        </w:rPr>
        <w:t xml:space="preserve">vencedor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Fornecedor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Oferta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Fornecedor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R$ 100,00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Fornecedor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R$ 80,00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dias</w:t>
            </w:r>
          </w:p>
        </w:tc>
      </w:tr>
    </w:tbl>
    <w:p>
      <w:pPr>
        <w:spacing w:before="60" w:after="120" w:line="276"/>
        <w:jc w:val="both"/>
      </w:pPr>
      <w:r>
        <w:t xml:space="preserve">Após escolher o vencedor, mude o status do pedido para </w:t>
      </w:r>
      <w:r>
        <w:rPr>
          <w:b/>
          <w:bCs/>
        </w:rPr>
        <w:t xml:space="preserve">"Aprovado"</w:t>
      </w:r>
      <w:r>
        <w:t xml:space="preserve">.</w:t>
      </w:r>
    </w:p>
    <w:p>
      <w:pPr>
        <w:spacing w:before="60" w:after="120" w:line="276"/>
      </w:pPr>
      <w:r>
        <w:br/>
      </w:r>
    </w:p>
    <w:p>
      <w:pPr>
        <w:spacing w:before="60" w:after="120" w:line="276"/>
      </w:pPr>
      <w:r>
        <w:rPr>
          <w:b/>
          <w:bCs/>
        </w:rPr>
        <w:t xml:space="preserve">💡 Dica:</w:t>
      </w:r>
      <w:r>
        <w:t xml:space="preserve"> Mesmo que o fornecedor B seja mais barato, considere o prazo de entrega. Às vezes pagar um pouco mais vale a pena pela rapidez.</w:t>
      </w:r>
    </w:p>
    <w:p>
      <w:pPr>
        <w:spacing w:before="60" w:after="120" w:line="276"/>
        <w:jc w:val="both"/>
      </w:pPr>
      <w:r>
        <w:t xml:space="preserve">Quando os itens chegarem, mude para </w:t>
      </w:r>
      <w:r>
        <w:rPr>
          <w:b/>
          <w:bCs/>
        </w:rPr>
        <w:t xml:space="preserve">"Recebido"</w:t>
      </w:r>
      <w:r>
        <w:t xml:space="preserve">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6. Perguntas Frequentes</w:t>
      </w:r>
    </w:p>
    <w:p>
      <w:pPr>
        <w:spacing w:before="60" w:after="120" w:line="276"/>
        <w:jc w:val="both"/>
      </w:pPr>
      <w:r>
        <w:rPr>
          <w:b/>
          <w:bCs/>
        </w:rPr>
        <w:t xml:space="preserve">■ A O.S. atualiza o estoque automaticamente?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Sim. Quando a O.S. é finalizada e foram usados itens consumidos, o estoque é atualizado na hora.</w:t>
      </w:r>
    </w:p>
    <w:p>
      <w:pPr>
        <w:spacing w:before="60" w:after="120" w:line="276"/>
        <w:jc w:val="both"/>
      </w:pPr>
      <w:r>
        <w:rPr>
          <w:b/>
          <w:bCs/>
        </w:rPr>
        <w:t xml:space="preserve">■ Posso registrar um pedido de compra já como "Recebido"?</w:t>
      </w:r>
    </w:p>
    <w:p>
      <w:pPr>
        <w:spacing w:before="60" w:after="120" w:line="276"/>
      </w:pPr>
      <w:r>
        <w:br/>
      </w:r>
    </w:p>
    <w:p>
      <w:pPr>
        <w:spacing w:before="60" w:after="120" w:line="276"/>
        <w:jc w:val="both"/>
      </w:pPr>
      <w:r>
        <w:t xml:space="preserve">Sim. Se a mercadoria já chegou, crie o pedido com status </w:t>
      </w:r>
      <w:r>
        <w:rPr>
          <w:b/>
          <w:bCs/>
        </w:rPr>
        <w:t xml:space="preserve">"Recebido"</w:t>
      </w:r>
      <w:r>
        <w:t xml:space="preserve"> diretamente.</w:t>
      </w:r>
    </w:p>
    <w:p>
      <w:pPr>
        <w:spacing w:before="60" w:after="120" w:line="276"/>
        <w:jc w:val="both"/>
      </w:pPr>
      <w:r>
        <w:rPr>
          <w:b/>
          <w:bCs/>
        </w:rPr>
        <w:t xml:space="preserve">■ Como faço para pagar o fornecedor?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  <w:jc w:val="center"/>
      </w:pPr>
      <w:r>
        <w:rPr>
          <w:i/>
          <w:iCs/>
        </w:rPr>
        <w:t xml:space="preserve">Documento gerado em 20 de maio de 2026. Conteúdo sob responsabilidade do autor.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2026-05-21T22:11:19.349Z</dcterms:created>
  <dcterms:modified xsi:type="dcterms:W3CDTF">2026-05-21T22:11:19.349Z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