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Bitácora de trabajo</w:t>
      </w:r>
    </w:p>
    <w:p>
      <w:pPr>
        <w:spacing w:after="80"/>
      </w:pPr>
      <w:r>
        <w:rPr>
          <w:i w:val="0"/>
        </w:rPr>
        <w:t>Sistema Académico USIL: integración Canvas LMS ↔ Microsoft Teams</w:t>
      </w:r>
    </w:p>
    <w:p>
      <w:pPr>
        <w:spacing w:after="80"/>
      </w:pPr>
      <w:r>
        <w:rPr>
          <w:i w:val="0"/>
        </w:rPr>
        <w:t>Proyecto Integrador de Programación IV · Grupo N.° 3 · Universidad del Norte, Paraguay</w:t>
      </w:r>
    </w:p>
    <w:p>
      <w:pPr>
        <w:spacing w:after="80"/>
      </w:pPr>
      <w:r>
        <w:rPr>
          <w:i w:val="0"/>
        </w:rPr>
        <w:t>Período: 12/09/2026 al 02/10/2026 · Repositorio: RoqueLuis07/Canvas_for_Team · Rama: php_proyecto_integrador</w:t>
      </w:r>
    </w:p>
    <w:p>
      <w:pPr>
        <w:spacing w:before="240" w:after="80"/>
      </w:pPr>
      <w:r>
        <w:rPr>
          <w:b/>
          <w:color w:val="1F3A6E"/>
          <w:sz w:val="28"/>
        </w:rPr>
        <w:t>Nota de transparencia</w:t>
      </w:r>
    </w:p>
    <w:p>
      <w:pPr>
        <w:spacing w:after="80"/>
      </w:pPr>
      <w:r>
        <w:rPr>
          <w:i w:val="0"/>
        </w:rPr>
        <w:t>Esta bitácora se reconstruyó a partir del historial de git (23 commits en el período). Todos los commits figuran con el autor «Claude»: el desarrollo fue dirigido por Roque Esteche, Scrum Master / Project Manager, utilizando la inteligencia artificial Claude como herramienta de apoyo. Los aportes de los demás integrantes que no quedaron en commits (revisiones, pruebas, reuniones, coordinación) no se infieren: se registran en la sección 4, a completar por cada persona.</w:t>
      </w:r>
    </w:p>
    <w:p>
      <w:pPr>
        <w:spacing w:before="240" w:after="80"/>
      </w:pPr>
      <w:r>
        <w:rPr>
          <w:b/>
          <w:color w:val="1F3A6E"/>
          <w:sz w:val="28"/>
        </w:rPr>
        <w:t>1. Registro cronológico de actividad</w:t>
      </w:r>
    </w:p>
    <w:tbl>
      <w:tblPr>
        <w:tblStyle w:val="TableGrid"/>
        <w:tblW w:type="auto" w:w="0"/>
        <w:tblLayout w:type="fixed"/>
        <w:tblLook w:firstColumn="1" w:firstRow="1" w:lastColumn="0" w:lastRow="0" w:noHBand="0" w:noVBand="1" w:val="04A0"/>
      </w:tblPr>
      <w:tblGrid>
        <w:gridCol w:w="1247"/>
        <w:gridCol w:w="1077"/>
        <w:gridCol w:w="4309"/>
        <w:gridCol w:w="1474"/>
        <w:gridCol w:w="2098"/>
      </w:tblGrid>
      <w:tr>
        <w:tc>
          <w:tcPr>
            <w:tcW w:type="dxa" w:w="1247"/>
            <w:shd w:val="clear" w:color="auto" w:fill="1F3A6E"/>
          </w:tcPr>
          <w:p>
            <w:r/>
            <w:r>
              <w:rPr>
                <w:b/>
                <w:color w:val="FFFFFF"/>
                <w:sz w:val="20"/>
              </w:rPr>
              <w:t>Fecha</w:t>
            </w:r>
          </w:p>
        </w:tc>
        <w:tc>
          <w:tcPr>
            <w:tcW w:type="dxa" w:w="1077"/>
            <w:shd w:val="clear" w:color="auto" w:fill="1F3A6E"/>
          </w:tcPr>
          <w:p>
            <w:r/>
            <w:r>
              <w:rPr>
                <w:b/>
                <w:color w:val="FFFFFF"/>
                <w:sz w:val="20"/>
              </w:rPr>
              <w:t>Commits</w:t>
            </w:r>
          </w:p>
        </w:tc>
        <w:tc>
          <w:tcPr>
            <w:tcW w:type="dxa" w:w="4309"/>
            <w:shd w:val="clear" w:color="auto" w:fill="1F3A6E"/>
          </w:tcPr>
          <w:p>
            <w:r/>
            <w:r>
              <w:rPr>
                <w:b/>
                <w:color w:val="FFFFFF"/>
                <w:sz w:val="20"/>
              </w:rPr>
              <w:t>Actividad realizada</w:t>
            </w:r>
          </w:p>
        </w:tc>
        <w:tc>
          <w:tcPr>
            <w:tcW w:type="dxa" w:w="1474"/>
            <w:shd w:val="clear" w:color="auto" w:fill="1F3A6E"/>
          </w:tcPr>
          <w:p>
            <w:r/>
            <w:r>
              <w:rPr>
                <w:b/>
                <w:color w:val="FFFFFF"/>
                <w:sz w:val="20"/>
              </w:rPr>
              <w:t>Área funcional</w:t>
            </w:r>
          </w:p>
        </w:tc>
        <w:tc>
          <w:tcPr>
            <w:tcW w:type="dxa" w:w="2098"/>
            <w:shd w:val="clear" w:color="auto" w:fill="1F3A6E"/>
          </w:tcPr>
          <w:p>
            <w:r/>
            <w:r>
              <w:rPr>
                <w:b/>
                <w:color w:val="FFFFFF"/>
                <w:sz w:val="20"/>
              </w:rPr>
              <w:t>Evidencia (hash)</w:t>
            </w:r>
          </w:p>
        </w:tc>
      </w:tr>
      <w:tr>
        <w:tc>
          <w:tcPr>
            <w:tcW w:type="dxa" w:w="1247"/>
          </w:tcPr>
          <w:p>
            <w:r/>
            <w:r>
              <w:rPr>
                <w:sz w:val="18"/>
              </w:rPr>
              <w:t>12/09/2026</w:t>
            </w:r>
          </w:p>
        </w:tc>
        <w:tc>
          <w:tcPr>
            <w:tcW w:type="dxa" w:w="1077"/>
          </w:tcPr>
          <w:p>
            <w:r/>
            <w:r>
              <w:rPr>
                <w:sz w:val="18"/>
              </w:rPr>
              <w:t>8</w:t>
            </w:r>
          </w:p>
        </w:tc>
        <w:tc>
          <w:tcPr>
            <w:tcW w:type="dxa" w:w="4309"/>
          </w:tcPr>
          <w:p>
            <w:r/>
            <w:r>
              <w:rPr>
                <w:sz w:val="18"/>
              </w:rPr>
              <w:t>Estructura inicial del sistema en Laravel + Filament. Asignación de cursos con alta y baja automática en Canvas y Teams. Documentación de credenciales compartidas con el sistema anterior. Preparación del despliegue en Railway, con sus ajustes de contenedor. Redirección de la raíz al panel /admin y confianza en proxies para servir recursos por https.</w:t>
            </w:r>
          </w:p>
        </w:tc>
        <w:tc>
          <w:tcPr>
            <w:tcW w:type="dxa" w:w="1474"/>
          </w:tcPr>
          <w:p>
            <w:r/>
            <w:r>
              <w:rPr>
                <w:sz w:val="18"/>
              </w:rPr>
              <w:t>Backend / DevOps</w:t>
            </w:r>
          </w:p>
        </w:tc>
        <w:tc>
          <w:tcPr>
            <w:tcW w:type="dxa" w:w="2098"/>
          </w:tcPr>
          <w:p>
            <w:r/>
            <w:r>
              <w:rPr>
                <w:sz w:val="18"/>
              </w:rPr>
              <w:t>5d51b3b, 9a0240c, 641c5eb, 9ef69ac, 3b40ed6, 1c5f8cd, 9c8e7a8, 16697fb</w:t>
            </w:r>
          </w:p>
        </w:tc>
      </w:tr>
      <w:tr>
        <w:tc>
          <w:tcPr>
            <w:tcW w:type="dxa" w:w="1247"/>
          </w:tcPr>
          <w:p>
            <w:r/>
            <w:r>
              <w:rPr>
                <w:sz w:val="18"/>
              </w:rPr>
              <w:t>25/09/2026</w:t>
            </w:r>
          </w:p>
        </w:tc>
        <w:tc>
          <w:tcPr>
            <w:tcW w:type="dxa" w:w="1077"/>
          </w:tcPr>
          <w:p>
            <w:r/>
            <w:r>
              <w:rPr>
                <w:sz w:val="18"/>
              </w:rPr>
              <w:t>1</w:t>
            </w:r>
          </w:p>
        </w:tc>
        <w:tc>
          <w:tcPr>
            <w:tcW w:type="dxa" w:w="4309"/>
          </w:tcPr>
          <w:p>
            <w:r/>
            <w:r>
              <w:rPr>
                <w:sz w:val="18"/>
              </w:rPr>
              <w:t>Gestión de docentes y de materiales por curso, integrada con Canvas y Teams.</w:t>
            </w:r>
          </w:p>
        </w:tc>
        <w:tc>
          <w:tcPr>
            <w:tcW w:type="dxa" w:w="1474"/>
          </w:tcPr>
          <w:p>
            <w:r/>
            <w:r>
              <w:rPr>
                <w:sz w:val="18"/>
              </w:rPr>
              <w:t>Backend</w:t>
            </w:r>
          </w:p>
        </w:tc>
        <w:tc>
          <w:tcPr>
            <w:tcW w:type="dxa" w:w="2098"/>
          </w:tcPr>
          <w:p>
            <w:r/>
            <w:r>
              <w:rPr>
                <w:sz w:val="18"/>
              </w:rPr>
              <w:t>7d2ed45</w:t>
            </w:r>
          </w:p>
        </w:tc>
      </w:tr>
      <w:tr>
        <w:tc>
          <w:tcPr>
            <w:tcW w:type="dxa" w:w="1247"/>
          </w:tcPr>
          <w:p>
            <w:r/>
            <w:r>
              <w:rPr>
                <w:sz w:val="18"/>
              </w:rPr>
              <w:t>29/09/2026</w:t>
            </w:r>
          </w:p>
        </w:tc>
        <w:tc>
          <w:tcPr>
            <w:tcW w:type="dxa" w:w="1077"/>
          </w:tcPr>
          <w:p>
            <w:r/>
            <w:r>
              <w:rPr>
                <w:sz w:val="18"/>
              </w:rPr>
              <w:t>1</w:t>
            </w:r>
          </w:p>
        </w:tc>
        <w:tc>
          <w:tcPr>
            <w:tcW w:type="dxa" w:w="4309"/>
          </w:tcPr>
          <w:p>
            <w:r/>
            <w:r>
              <w:rPr>
                <w:sz w:val="18"/>
              </w:rPr>
              <w:t>Incorporación de las entidades JOB_SINCRONIZACION y LOG_AUDITORIA del MER de Avance 1.</w:t>
            </w:r>
          </w:p>
        </w:tc>
        <w:tc>
          <w:tcPr>
            <w:tcW w:type="dxa" w:w="1474"/>
          </w:tcPr>
          <w:p>
            <w:r/>
            <w:r>
              <w:rPr>
                <w:sz w:val="18"/>
              </w:rPr>
              <w:t>Backend / Datos</w:t>
            </w:r>
          </w:p>
        </w:tc>
        <w:tc>
          <w:tcPr>
            <w:tcW w:type="dxa" w:w="2098"/>
          </w:tcPr>
          <w:p>
            <w:r/>
            <w:r>
              <w:rPr>
                <w:sz w:val="18"/>
              </w:rPr>
              <w:t>0b1cdc4</w:t>
            </w:r>
          </w:p>
        </w:tc>
      </w:tr>
      <w:tr>
        <w:tc>
          <w:tcPr>
            <w:tcW w:type="dxa" w:w="1247"/>
          </w:tcPr>
          <w:p>
            <w:r/>
            <w:r>
              <w:rPr>
                <w:sz w:val="18"/>
              </w:rPr>
              <w:t>02/10/2026</w:t>
            </w:r>
          </w:p>
        </w:tc>
        <w:tc>
          <w:tcPr>
            <w:tcW w:type="dxa" w:w="1077"/>
          </w:tcPr>
          <w:p>
            <w:r/>
            <w:r>
              <w:rPr>
                <w:sz w:val="18"/>
              </w:rPr>
              <w:t>13</w:t>
            </w:r>
          </w:p>
        </w:tc>
        <w:tc>
          <w:tcPr>
            <w:tcW w:type="dxa" w:w="4309"/>
          </w:tcPr>
          <w:p>
            <w:r/>
            <w:r>
              <w:rPr>
                <w:sz w:val="18"/>
              </w:rPr>
              <w:t>Corrección del Dockerfile, volúmenes y permisos del stack de Portainer; dependencias y nombre del panel. Documentación oficial y README. Alineación del modelo de datos con el MER exacto. Identidad visual azul USIL y navegación agrupada. Prompt de diseño de interfaz. Reporte de Sprints de Avance 2. Estructura de evidencia de ceremonias para Avance 3. Roster del equipo actualizado a 6 integrantes.</w:t>
            </w:r>
          </w:p>
        </w:tc>
        <w:tc>
          <w:tcPr>
            <w:tcW w:type="dxa" w:w="1474"/>
          </w:tcPr>
          <w:p>
            <w:r/>
            <w:r>
              <w:rPr>
                <w:sz w:val="18"/>
              </w:rPr>
              <w:t>DevOps / Backend / Frontend-QA / Gestión</w:t>
            </w:r>
          </w:p>
        </w:tc>
        <w:tc>
          <w:tcPr>
            <w:tcW w:type="dxa" w:w="2098"/>
          </w:tcPr>
          <w:p>
            <w:r/>
            <w:r>
              <w:rPr>
                <w:sz w:val="18"/>
              </w:rPr>
              <w:t>88c4734, 3365b63, d8f04a3, 19b6099, 238f4f8, 970de35, e1dd346, d967721, 91916be, c891f29, e3784c4, ea3a78d, 6bb5297</w:t>
            </w:r>
          </w:p>
        </w:tc>
      </w:tr>
    </w:tbl>
    <w:p/>
    <w:p>
      <w:pPr>
        <w:spacing w:before="240" w:after="80"/>
      </w:pPr>
      <w:r>
        <w:rPr>
          <w:b/>
          <w:color w:val="1F3A6E"/>
          <w:sz w:val="28"/>
        </w:rPr>
        <w:t>2. Distribución de commits según el rol funcional correspondiente</w:t>
      </w:r>
    </w:p>
    <w:p>
      <w:pPr>
        <w:spacing w:after="80"/>
      </w:pPr>
      <w:r>
        <w:rPr>
          <w:i/>
        </w:rPr>
        <w:t>Cada commit se asigna al rol cuya función corresponde al tipo de trabajo. Es una clasificación por responsabilidad del rol, no un registro de quién lo ejecutó: la ejecución real fue de Roque Esteche con apoyo de Claude (ver nota de transparencia).</w:t>
      </w:r>
    </w:p>
    <w:tbl>
      <w:tblPr>
        <w:tblStyle w:val="TableGrid"/>
        <w:tblW w:type="auto" w:w="0"/>
        <w:tblLayout w:type="fixed"/>
        <w:tblLook w:firstColumn="1" w:firstRow="1" w:lastColumn="0" w:lastRow="0" w:noHBand="0" w:noVBand="1" w:val="04A0"/>
      </w:tblPr>
      <w:tblGrid>
        <w:gridCol w:w="2948"/>
        <w:gridCol w:w="964"/>
        <w:gridCol w:w="1134"/>
        <w:gridCol w:w="5159"/>
      </w:tblGrid>
      <w:tr>
        <w:tc>
          <w:tcPr>
            <w:tcW w:type="dxa" w:w="2948"/>
            <w:shd w:val="clear" w:color="auto" w:fill="1F3A6E"/>
          </w:tcPr>
          <w:p>
            <w:r/>
            <w:r>
              <w:rPr>
                <w:b/>
                <w:color w:val="FFFFFF"/>
                <w:sz w:val="20"/>
              </w:rPr>
              <w:t>Rol funcional</w:t>
            </w:r>
          </w:p>
        </w:tc>
        <w:tc>
          <w:tcPr>
            <w:tcW w:type="dxa" w:w="964"/>
            <w:shd w:val="clear" w:color="auto" w:fill="1F3A6E"/>
          </w:tcPr>
          <w:p>
            <w:r/>
            <w:r>
              <w:rPr>
                <w:b/>
                <w:color w:val="FFFFFF"/>
                <w:sz w:val="20"/>
              </w:rPr>
              <w:t>Fecha</w:t>
            </w:r>
          </w:p>
        </w:tc>
        <w:tc>
          <w:tcPr>
            <w:tcW w:type="dxa" w:w="1134"/>
            <w:shd w:val="clear" w:color="auto" w:fill="1F3A6E"/>
          </w:tcPr>
          <w:p>
            <w:r/>
            <w:r>
              <w:rPr>
                <w:b/>
                <w:color w:val="FFFFFF"/>
                <w:sz w:val="20"/>
              </w:rPr>
              <w:t>Commit</w:t>
            </w:r>
          </w:p>
        </w:tc>
        <w:tc>
          <w:tcPr>
            <w:tcW w:type="dxa" w:w="5159"/>
            <w:shd w:val="clear" w:color="auto" w:fill="1F3A6E"/>
          </w:tcPr>
          <w:p>
            <w:r/>
            <w:r>
              <w:rPr>
                <w:b/>
                <w:color w:val="FFFFFF"/>
                <w:sz w:val="20"/>
              </w:rPr>
              <w:t>Descripción</w:t>
            </w:r>
          </w:p>
        </w:tc>
      </w:tr>
      <w:tr>
        <w:tc>
          <w:tcPr>
            <w:tcW w:type="dxa" w:w="2948"/>
          </w:tcPr>
          <w:p>
            <w:r/>
            <w:r>
              <w:rPr>
                <w:sz w:val="18"/>
              </w:rPr>
              <w:t>Backend &amp; Software Architect Lead (Hypatia García)</w:t>
            </w:r>
          </w:p>
        </w:tc>
        <w:tc>
          <w:tcPr>
            <w:tcW w:type="dxa" w:w="964"/>
          </w:tcPr>
          <w:p>
            <w:r/>
            <w:r>
              <w:rPr>
                <w:sz w:val="18"/>
              </w:rPr>
              <w:t>12/09</w:t>
            </w:r>
          </w:p>
        </w:tc>
        <w:tc>
          <w:tcPr>
            <w:tcW w:type="dxa" w:w="1134"/>
          </w:tcPr>
          <w:p>
            <w:r/>
            <w:r>
              <w:rPr>
                <w:sz w:val="18"/>
              </w:rPr>
              <w:t>5d51b3b</w:t>
            </w:r>
          </w:p>
        </w:tc>
        <w:tc>
          <w:tcPr>
            <w:tcW w:type="dxa" w:w="5159"/>
          </w:tcPr>
          <w:p>
            <w:r/>
            <w:r>
              <w:rPr>
                <w:sz w:val="18"/>
              </w:rPr>
              <w:t>Scaffold del sistema académico en Laravel + Filament</w:t>
            </w:r>
          </w:p>
        </w:tc>
      </w:tr>
      <w:tr>
        <w:tc>
          <w:tcPr>
            <w:tcW w:type="dxa" w:w="2948"/>
          </w:tcPr>
          <w:p>
            <w:r/>
            <w:r>
              <w:rPr>
                <w:sz w:val="18"/>
              </w:rPr>
            </w:r>
          </w:p>
        </w:tc>
        <w:tc>
          <w:tcPr>
            <w:tcW w:type="dxa" w:w="964"/>
          </w:tcPr>
          <w:p>
            <w:r/>
            <w:r>
              <w:rPr>
                <w:sz w:val="18"/>
              </w:rPr>
              <w:t>12/09</w:t>
            </w:r>
          </w:p>
        </w:tc>
        <w:tc>
          <w:tcPr>
            <w:tcW w:type="dxa" w:w="1134"/>
          </w:tcPr>
          <w:p>
            <w:r/>
            <w:r>
              <w:rPr>
                <w:sz w:val="18"/>
              </w:rPr>
              <w:t>9a0240c</w:t>
            </w:r>
          </w:p>
        </w:tc>
        <w:tc>
          <w:tcPr>
            <w:tcW w:type="dxa" w:w="5159"/>
          </w:tcPr>
          <w:p>
            <w:r/>
            <w:r>
              <w:rPr>
                <w:sz w:val="18"/>
              </w:rPr>
              <w:t>Asignación de curso con alta/baja automática en Canvas y Teams</w:t>
            </w:r>
          </w:p>
        </w:tc>
      </w:tr>
      <w:tr>
        <w:tc>
          <w:tcPr>
            <w:tcW w:type="dxa" w:w="2948"/>
          </w:tcPr>
          <w:p>
            <w:r/>
            <w:r>
              <w:rPr>
                <w:sz w:val="18"/>
              </w:rPr>
            </w:r>
          </w:p>
        </w:tc>
        <w:tc>
          <w:tcPr>
            <w:tcW w:type="dxa" w:w="964"/>
          </w:tcPr>
          <w:p>
            <w:r/>
            <w:r>
              <w:rPr>
                <w:sz w:val="18"/>
              </w:rPr>
              <w:t>12/09</w:t>
            </w:r>
          </w:p>
        </w:tc>
        <w:tc>
          <w:tcPr>
            <w:tcW w:type="dxa" w:w="1134"/>
          </w:tcPr>
          <w:p>
            <w:r/>
            <w:r>
              <w:rPr>
                <w:sz w:val="18"/>
              </w:rPr>
              <w:t>9c8e7a8</w:t>
            </w:r>
          </w:p>
        </w:tc>
        <w:tc>
          <w:tcPr>
            <w:tcW w:type="dxa" w:w="5159"/>
          </w:tcPr>
          <w:p>
            <w:r/>
            <w:r>
              <w:rPr>
                <w:sz w:val="18"/>
              </w:rPr>
              <w:t>Redirección de la raíz a /admin</w:t>
            </w:r>
          </w:p>
        </w:tc>
      </w:tr>
      <w:tr>
        <w:tc>
          <w:tcPr>
            <w:tcW w:type="dxa" w:w="2948"/>
          </w:tcPr>
          <w:p>
            <w:r/>
            <w:r>
              <w:rPr>
                <w:sz w:val="18"/>
              </w:rPr>
            </w:r>
          </w:p>
        </w:tc>
        <w:tc>
          <w:tcPr>
            <w:tcW w:type="dxa" w:w="964"/>
          </w:tcPr>
          <w:p>
            <w:r/>
            <w:r>
              <w:rPr>
                <w:sz w:val="18"/>
              </w:rPr>
              <w:t>25/09</w:t>
            </w:r>
          </w:p>
        </w:tc>
        <w:tc>
          <w:tcPr>
            <w:tcW w:type="dxa" w:w="1134"/>
          </w:tcPr>
          <w:p>
            <w:r/>
            <w:r>
              <w:rPr>
                <w:sz w:val="18"/>
              </w:rPr>
              <w:t>7d2ed45</w:t>
            </w:r>
          </w:p>
        </w:tc>
        <w:tc>
          <w:tcPr>
            <w:tcW w:type="dxa" w:w="5159"/>
          </w:tcPr>
          <w:p>
            <w:r/>
            <w:r>
              <w:rPr>
                <w:sz w:val="18"/>
              </w:rPr>
              <w:t>Gestión de docentes y materiales por curso, integrada a Canvas/Teams</w:t>
            </w:r>
          </w:p>
        </w:tc>
      </w:tr>
      <w:tr>
        <w:tc>
          <w:tcPr>
            <w:tcW w:type="dxa" w:w="2948"/>
          </w:tcPr>
          <w:p>
            <w:r/>
            <w:r>
              <w:rPr>
                <w:sz w:val="18"/>
              </w:rPr>
            </w:r>
          </w:p>
        </w:tc>
        <w:tc>
          <w:tcPr>
            <w:tcW w:type="dxa" w:w="964"/>
          </w:tcPr>
          <w:p>
            <w:r/>
            <w:r>
              <w:rPr>
                <w:sz w:val="18"/>
              </w:rPr>
              <w:t>29/09</w:t>
            </w:r>
          </w:p>
        </w:tc>
        <w:tc>
          <w:tcPr>
            <w:tcW w:type="dxa" w:w="1134"/>
          </w:tcPr>
          <w:p>
            <w:r/>
            <w:r>
              <w:rPr>
                <w:sz w:val="18"/>
              </w:rPr>
              <w:t>0b1cdc4</w:t>
            </w:r>
          </w:p>
        </w:tc>
        <w:tc>
          <w:tcPr>
            <w:tcW w:type="dxa" w:w="5159"/>
          </w:tcPr>
          <w:p>
            <w:r/>
            <w:r>
              <w:rPr>
                <w:sz w:val="18"/>
              </w:rPr>
              <w:t>Entidades JOB_SINCRONIZACION y LOG_AUDITORIA del MER</w:t>
            </w:r>
          </w:p>
        </w:tc>
      </w:tr>
      <w:tr>
        <w:tc>
          <w:tcPr>
            <w:tcW w:type="dxa" w:w="2948"/>
          </w:tcPr>
          <w:p>
            <w:r/>
            <w:r>
              <w:rPr>
                <w:sz w:val="18"/>
              </w:rPr>
            </w:r>
          </w:p>
        </w:tc>
        <w:tc>
          <w:tcPr>
            <w:tcW w:type="dxa" w:w="964"/>
          </w:tcPr>
          <w:p>
            <w:r/>
            <w:r>
              <w:rPr>
                <w:sz w:val="18"/>
              </w:rPr>
              <w:t>02/10</w:t>
            </w:r>
          </w:p>
        </w:tc>
        <w:tc>
          <w:tcPr>
            <w:tcW w:type="dxa" w:w="1134"/>
          </w:tcPr>
          <w:p>
            <w:r/>
            <w:r>
              <w:rPr>
                <w:sz w:val="18"/>
              </w:rPr>
              <w:t>19b6099</w:t>
            </w:r>
          </w:p>
        </w:tc>
        <w:tc>
          <w:tcPr>
            <w:tcW w:type="dxa" w:w="5159"/>
          </w:tcPr>
          <w:p>
            <w:r/>
            <w:r>
              <w:rPr>
                <w:sz w:val="18"/>
              </w:rPr>
              <w:t>fakerphp/faker como dependencia real</w:t>
            </w:r>
          </w:p>
        </w:tc>
      </w:tr>
      <w:tr>
        <w:tc>
          <w:tcPr>
            <w:tcW w:type="dxa" w:w="2948"/>
          </w:tcPr>
          <w:p>
            <w:r/>
            <w:r>
              <w:rPr>
                <w:sz w:val="18"/>
              </w:rPr>
            </w:r>
          </w:p>
        </w:tc>
        <w:tc>
          <w:tcPr>
            <w:tcW w:type="dxa" w:w="964"/>
          </w:tcPr>
          <w:p>
            <w:r/>
            <w:r>
              <w:rPr>
                <w:sz w:val="18"/>
              </w:rPr>
              <w:t>02/10</w:t>
            </w:r>
          </w:p>
        </w:tc>
        <w:tc>
          <w:tcPr>
            <w:tcW w:type="dxa" w:w="1134"/>
          </w:tcPr>
          <w:p>
            <w:r/>
            <w:r>
              <w:rPr>
                <w:sz w:val="18"/>
              </w:rPr>
              <w:t>e1dd346</w:t>
            </w:r>
          </w:p>
        </w:tc>
        <w:tc>
          <w:tcPr>
            <w:tcW w:type="dxa" w:w="5159"/>
          </w:tcPr>
          <w:p>
            <w:r/>
            <w:r>
              <w:rPr>
                <w:sz w:val="18"/>
              </w:rPr>
              <w:t>Arquitectura técnica, changelog de Avance 2 e informe de Avance 1</w:t>
            </w:r>
          </w:p>
        </w:tc>
      </w:tr>
      <w:tr>
        <w:tc>
          <w:tcPr>
            <w:tcW w:type="dxa" w:w="2948"/>
          </w:tcPr>
          <w:p>
            <w:r/>
            <w:r>
              <w:rPr>
                <w:sz w:val="18"/>
              </w:rPr>
            </w:r>
          </w:p>
        </w:tc>
        <w:tc>
          <w:tcPr>
            <w:tcW w:type="dxa" w:w="964"/>
          </w:tcPr>
          <w:p>
            <w:r/>
            <w:r>
              <w:rPr>
                <w:sz w:val="18"/>
              </w:rPr>
              <w:t>02/10</w:t>
            </w:r>
          </w:p>
        </w:tc>
        <w:tc>
          <w:tcPr>
            <w:tcW w:type="dxa" w:w="1134"/>
          </w:tcPr>
          <w:p>
            <w:r/>
            <w:r>
              <w:rPr>
                <w:sz w:val="18"/>
              </w:rPr>
              <w:t>d967721</w:t>
            </w:r>
          </w:p>
        </w:tc>
        <w:tc>
          <w:tcPr>
            <w:tcW w:type="dxa" w:w="5159"/>
          </w:tcPr>
          <w:p>
            <w:r/>
            <w:r>
              <w:rPr>
                <w:sz w:val="18"/>
              </w:rPr>
              <w:t>Alinear el modelo de datos con el MER exacto de Avance 1</w:t>
            </w:r>
          </w:p>
        </w:tc>
      </w:tr>
      <w:tr>
        <w:tc>
          <w:tcPr>
            <w:tcW w:type="dxa" w:w="2948"/>
          </w:tcPr>
          <w:p>
            <w:r/>
            <w:r>
              <w:rPr>
                <w:sz w:val="18"/>
              </w:rPr>
              <w:t>Subtotal: 8 commits</w:t>
            </w:r>
          </w:p>
        </w:tc>
        <w:tc>
          <w:tcPr>
            <w:tcW w:type="dxa" w:w="964"/>
          </w:tcPr>
          <w:p>
            <w:r/>
            <w:r>
              <w:rPr>
                <w:sz w:val="18"/>
              </w:rPr>
            </w:r>
          </w:p>
        </w:tc>
        <w:tc>
          <w:tcPr>
            <w:tcW w:type="dxa" w:w="1134"/>
          </w:tcPr>
          <w:p>
            <w:r/>
            <w:r>
              <w:rPr>
                <w:sz w:val="18"/>
              </w:rPr>
            </w:r>
          </w:p>
        </w:tc>
        <w:tc>
          <w:tcPr>
            <w:tcW w:type="dxa" w:w="5159"/>
          </w:tcPr>
          <w:p>
            <w:r/>
            <w:r>
              <w:rPr>
                <w:sz w:val="18"/>
              </w:rPr>
            </w:r>
          </w:p>
        </w:tc>
      </w:tr>
      <w:tr>
        <w:tc>
          <w:tcPr>
            <w:tcW w:type="dxa" w:w="2948"/>
          </w:tcPr>
          <w:p>
            <w:r/>
            <w:r>
              <w:rPr>
                <w:sz w:val="18"/>
              </w:rPr>
              <w:t>DevOps &amp; Cloud Engineer (María Iglesias)</w:t>
            </w:r>
          </w:p>
        </w:tc>
        <w:tc>
          <w:tcPr>
            <w:tcW w:type="dxa" w:w="964"/>
          </w:tcPr>
          <w:p>
            <w:r/>
            <w:r>
              <w:rPr>
                <w:sz w:val="18"/>
              </w:rPr>
              <w:t>12/09</w:t>
            </w:r>
          </w:p>
        </w:tc>
        <w:tc>
          <w:tcPr>
            <w:tcW w:type="dxa" w:w="1134"/>
          </w:tcPr>
          <w:p>
            <w:r/>
            <w:r>
              <w:rPr>
                <w:sz w:val="18"/>
              </w:rPr>
              <w:t>641c5eb</w:t>
            </w:r>
          </w:p>
        </w:tc>
        <w:tc>
          <w:tcPr>
            <w:tcW w:type="dxa" w:w="5159"/>
          </w:tcPr>
          <w:p>
            <w:r/>
            <w:r>
              <w:rPr>
                <w:sz w:val="18"/>
              </w:rPr>
              <w:t>Documentación de credenciales de Canvas/Azure reutilizadas</w:t>
            </w:r>
          </w:p>
        </w:tc>
      </w:tr>
      <w:tr>
        <w:tc>
          <w:tcPr>
            <w:tcW w:type="dxa" w:w="2948"/>
          </w:tcPr>
          <w:p>
            <w:r/>
            <w:r>
              <w:rPr>
                <w:sz w:val="18"/>
              </w:rPr>
            </w:r>
          </w:p>
        </w:tc>
        <w:tc>
          <w:tcPr>
            <w:tcW w:type="dxa" w:w="964"/>
          </w:tcPr>
          <w:p>
            <w:r/>
            <w:r>
              <w:rPr>
                <w:sz w:val="18"/>
              </w:rPr>
              <w:t>12/09</w:t>
            </w:r>
          </w:p>
        </w:tc>
        <w:tc>
          <w:tcPr>
            <w:tcW w:type="dxa" w:w="1134"/>
          </w:tcPr>
          <w:p>
            <w:r/>
            <w:r>
              <w:rPr>
                <w:sz w:val="18"/>
              </w:rPr>
              <w:t>9ef69ac</w:t>
            </w:r>
          </w:p>
        </w:tc>
        <w:tc>
          <w:tcPr>
            <w:tcW w:type="dxa" w:w="5159"/>
          </w:tcPr>
          <w:p>
            <w:r/>
            <w:r>
              <w:rPr>
                <w:sz w:val="18"/>
              </w:rPr>
              <w:t>Preparar despliegue en Railway (contenedor único)</w:t>
            </w:r>
          </w:p>
        </w:tc>
      </w:tr>
      <w:tr>
        <w:tc>
          <w:tcPr>
            <w:tcW w:type="dxa" w:w="2948"/>
          </w:tcPr>
          <w:p>
            <w:r/>
            <w:r>
              <w:rPr>
                <w:sz w:val="18"/>
              </w:rPr>
            </w:r>
          </w:p>
        </w:tc>
        <w:tc>
          <w:tcPr>
            <w:tcW w:type="dxa" w:w="964"/>
          </w:tcPr>
          <w:p>
            <w:r/>
            <w:r>
              <w:rPr>
                <w:sz w:val="18"/>
              </w:rPr>
              <w:t>12/09</w:t>
            </w:r>
          </w:p>
        </w:tc>
        <w:tc>
          <w:tcPr>
            <w:tcW w:type="dxa" w:w="1134"/>
          </w:tcPr>
          <w:p>
            <w:r/>
            <w:r>
              <w:rPr>
                <w:sz w:val="18"/>
              </w:rPr>
              <w:t>3b40ed6</w:t>
            </w:r>
          </w:p>
        </w:tc>
        <w:tc>
          <w:tcPr>
            <w:tcW w:type="dxa" w:w="5159"/>
          </w:tcPr>
          <w:p>
            <w:r/>
            <w:r>
              <w:rPr>
                <w:sz w:val="18"/>
              </w:rPr>
              <w:t>Agregar libsqlite3-dev al Dockerfile de Railway</w:t>
            </w:r>
          </w:p>
        </w:tc>
      </w:tr>
      <w:tr>
        <w:tc>
          <w:tcPr>
            <w:tcW w:type="dxa" w:w="2948"/>
          </w:tcPr>
          <w:p>
            <w:r/>
            <w:r>
              <w:rPr>
                <w:sz w:val="18"/>
              </w:rPr>
            </w:r>
          </w:p>
        </w:tc>
        <w:tc>
          <w:tcPr>
            <w:tcW w:type="dxa" w:w="964"/>
          </w:tcPr>
          <w:p>
            <w:r/>
            <w:r>
              <w:rPr>
                <w:sz w:val="18"/>
              </w:rPr>
              <w:t>12/09</w:t>
            </w:r>
          </w:p>
        </w:tc>
        <w:tc>
          <w:tcPr>
            <w:tcW w:type="dxa" w:w="1134"/>
          </w:tcPr>
          <w:p>
            <w:r/>
            <w:r>
              <w:rPr>
                <w:sz w:val="18"/>
              </w:rPr>
              <w:t>1c5f8cd</w:t>
            </w:r>
          </w:p>
        </w:tc>
        <w:tc>
          <w:tcPr>
            <w:tcW w:type="dxa" w:w="5159"/>
          </w:tcPr>
          <w:p>
            <w:r/>
            <w:r>
              <w:rPr>
                <w:sz w:val="18"/>
              </w:rPr>
              <w:t>Agregar ext-intl y ext-mbstring al Dockerfile de Railway</w:t>
            </w:r>
          </w:p>
        </w:tc>
      </w:tr>
      <w:tr>
        <w:tc>
          <w:tcPr>
            <w:tcW w:type="dxa" w:w="2948"/>
          </w:tcPr>
          <w:p>
            <w:r/>
            <w:r>
              <w:rPr>
                <w:sz w:val="18"/>
              </w:rPr>
            </w:r>
          </w:p>
        </w:tc>
        <w:tc>
          <w:tcPr>
            <w:tcW w:type="dxa" w:w="964"/>
          </w:tcPr>
          <w:p>
            <w:r/>
            <w:r>
              <w:rPr>
                <w:sz w:val="18"/>
              </w:rPr>
              <w:t>12/09</w:t>
            </w:r>
          </w:p>
        </w:tc>
        <w:tc>
          <w:tcPr>
            <w:tcW w:type="dxa" w:w="1134"/>
          </w:tcPr>
          <w:p>
            <w:r/>
            <w:r>
              <w:rPr>
                <w:sz w:val="18"/>
              </w:rPr>
              <w:t>16697fb</w:t>
            </w:r>
          </w:p>
        </w:tc>
        <w:tc>
          <w:tcPr>
            <w:tcW w:type="dxa" w:w="5159"/>
          </w:tcPr>
          <w:p>
            <w:r/>
            <w:r>
              <w:rPr>
                <w:sz w:val="18"/>
              </w:rPr>
              <w:t>Confiar en proxies de Railway para assets por https</w:t>
            </w:r>
          </w:p>
        </w:tc>
      </w:tr>
      <w:tr>
        <w:tc>
          <w:tcPr>
            <w:tcW w:type="dxa" w:w="2948"/>
          </w:tcPr>
          <w:p>
            <w:r/>
            <w:r>
              <w:rPr>
                <w:sz w:val="18"/>
              </w:rPr>
            </w:r>
          </w:p>
        </w:tc>
        <w:tc>
          <w:tcPr>
            <w:tcW w:type="dxa" w:w="964"/>
          </w:tcPr>
          <w:p>
            <w:r/>
            <w:r>
              <w:rPr>
                <w:sz w:val="18"/>
              </w:rPr>
              <w:t>02/10</w:t>
            </w:r>
          </w:p>
        </w:tc>
        <w:tc>
          <w:tcPr>
            <w:tcW w:type="dxa" w:w="1134"/>
          </w:tcPr>
          <w:p>
            <w:r/>
            <w:r>
              <w:rPr>
                <w:sz w:val="18"/>
              </w:rPr>
              <w:t>88c4734</w:t>
            </w:r>
          </w:p>
        </w:tc>
        <w:tc>
          <w:tcPr>
            <w:tcW w:type="dxa" w:w="5159"/>
          </w:tcPr>
          <w:p>
            <w:r/>
            <w:r>
              <w:rPr>
                <w:sz w:val="18"/>
              </w:rPr>
              <w:t>Arreglar Dockerfile del stack de Portainer</w:t>
            </w:r>
          </w:p>
        </w:tc>
      </w:tr>
      <w:tr>
        <w:tc>
          <w:tcPr>
            <w:tcW w:type="dxa" w:w="2948"/>
          </w:tcPr>
          <w:p>
            <w:r/>
            <w:r>
              <w:rPr>
                <w:sz w:val="18"/>
              </w:rPr>
            </w:r>
          </w:p>
        </w:tc>
        <w:tc>
          <w:tcPr>
            <w:tcW w:type="dxa" w:w="964"/>
          </w:tcPr>
          <w:p>
            <w:r/>
            <w:r>
              <w:rPr>
                <w:sz w:val="18"/>
              </w:rPr>
              <w:t>02/10</w:t>
            </w:r>
          </w:p>
        </w:tc>
        <w:tc>
          <w:tcPr>
            <w:tcW w:type="dxa" w:w="1134"/>
          </w:tcPr>
          <w:p>
            <w:r/>
            <w:r>
              <w:rPr>
                <w:sz w:val="18"/>
              </w:rPr>
              <w:t>3365b63</w:t>
            </w:r>
          </w:p>
        </w:tc>
        <w:tc>
          <w:tcPr>
            <w:tcW w:type="dxa" w:w="5159"/>
          </w:tcPr>
          <w:p>
            <w:r/>
            <w:r>
              <w:rPr>
                <w:sz w:val="18"/>
              </w:rPr>
              <w:t>Arreglar volúmenes de Portainer (vendor/ tapado)</w:t>
            </w:r>
          </w:p>
        </w:tc>
      </w:tr>
      <w:tr>
        <w:tc>
          <w:tcPr>
            <w:tcW w:type="dxa" w:w="2948"/>
          </w:tcPr>
          <w:p>
            <w:r/>
            <w:r>
              <w:rPr>
                <w:sz w:val="18"/>
              </w:rPr>
            </w:r>
          </w:p>
        </w:tc>
        <w:tc>
          <w:tcPr>
            <w:tcW w:type="dxa" w:w="964"/>
          </w:tcPr>
          <w:p>
            <w:r/>
            <w:r>
              <w:rPr>
                <w:sz w:val="18"/>
              </w:rPr>
              <w:t>02/10</w:t>
            </w:r>
          </w:p>
        </w:tc>
        <w:tc>
          <w:tcPr>
            <w:tcW w:type="dxa" w:w="1134"/>
          </w:tcPr>
          <w:p>
            <w:r/>
            <w:r>
              <w:rPr>
                <w:sz w:val="18"/>
              </w:rPr>
              <w:t>d8f04a3</w:t>
            </w:r>
          </w:p>
        </w:tc>
        <w:tc>
          <w:tcPr>
            <w:tcW w:type="dxa" w:w="5159"/>
          </w:tcPr>
          <w:p>
            <w:r/>
            <w:r>
              <w:rPr>
                <w:sz w:val="18"/>
              </w:rPr>
              <w:t>Permisos de storage/ y bootstrap/cache/ para www-data</w:t>
            </w:r>
          </w:p>
        </w:tc>
      </w:tr>
      <w:tr>
        <w:tc>
          <w:tcPr>
            <w:tcW w:type="dxa" w:w="2948"/>
          </w:tcPr>
          <w:p>
            <w:r/>
            <w:r>
              <w:rPr>
                <w:sz w:val="18"/>
              </w:rPr>
              <w:t>Subtotal: 8 commits</w:t>
            </w:r>
          </w:p>
        </w:tc>
        <w:tc>
          <w:tcPr>
            <w:tcW w:type="dxa" w:w="964"/>
          </w:tcPr>
          <w:p>
            <w:r/>
            <w:r>
              <w:rPr>
                <w:sz w:val="18"/>
              </w:rPr>
            </w:r>
          </w:p>
        </w:tc>
        <w:tc>
          <w:tcPr>
            <w:tcW w:type="dxa" w:w="1134"/>
          </w:tcPr>
          <w:p>
            <w:r/>
            <w:r>
              <w:rPr>
                <w:sz w:val="18"/>
              </w:rPr>
            </w:r>
          </w:p>
        </w:tc>
        <w:tc>
          <w:tcPr>
            <w:tcW w:type="dxa" w:w="5159"/>
          </w:tcPr>
          <w:p>
            <w:r/>
            <w:r>
              <w:rPr>
                <w:sz w:val="18"/>
              </w:rPr>
            </w:r>
          </w:p>
        </w:tc>
      </w:tr>
      <w:tr>
        <w:tc>
          <w:tcPr>
            <w:tcW w:type="dxa" w:w="2948"/>
          </w:tcPr>
          <w:p>
            <w:r/>
            <w:r>
              <w:rPr>
                <w:sz w:val="18"/>
              </w:rPr>
              <w:t>Frontend &amp; QA Engineer (Jesús Domínguez, Alfonzo Martínez, Claudio Ortigoza)</w:t>
            </w:r>
          </w:p>
        </w:tc>
        <w:tc>
          <w:tcPr>
            <w:tcW w:type="dxa" w:w="964"/>
          </w:tcPr>
          <w:p>
            <w:r/>
            <w:r>
              <w:rPr>
                <w:sz w:val="18"/>
              </w:rPr>
              <w:t>02/10</w:t>
            </w:r>
          </w:p>
        </w:tc>
        <w:tc>
          <w:tcPr>
            <w:tcW w:type="dxa" w:w="1134"/>
          </w:tcPr>
          <w:p>
            <w:r/>
            <w:r>
              <w:rPr>
                <w:sz w:val="18"/>
              </w:rPr>
              <w:t>238f4f8</w:t>
            </w:r>
          </w:p>
        </w:tc>
        <w:tc>
          <w:tcPr>
            <w:tcW w:type="dxa" w:w="5159"/>
          </w:tcPr>
          <w:p>
            <w:r/>
            <w:r>
              <w:rPr>
                <w:sz w:val="18"/>
              </w:rPr>
              <w:t>Nombrar el panel «Sistema Académico USIL»</w:t>
            </w:r>
          </w:p>
        </w:tc>
      </w:tr>
      <w:tr>
        <w:tc>
          <w:tcPr>
            <w:tcW w:type="dxa" w:w="2948"/>
          </w:tcPr>
          <w:p>
            <w:r/>
            <w:r>
              <w:rPr>
                <w:sz w:val="18"/>
              </w:rPr>
            </w:r>
          </w:p>
        </w:tc>
        <w:tc>
          <w:tcPr>
            <w:tcW w:type="dxa" w:w="964"/>
          </w:tcPr>
          <w:p>
            <w:r/>
            <w:r>
              <w:rPr>
                <w:sz w:val="18"/>
              </w:rPr>
              <w:t>02/10</w:t>
            </w:r>
          </w:p>
        </w:tc>
        <w:tc>
          <w:tcPr>
            <w:tcW w:type="dxa" w:w="1134"/>
          </w:tcPr>
          <w:p>
            <w:r/>
            <w:r>
              <w:rPr>
                <w:sz w:val="18"/>
              </w:rPr>
              <w:t>91916be</w:t>
            </w:r>
          </w:p>
        </w:tc>
        <w:tc>
          <w:tcPr>
            <w:tcW w:type="dxa" w:w="5159"/>
          </w:tcPr>
          <w:p>
            <w:r/>
            <w:r>
              <w:rPr>
                <w:sz w:val="18"/>
              </w:rPr>
              <w:t>Azul institucional USIL y navegación agrupada</w:t>
            </w:r>
          </w:p>
        </w:tc>
      </w:tr>
      <w:tr>
        <w:tc>
          <w:tcPr>
            <w:tcW w:type="dxa" w:w="2948"/>
          </w:tcPr>
          <w:p>
            <w:r/>
            <w:r>
              <w:rPr>
                <w:sz w:val="18"/>
              </w:rPr>
            </w:r>
          </w:p>
        </w:tc>
        <w:tc>
          <w:tcPr>
            <w:tcW w:type="dxa" w:w="964"/>
          </w:tcPr>
          <w:p>
            <w:r/>
            <w:r>
              <w:rPr>
                <w:sz w:val="18"/>
              </w:rPr>
              <w:t>02/10</w:t>
            </w:r>
          </w:p>
        </w:tc>
        <w:tc>
          <w:tcPr>
            <w:tcW w:type="dxa" w:w="1134"/>
          </w:tcPr>
          <w:p>
            <w:r/>
            <w:r>
              <w:rPr>
                <w:sz w:val="18"/>
              </w:rPr>
              <w:t>c891f29</w:t>
            </w:r>
          </w:p>
        </w:tc>
        <w:tc>
          <w:tcPr>
            <w:tcW w:type="dxa" w:w="5159"/>
          </w:tcPr>
          <w:p>
            <w:r/>
            <w:r>
              <w:rPr>
                <w:sz w:val="18"/>
              </w:rPr>
              <w:t>Prompt de diseño de interfaz para herramientas de IA</w:t>
            </w:r>
          </w:p>
        </w:tc>
      </w:tr>
      <w:tr>
        <w:tc>
          <w:tcPr>
            <w:tcW w:type="dxa" w:w="2948"/>
          </w:tcPr>
          <w:p>
            <w:r/>
            <w:r>
              <w:rPr>
                <w:sz w:val="18"/>
              </w:rPr>
              <w:t>Subtotal: 3 commits</w:t>
            </w:r>
          </w:p>
        </w:tc>
        <w:tc>
          <w:tcPr>
            <w:tcW w:type="dxa" w:w="964"/>
          </w:tcPr>
          <w:p>
            <w:r/>
            <w:r>
              <w:rPr>
                <w:sz w:val="18"/>
              </w:rPr>
            </w:r>
          </w:p>
        </w:tc>
        <w:tc>
          <w:tcPr>
            <w:tcW w:type="dxa" w:w="1134"/>
          </w:tcPr>
          <w:p>
            <w:r/>
            <w:r>
              <w:rPr>
                <w:sz w:val="18"/>
              </w:rPr>
            </w:r>
          </w:p>
        </w:tc>
        <w:tc>
          <w:tcPr>
            <w:tcW w:type="dxa" w:w="5159"/>
          </w:tcPr>
          <w:p>
            <w:r/>
            <w:r>
              <w:rPr>
                <w:sz w:val="18"/>
              </w:rPr>
            </w:r>
          </w:p>
        </w:tc>
      </w:tr>
      <w:tr>
        <w:tc>
          <w:tcPr>
            <w:tcW w:type="dxa" w:w="2948"/>
          </w:tcPr>
          <w:p>
            <w:r/>
            <w:r>
              <w:rPr>
                <w:sz w:val="18"/>
              </w:rPr>
              <w:t>Scrum Master / Project Manager (Roque Esteche)</w:t>
            </w:r>
          </w:p>
        </w:tc>
        <w:tc>
          <w:tcPr>
            <w:tcW w:type="dxa" w:w="964"/>
          </w:tcPr>
          <w:p>
            <w:r/>
            <w:r>
              <w:rPr>
                <w:sz w:val="18"/>
              </w:rPr>
              <w:t>02/10</w:t>
            </w:r>
          </w:p>
        </w:tc>
        <w:tc>
          <w:tcPr>
            <w:tcW w:type="dxa" w:w="1134"/>
          </w:tcPr>
          <w:p>
            <w:r/>
            <w:r>
              <w:rPr>
                <w:sz w:val="18"/>
              </w:rPr>
              <w:t>970de35</w:t>
            </w:r>
          </w:p>
        </w:tc>
        <w:tc>
          <w:tcPr>
            <w:tcW w:type="dxa" w:w="5159"/>
          </w:tcPr>
          <w:p>
            <w:r/>
            <w:r>
              <w:rPr>
                <w:sz w:val="18"/>
              </w:rPr>
              <w:t>Documentación oficial y README real del proyecto</w:t>
            </w:r>
          </w:p>
        </w:tc>
      </w:tr>
      <w:tr>
        <w:tc>
          <w:tcPr>
            <w:tcW w:type="dxa" w:w="2948"/>
          </w:tcPr>
          <w:p>
            <w:r/>
            <w:r>
              <w:rPr>
                <w:sz w:val="18"/>
              </w:rPr>
            </w:r>
          </w:p>
        </w:tc>
        <w:tc>
          <w:tcPr>
            <w:tcW w:type="dxa" w:w="964"/>
          </w:tcPr>
          <w:p>
            <w:r/>
            <w:r>
              <w:rPr>
                <w:sz w:val="18"/>
              </w:rPr>
              <w:t>02/10</w:t>
            </w:r>
          </w:p>
        </w:tc>
        <w:tc>
          <w:tcPr>
            <w:tcW w:type="dxa" w:w="1134"/>
          </w:tcPr>
          <w:p>
            <w:r/>
            <w:r>
              <w:rPr>
                <w:sz w:val="18"/>
              </w:rPr>
              <w:t>e3784c4</w:t>
            </w:r>
          </w:p>
        </w:tc>
        <w:tc>
          <w:tcPr>
            <w:tcW w:type="dxa" w:w="5159"/>
          </w:tcPr>
          <w:p>
            <w:r/>
            <w:r>
              <w:rPr>
                <w:sz w:val="18"/>
              </w:rPr>
              <w:t>Reporte de Sprints de Avance 2 (entregable de la cátedra)</w:t>
            </w:r>
          </w:p>
        </w:tc>
      </w:tr>
      <w:tr>
        <w:tc>
          <w:tcPr>
            <w:tcW w:type="dxa" w:w="2948"/>
          </w:tcPr>
          <w:p>
            <w:r/>
            <w:r>
              <w:rPr>
                <w:sz w:val="18"/>
              </w:rPr>
            </w:r>
          </w:p>
        </w:tc>
        <w:tc>
          <w:tcPr>
            <w:tcW w:type="dxa" w:w="964"/>
          </w:tcPr>
          <w:p>
            <w:r/>
            <w:r>
              <w:rPr>
                <w:sz w:val="18"/>
              </w:rPr>
              <w:t>02/10</w:t>
            </w:r>
          </w:p>
        </w:tc>
        <w:tc>
          <w:tcPr>
            <w:tcW w:type="dxa" w:w="1134"/>
          </w:tcPr>
          <w:p>
            <w:r/>
            <w:r>
              <w:rPr>
                <w:sz w:val="18"/>
              </w:rPr>
              <w:t>ea3a78d</w:t>
            </w:r>
          </w:p>
        </w:tc>
        <w:tc>
          <w:tcPr>
            <w:tcW w:type="dxa" w:w="5159"/>
          </w:tcPr>
          <w:p>
            <w:r/>
            <w:r>
              <w:rPr>
                <w:sz w:val="18"/>
              </w:rPr>
              <w:t>Estructura de evidencia de ceremonias ágiles de Avance 3</w:t>
            </w:r>
          </w:p>
        </w:tc>
      </w:tr>
      <w:tr>
        <w:tc>
          <w:tcPr>
            <w:tcW w:type="dxa" w:w="2948"/>
          </w:tcPr>
          <w:p>
            <w:r/>
            <w:r>
              <w:rPr>
                <w:sz w:val="18"/>
              </w:rPr>
            </w:r>
          </w:p>
        </w:tc>
        <w:tc>
          <w:tcPr>
            <w:tcW w:type="dxa" w:w="964"/>
          </w:tcPr>
          <w:p>
            <w:r/>
            <w:r>
              <w:rPr>
                <w:sz w:val="18"/>
              </w:rPr>
              <w:t>02/10</w:t>
            </w:r>
          </w:p>
        </w:tc>
        <w:tc>
          <w:tcPr>
            <w:tcW w:type="dxa" w:w="1134"/>
          </w:tcPr>
          <w:p>
            <w:r/>
            <w:r>
              <w:rPr>
                <w:sz w:val="18"/>
              </w:rPr>
              <w:t>6bb5297</w:t>
            </w:r>
          </w:p>
        </w:tc>
        <w:tc>
          <w:tcPr>
            <w:tcW w:type="dxa" w:w="5159"/>
          </w:tcPr>
          <w:p>
            <w:r/>
            <w:r>
              <w:rPr>
                <w:sz w:val="18"/>
              </w:rPr>
              <w:t>Roster del equipo actualizado a 6 integrantes</w:t>
            </w:r>
          </w:p>
        </w:tc>
      </w:tr>
      <w:tr>
        <w:tc>
          <w:tcPr>
            <w:tcW w:type="dxa" w:w="2948"/>
          </w:tcPr>
          <w:p>
            <w:r/>
            <w:r>
              <w:rPr>
                <w:sz w:val="18"/>
              </w:rPr>
              <w:t>Subtotal: 4 commits</w:t>
            </w:r>
          </w:p>
        </w:tc>
        <w:tc>
          <w:tcPr>
            <w:tcW w:type="dxa" w:w="964"/>
          </w:tcPr>
          <w:p>
            <w:r/>
            <w:r>
              <w:rPr>
                <w:sz w:val="18"/>
              </w:rPr>
            </w:r>
          </w:p>
        </w:tc>
        <w:tc>
          <w:tcPr>
            <w:tcW w:type="dxa" w:w="1134"/>
          </w:tcPr>
          <w:p>
            <w:r/>
            <w:r>
              <w:rPr>
                <w:sz w:val="18"/>
              </w:rPr>
            </w:r>
          </w:p>
        </w:tc>
        <w:tc>
          <w:tcPr>
            <w:tcW w:type="dxa" w:w="5159"/>
          </w:tcPr>
          <w:p>
            <w:r/>
            <w:r>
              <w:rPr>
                <w:sz w:val="18"/>
              </w:rPr>
            </w:r>
          </w:p>
        </w:tc>
      </w:tr>
    </w:tbl>
    <w:p/>
    <w:p>
      <w:pPr>
        <w:spacing w:after="80"/>
      </w:pPr>
      <w:r>
        <w:rPr>
          <w:i w:val="0"/>
        </w:rPr>
        <w:t>Observación: ningún commit corresponde a pruebas de QA de forma específica (el 32/32 de tests no tiene un commit propio en el período). Si el equipo de Frontend &amp; QA realizó pruebas, conviene registrarlas en la sección 4.</w:t>
      </w:r>
    </w:p>
    <w:p>
      <w:pPr>
        <w:spacing w:before="240" w:after="80"/>
      </w:pPr>
      <w:r>
        <w:rPr>
          <w:b/>
          <w:color w:val="1F3A6E"/>
          <w:sz w:val="28"/>
        </w:rPr>
        <w:t>3. Bloqueos y dificultades registrados</w:t>
      </w:r>
    </w:p>
    <w:p>
      <w:pPr>
        <w:spacing w:after="80"/>
      </w:pPr>
      <w:r>
        <w:rPr>
          <w:i/>
        </w:rPr>
        <w:t>Se desprenden de los commits de corrección y del estado del proyecto; no son simulados.</w:t>
      </w:r>
    </w:p>
    <w:tbl>
      <w:tblPr>
        <w:tblStyle w:val="TableGrid"/>
        <w:tblW w:type="auto" w:w="0"/>
        <w:tblLayout w:type="fixed"/>
        <w:tblLook w:firstColumn="1" w:firstRow="1" w:lastColumn="0" w:lastRow="0" w:noHBand="0" w:noVBand="1" w:val="04A0"/>
      </w:tblPr>
      <w:tblGrid>
        <w:gridCol w:w="1134"/>
        <w:gridCol w:w="3742"/>
        <w:gridCol w:w="3288"/>
        <w:gridCol w:w="2041"/>
      </w:tblGrid>
      <w:tr>
        <w:tc>
          <w:tcPr>
            <w:tcW w:type="dxa" w:w="1134"/>
            <w:shd w:val="clear" w:color="auto" w:fill="1F3A6E"/>
          </w:tcPr>
          <w:p>
            <w:r/>
            <w:r>
              <w:rPr>
                <w:b/>
                <w:color w:val="FFFFFF"/>
                <w:sz w:val="20"/>
              </w:rPr>
              <w:t>Fecha</w:t>
            </w:r>
          </w:p>
        </w:tc>
        <w:tc>
          <w:tcPr>
            <w:tcW w:type="dxa" w:w="3742"/>
            <w:shd w:val="clear" w:color="auto" w:fill="1F3A6E"/>
          </w:tcPr>
          <w:p>
            <w:r/>
            <w:r>
              <w:rPr>
                <w:b/>
                <w:color w:val="FFFFFF"/>
                <w:sz w:val="20"/>
              </w:rPr>
              <w:t>Bloqueo</w:t>
            </w:r>
          </w:p>
        </w:tc>
        <w:tc>
          <w:tcPr>
            <w:tcW w:type="dxa" w:w="3288"/>
            <w:shd w:val="clear" w:color="auto" w:fill="1F3A6E"/>
          </w:tcPr>
          <w:p>
            <w:r/>
            <w:r>
              <w:rPr>
                <w:b/>
                <w:color w:val="FFFFFF"/>
                <w:sz w:val="20"/>
              </w:rPr>
              <w:t>Resolución</w:t>
            </w:r>
          </w:p>
        </w:tc>
        <w:tc>
          <w:tcPr>
            <w:tcW w:type="dxa" w:w="2041"/>
            <w:shd w:val="clear" w:color="auto" w:fill="1F3A6E"/>
          </w:tcPr>
          <w:p>
            <w:r/>
            <w:r>
              <w:rPr>
                <w:b/>
                <w:color w:val="FFFFFF"/>
                <w:sz w:val="20"/>
              </w:rPr>
              <w:t>Evidencia</w:t>
            </w:r>
          </w:p>
        </w:tc>
      </w:tr>
      <w:tr>
        <w:tc>
          <w:tcPr>
            <w:tcW w:type="dxa" w:w="1134"/>
          </w:tcPr>
          <w:p>
            <w:r/>
            <w:r>
              <w:rPr>
                <w:sz w:val="18"/>
              </w:rPr>
              <w:t>12/09</w:t>
            </w:r>
          </w:p>
        </w:tc>
        <w:tc>
          <w:tcPr>
            <w:tcW w:type="dxa" w:w="3742"/>
          </w:tcPr>
          <w:p>
            <w:r/>
            <w:r>
              <w:rPr>
                <w:sz w:val="18"/>
              </w:rPr>
              <w:t>Despliegue en Railway fallaba por falta de librerías en el contenedor (libsqlite3-dev, ext-intl, ext-mbstring).</w:t>
            </w:r>
          </w:p>
        </w:tc>
        <w:tc>
          <w:tcPr>
            <w:tcW w:type="dxa" w:w="3288"/>
          </w:tcPr>
          <w:p>
            <w:r/>
            <w:r>
              <w:rPr>
                <w:sz w:val="18"/>
              </w:rPr>
              <w:t>Se agregaron al Dockerfile.</w:t>
            </w:r>
          </w:p>
        </w:tc>
        <w:tc>
          <w:tcPr>
            <w:tcW w:type="dxa" w:w="2041"/>
          </w:tcPr>
          <w:p>
            <w:r/>
            <w:r>
              <w:rPr>
                <w:sz w:val="18"/>
              </w:rPr>
              <w:t>3b40ed6, 1c5f8cd</w:t>
            </w:r>
          </w:p>
        </w:tc>
      </w:tr>
      <w:tr>
        <w:tc>
          <w:tcPr>
            <w:tcW w:type="dxa" w:w="1134"/>
          </w:tcPr>
          <w:p>
            <w:r/>
            <w:r>
              <w:rPr>
                <w:sz w:val="18"/>
              </w:rPr>
              <w:t>12/09</w:t>
            </w:r>
          </w:p>
        </w:tc>
        <w:tc>
          <w:tcPr>
            <w:tcW w:type="dxa" w:w="3742"/>
          </w:tcPr>
          <w:p>
            <w:r/>
            <w:r>
              <w:rPr>
                <w:sz w:val="18"/>
              </w:rPr>
              <w:t>Los recursos del panel se servían por http detrás del proxy de Railway.</w:t>
            </w:r>
          </w:p>
        </w:tc>
        <w:tc>
          <w:tcPr>
            <w:tcW w:type="dxa" w:w="3288"/>
          </w:tcPr>
          <w:p>
            <w:r/>
            <w:r>
              <w:rPr>
                <w:sz w:val="18"/>
              </w:rPr>
              <w:t>Se configuró la confianza en proxies.</w:t>
            </w:r>
          </w:p>
        </w:tc>
        <w:tc>
          <w:tcPr>
            <w:tcW w:type="dxa" w:w="2041"/>
          </w:tcPr>
          <w:p>
            <w:r/>
            <w:r>
              <w:rPr>
                <w:sz w:val="18"/>
              </w:rPr>
              <w:t>16697fb</w:t>
            </w:r>
          </w:p>
        </w:tc>
      </w:tr>
      <w:tr>
        <w:tc>
          <w:tcPr>
            <w:tcW w:type="dxa" w:w="1134"/>
          </w:tcPr>
          <w:p>
            <w:r/>
            <w:r>
              <w:rPr>
                <w:sz w:val="18"/>
              </w:rPr>
              <w:t>02/10</w:t>
            </w:r>
          </w:p>
        </w:tc>
        <w:tc>
          <w:tcPr>
            <w:tcW w:type="dxa" w:w="3742"/>
          </w:tcPr>
          <w:p>
            <w:r/>
            <w:r>
              <w:rPr>
                <w:sz w:val="18"/>
              </w:rPr>
              <w:t>Stack de Portainer: el Dockerfile no construía bien y la carpeta vendor/ quedaba tapada por un volumen.</w:t>
            </w:r>
          </w:p>
        </w:tc>
        <w:tc>
          <w:tcPr>
            <w:tcW w:type="dxa" w:w="3288"/>
          </w:tcPr>
          <w:p>
            <w:r/>
            <w:r>
              <w:rPr>
                <w:sz w:val="18"/>
              </w:rPr>
              <w:t>Se corrigieron Dockerfile y volúmenes.</w:t>
            </w:r>
          </w:p>
        </w:tc>
        <w:tc>
          <w:tcPr>
            <w:tcW w:type="dxa" w:w="2041"/>
          </w:tcPr>
          <w:p>
            <w:r/>
            <w:r>
              <w:rPr>
                <w:sz w:val="18"/>
              </w:rPr>
              <w:t>88c4734, 3365b63</w:t>
            </w:r>
          </w:p>
        </w:tc>
      </w:tr>
      <w:tr>
        <w:tc>
          <w:tcPr>
            <w:tcW w:type="dxa" w:w="1134"/>
          </w:tcPr>
          <w:p>
            <w:r/>
            <w:r>
              <w:rPr>
                <w:sz w:val="18"/>
              </w:rPr>
              <w:t>02/10</w:t>
            </w:r>
          </w:p>
        </w:tc>
        <w:tc>
          <w:tcPr>
            <w:tcW w:type="dxa" w:w="3742"/>
          </w:tcPr>
          <w:p>
            <w:r/>
            <w:r>
              <w:rPr>
                <w:sz w:val="18"/>
              </w:rPr>
              <w:t>Permisos de storage/ y bootstrap/cache/ para el usuario www-data; fakerphp/faker solo en desarrollo.</w:t>
            </w:r>
          </w:p>
        </w:tc>
        <w:tc>
          <w:tcPr>
            <w:tcW w:type="dxa" w:w="3288"/>
          </w:tcPr>
          <w:p>
            <w:r/>
            <w:r>
              <w:rPr>
                <w:sz w:val="18"/>
              </w:rPr>
              <w:t>Se ajustaron permisos y se movió la dependencia.</w:t>
            </w:r>
          </w:p>
        </w:tc>
        <w:tc>
          <w:tcPr>
            <w:tcW w:type="dxa" w:w="2041"/>
          </w:tcPr>
          <w:p>
            <w:r/>
            <w:r>
              <w:rPr>
                <w:sz w:val="18"/>
              </w:rPr>
              <w:t>d8f04a3, 19b6099</w:t>
            </w:r>
          </w:p>
        </w:tc>
      </w:tr>
      <w:tr>
        <w:tc>
          <w:tcPr>
            <w:tcW w:type="dxa" w:w="1134"/>
          </w:tcPr>
          <w:p>
            <w:r/>
            <w:r>
              <w:rPr>
                <w:sz w:val="18"/>
              </w:rPr>
              <w:t>Continuo</w:t>
            </w:r>
          </w:p>
        </w:tc>
        <w:tc>
          <w:tcPr>
            <w:tcW w:type="dxa" w:w="3742"/>
          </w:tcPr>
          <w:p>
            <w:r/>
            <w:r>
              <w:rPr>
                <w:sz w:val="18"/>
              </w:rPr>
              <w:t>Sin credenciales reales de Canvas y Microsoft Graph en desarrollo.</w:t>
            </w:r>
          </w:p>
        </w:tc>
        <w:tc>
          <w:tcPr>
            <w:tcW w:type="dxa" w:w="3288"/>
          </w:tcPr>
          <w:p>
            <w:r/>
            <w:r>
              <w:rPr>
                <w:sz w:val="18"/>
              </w:rPr>
              <w:t>Patrón Contract + Null-Object con clientes simulados.</w:t>
            </w:r>
          </w:p>
        </w:tc>
        <w:tc>
          <w:tcPr>
            <w:tcW w:type="dxa" w:w="2041"/>
          </w:tcPr>
          <w:p>
            <w:r/>
            <w:r>
              <w:rPr>
                <w:sz w:val="18"/>
              </w:rPr>
              <w:t>Contexto del proyecto</w:t>
            </w:r>
          </w:p>
        </w:tc>
      </w:tr>
      <w:tr>
        <w:tc>
          <w:tcPr>
            <w:tcW w:type="dxa" w:w="1134"/>
          </w:tcPr>
          <w:p>
            <w:r/>
            <w:r>
              <w:rPr>
                <w:sz w:val="18"/>
              </w:rPr>
              <w:t>Pendiente</w:t>
            </w:r>
          </w:p>
        </w:tc>
        <w:tc>
          <w:tcPr>
            <w:tcW w:type="dxa" w:w="3742"/>
          </w:tcPr>
          <w:p>
            <w:r/>
            <w:r>
              <w:rPr>
                <w:sz w:val="18"/>
              </w:rPr>
              <w:t>Contenido de otro proyecto (FastAPI) aún convive en la raíz de la rama.</w:t>
            </w:r>
          </w:p>
        </w:tc>
        <w:tc>
          <w:tcPr>
            <w:tcW w:type="dxa" w:w="3288"/>
          </w:tcPr>
          <w:p>
            <w:r/>
            <w:r>
              <w:rPr>
                <w:sz w:val="18"/>
              </w:rPr>
              <w:t>Requiere confirmación para ejecutar la limpieza (git rm).</w:t>
            </w:r>
          </w:p>
        </w:tc>
        <w:tc>
          <w:tcPr>
            <w:tcW w:type="dxa" w:w="2041"/>
          </w:tcPr>
          <w:p>
            <w:r/>
            <w:r>
              <w:rPr>
                <w:sz w:val="18"/>
              </w:rPr>
              <w:t>Contexto del proyecto</w:t>
            </w:r>
          </w:p>
        </w:tc>
      </w:tr>
    </w:tbl>
    <w:p/>
    <w:p>
      <w:r>
        <w:br w:type="page"/>
      </w:r>
    </w:p>
    <w:p>
      <w:pPr>
        <w:spacing w:before="240" w:after="80"/>
      </w:pPr>
      <w:r>
        <w:rPr>
          <w:b/>
          <w:color w:val="1F3A6E"/>
          <w:sz w:val="28"/>
        </w:rPr>
        <w:t>4. Aportes del equipo por rol (a completar por cada integrante)</w:t>
      </w:r>
    </w:p>
    <w:p>
      <w:r>
        <w:rPr>
          <w:i/>
        </w:rPr>
      </w:r>
      <w:r>
        <w:rPr>
          <w:i/>
        </w:rPr>
        <w:t>Reconstrucción: el equipo no llevó registro puntual por reunión, y las fechas de implementación (commits) no coinciden con las fechas de reunión por diseño del flujo de trabajo: en cada reunión el equipo DEFINÍA los cambios a implementar según el rol de cada integrante; Roque Esteche los IMPLEMENTABA durante la semana con apoyo de la IA Claude; y en la reunión siguiente el equipo los REVISABA y CORREGÍA en conjunto. Las reuniones fueron los viernes en horario de clase (~19:30, cerca de 30 min) y los fines de semana por Microsoft Teams (sábado y domingo, aprox. 21:00 a 23:00), desde el 12/09/2026, sin actas escritas. La tabla siguiente refleja, por rol, qué se definió/revisó — no qué cada integrante tipeó personalmente.</w:t>
      </w:r>
    </w:p>
    <w:p>
      <w:pPr>
        <w:spacing w:after="80"/>
      </w:pPr>
      <w:r>
        <w:rPr>
          <w:i/>
        </w:rPr>
        <w:t>Cada persona registra lo que realmente hizo, con fecha, aunque no haya generado commits: revisión, pruebas, reuniones, configuración, coordinación.</w:t>
      </w:r>
    </w:p>
    <w:tbl>
      <w:tblPr>
        <w:tblStyle w:val="TableGrid"/>
        <w:tblW w:type="auto" w:w="0"/>
        <w:tblLayout w:type="fixed"/>
        <w:tblLook w:firstColumn="1" w:firstRow="1" w:lastColumn="0" w:lastRow="0" w:noHBand="0" w:noVBand="1" w:val="04A0"/>
      </w:tblPr>
      <w:tblGrid>
        <w:gridCol w:w="964"/>
        <w:gridCol w:w="1701"/>
        <w:gridCol w:w="1984"/>
        <w:gridCol w:w="2608"/>
        <w:gridCol w:w="1531"/>
        <w:gridCol w:w="1417"/>
      </w:tblGrid>
      <w:tr>
        <w:tc>
          <w:tcPr>
            <w:tcW w:type="dxa" w:w="964"/>
            <w:shd w:val="clear" w:color="auto" w:fill="1F3A6E"/>
          </w:tcPr>
          <w:p>
            <w:r/>
            <w:r>
              <w:rPr>
                <w:b/>
                <w:color w:val="FFFFFF"/>
                <w:sz w:val="20"/>
              </w:rPr>
              <w:t>Fecha</w:t>
            </w:r>
          </w:p>
        </w:tc>
        <w:tc>
          <w:tcPr>
            <w:tcW w:type="dxa" w:w="1701"/>
            <w:shd w:val="clear" w:color="auto" w:fill="1F3A6E"/>
          </w:tcPr>
          <w:p>
            <w:r/>
            <w:r>
              <w:rPr>
                <w:b/>
                <w:color w:val="FFFFFF"/>
                <w:sz w:val="20"/>
              </w:rPr>
              <w:t>Integrante</w:t>
            </w:r>
          </w:p>
        </w:tc>
        <w:tc>
          <w:tcPr>
            <w:tcW w:type="dxa" w:w="1984"/>
            <w:shd w:val="clear" w:color="auto" w:fill="1F3A6E"/>
          </w:tcPr>
          <w:p>
            <w:r/>
            <w:r>
              <w:rPr>
                <w:b/>
                <w:color w:val="FFFFFF"/>
                <w:sz w:val="20"/>
              </w:rPr>
              <w:t>Rol</w:t>
            </w:r>
          </w:p>
        </w:tc>
        <w:tc>
          <w:tcPr>
            <w:tcW w:type="dxa" w:w="2608"/>
            <w:shd w:val="clear" w:color="auto" w:fill="1F3A6E"/>
          </w:tcPr>
          <w:p>
            <w:r/>
            <w:r>
              <w:rPr>
                <w:b/>
                <w:color w:val="FFFFFF"/>
                <w:sz w:val="20"/>
              </w:rPr>
              <w:t>Qué hizo</w:t>
            </w:r>
          </w:p>
        </w:tc>
        <w:tc>
          <w:tcPr>
            <w:tcW w:type="dxa" w:w="1531"/>
            <w:shd w:val="clear" w:color="auto" w:fill="1F3A6E"/>
          </w:tcPr>
          <w:p>
            <w:r/>
            <w:r>
              <w:rPr>
                <w:b/>
                <w:color w:val="FFFFFF"/>
                <w:sz w:val="20"/>
              </w:rPr>
              <w:t>Bloqueos</w:t>
            </w:r>
          </w:p>
        </w:tc>
        <w:tc>
          <w:tcPr>
            <w:tcW w:type="dxa" w:w="1417"/>
            <w:shd w:val="clear" w:color="auto" w:fill="1F3A6E"/>
          </w:tcPr>
          <w:p>
            <w:r/>
            <w:r>
              <w:rPr>
                <w:b/>
                <w:color w:val="FFFFFF"/>
                <w:sz w:val="20"/>
              </w:rPr>
              <w:t>Próximo paso</w:t>
            </w:r>
          </w:p>
        </w:tc>
      </w:tr>
      <w:tr>
        <w:tc>
          <w:tcPr>
            <w:tcW w:type="dxa" w:w="964"/>
          </w:tcPr>
          <w:p>
            <w:r>
              <w:t>12/09 al 02/10 (implementación continua durante la semana)</w:t>
            </w:r>
          </w:p>
        </w:tc>
        <w:tc>
          <w:tcPr>
            <w:tcW w:type="dxa" w:w="1701"/>
          </w:tcPr>
          <w:p>
            <w:r/>
            <w:r>
              <w:rPr>
                <w:sz w:val="18"/>
              </w:rPr>
              <w:t>Roque Esteche</w:t>
            </w:r>
          </w:p>
        </w:tc>
        <w:tc>
          <w:tcPr>
            <w:tcW w:type="dxa" w:w="1984"/>
          </w:tcPr>
          <w:p>
            <w:r/>
            <w:r>
              <w:rPr>
                <w:sz w:val="18"/>
              </w:rPr>
              <w:t>Scrum Master / Project Manager</w:t>
            </w:r>
          </w:p>
        </w:tc>
        <w:tc>
          <w:tcPr>
            <w:tcW w:type="dxa" w:w="2608"/>
          </w:tcPr>
          <w:p>
            <w:r>
              <w:t>Implementó durante la semana, con apoyo de la IA Claude, los cambios que el equipo definía en las reuniones según el rol de cada integrante. Consolidó esos cambios en el repositorio y los llevó a cada reunión siguiente para revisión y corrección conjunta. Además redactó la documentación oficial, el Reporte de Sprints de Avance 2, la estructura de ceremonias y el roster del equipo.</w:t>
            </w:r>
          </w:p>
        </w:tc>
        <w:tc>
          <w:tcPr>
            <w:tcW w:type="dxa" w:w="1531"/>
          </w:tcPr>
          <w:p>
            <w:r>
              <w:t>Ninguno puntual de coordinación registrado en el período.</w:t>
            </w:r>
          </w:p>
        </w:tc>
        <w:tc>
          <w:tcPr>
            <w:tcW w:type="dxa" w:w="1417"/>
          </w:tcPr>
          <w:p>
            <w:r>
              <w:t>Coordinar el arranque de Avance 3 (HAProxy, arquitecturas comparativas) y sostener las ceremonias formales desde el inicio del sprint, no al cierre.</w:t>
            </w:r>
          </w:p>
        </w:tc>
      </w:tr>
      <w:tr>
        <w:tc>
          <w:tcPr>
            <w:tcW w:type="dxa" w:w="964"/>
          </w:tcPr>
          <w:p>
            <w:r>
              <w:t>Definición/revisión en reuniones semanales — no coincide con fecha de implementación</w:t>
            </w:r>
          </w:p>
        </w:tc>
        <w:tc>
          <w:tcPr>
            <w:tcW w:type="dxa" w:w="1701"/>
          </w:tcPr>
          <w:p>
            <w:r/>
            <w:r>
              <w:rPr>
                <w:sz w:val="18"/>
              </w:rPr>
              <w:t>Hypatia García</w:t>
            </w:r>
          </w:p>
        </w:tc>
        <w:tc>
          <w:tcPr>
            <w:tcW w:type="dxa" w:w="1984"/>
          </w:tcPr>
          <w:p>
            <w:r/>
            <w:r>
              <w:rPr>
                <w:sz w:val="18"/>
              </w:rPr>
              <w:t>Backend &amp; Software Architect Lead</w:t>
            </w:r>
          </w:p>
        </w:tc>
        <w:tc>
          <w:tcPr>
            <w:tcW w:type="dxa" w:w="2608"/>
          </w:tcPr>
          <w:p>
            <w:r>
              <w:t>Definió y sugirió, según su rol de Backend &amp; Software Architect Lead, el trabajo de lógica de negocio y arquitectura de datos: scaffold del sistema, alta/baja automática en Canvas y Teams, gestión de docentes y materiales, entidades de auditoría, y alineación del modelo de datos con el MER exacto de Avance 1. Revisó y corrigió esas implementaciones en las reuniones siguientes.</w:t>
            </w:r>
          </w:p>
        </w:tc>
        <w:tc>
          <w:tcPr>
            <w:tcW w:type="dxa" w:w="1531"/>
          </w:tcPr>
          <w:p>
            <w:r>
              <w:t>Ninguno específico de backend registrado en el período (ver sección 3 — los bloqueos fueron de infraestructura/DevOps).</w:t>
            </w:r>
          </w:p>
        </w:tc>
        <w:tc>
          <w:tcPr>
            <w:tcW w:type="dxa" w:w="1417"/>
          </w:tcPr>
          <w:p>
            <w:r>
              <w:t>Definir el diseño de datos y la lógica de negocio para la comparativa de arquitecturas de Avance 3.</w:t>
            </w:r>
          </w:p>
        </w:tc>
      </w:tr>
      <w:tr>
        <w:tc>
          <w:tcPr>
            <w:tcW w:type="dxa" w:w="964"/>
          </w:tcPr>
          <w:p>
            <w:r>
              <w:t>Definición/revisión en reuniones semanales — no coincide con fecha de implementación</w:t>
            </w:r>
          </w:p>
        </w:tc>
        <w:tc>
          <w:tcPr>
            <w:tcW w:type="dxa" w:w="1701"/>
          </w:tcPr>
          <w:p>
            <w:r/>
            <w:r>
              <w:rPr>
                <w:sz w:val="18"/>
              </w:rPr>
              <w:t>María Iglesias</w:t>
            </w:r>
          </w:p>
        </w:tc>
        <w:tc>
          <w:tcPr>
            <w:tcW w:type="dxa" w:w="1984"/>
          </w:tcPr>
          <w:p>
            <w:r/>
            <w:r>
              <w:rPr>
                <w:sz w:val="18"/>
              </w:rPr>
              <w:t>DevOps &amp; Cloud Engineer</w:t>
            </w:r>
          </w:p>
        </w:tc>
        <w:tc>
          <w:tcPr>
            <w:tcW w:type="dxa" w:w="2608"/>
          </w:tcPr>
          <w:p>
            <w:r>
              <w:t>Definió y sugirió, según su rol de DevOps &amp; Cloud Engineer, el trabajo de entorno de contenedores: despliegue en Railway, y corrección del Dockerfile, volúmenes y permisos del stack de Portainer. Revisó y corrigió esas implementaciones en las reuniones siguientes.</w:t>
            </w:r>
          </w:p>
        </w:tc>
        <w:tc>
          <w:tcPr>
            <w:tcW w:type="dxa" w:w="1531"/>
          </w:tcPr>
          <w:p>
            <w:r>
              <w:t>Los 4 registrados en la sección 3: librerías faltantes en el contenedor de Railway, recursos servidos por http detrás del proxy, Dockerfile/volumen de Portainer, y permisos de storage/ para www-data.</w:t>
            </w:r>
          </w:p>
        </w:tc>
        <w:tc>
          <w:tcPr>
            <w:tcW w:type="dxa" w:w="1417"/>
          </w:tcPr>
          <w:p>
            <w:r>
              <w:t>Definir la integración de HAProxy y la segunda arquitectura activa (Avance 3).</w:t>
            </w:r>
          </w:p>
        </w:tc>
      </w:tr>
      <w:tr>
        <w:tc>
          <w:tcPr>
            <w:tcW w:type="dxa" w:w="964"/>
          </w:tcPr>
          <w:p>
            <w:r>
              <w:t>Definición/revisión en reuniones semanales — no coincide con fecha de implementación</w:t>
            </w:r>
          </w:p>
        </w:tc>
        <w:tc>
          <w:tcPr>
            <w:tcW w:type="dxa" w:w="1701"/>
          </w:tcPr>
          <w:p>
            <w:r/>
            <w:r>
              <w:rPr>
                <w:sz w:val="18"/>
              </w:rPr>
              <w:t>Jesús Domínguez</w:t>
            </w:r>
          </w:p>
        </w:tc>
        <w:tc>
          <w:tcPr>
            <w:tcW w:type="dxa" w:w="1984"/>
          </w:tcPr>
          <w:p>
            <w:r/>
            <w:r>
              <w:rPr>
                <w:sz w:val="18"/>
              </w:rPr>
              <w:t>Frontend &amp; QA Engineer</w:t>
            </w:r>
          </w:p>
        </w:tc>
        <w:tc>
          <w:tcPr>
            <w:tcW w:type="dxa" w:w="2608"/>
          </w:tcPr>
          <w:p>
            <w:r>
              <w:t>Aporte conjunto del subgrupo de Frontend &amp; QA (con Alfonzo Martínez y Claudio Ortigoza): definieron y sugirieron el branding del panel, la identidad visual azul USIL y la navegación agrupada, y revisaron/validaron funcionalmente el panel (login, navegación, flujos) en las reuniones. No hay forma de diferenciar el aporte individual de cada uno de los tres a partir de los commits — a completar por cada uno si quieren dejarlo asentado.</w:t>
            </w:r>
          </w:p>
        </w:tc>
        <w:tc>
          <w:tcPr>
            <w:tcW w:type="dxa" w:w="1531"/>
          </w:tcPr>
          <w:p>
            <w:r>
              <w:t>Ninguno registrado en los commits de esta área (ver observación de la sección 2: ningún commit corresponde a pruebas de QA de forma específica).</w:t>
            </w:r>
          </w:p>
        </w:tc>
        <w:tc>
          <w:tcPr>
            <w:tcW w:type="dxa" w:w="1417"/>
          </w:tcPr>
          <w:p>
            <w:r>
              <w:t>Definir pruebas funcionales y de carga (benchmarking RPS/latencia) para Avance 4.</w:t>
            </w:r>
          </w:p>
        </w:tc>
      </w:tr>
      <w:tr>
        <w:tc>
          <w:tcPr>
            <w:tcW w:type="dxa" w:w="964"/>
          </w:tcPr>
          <w:p>
            <w:r>
              <w:t>Definición/revisión en reuniones semanales — no coincide con fecha de implementación</w:t>
            </w:r>
          </w:p>
        </w:tc>
        <w:tc>
          <w:tcPr>
            <w:tcW w:type="dxa" w:w="1701"/>
          </w:tcPr>
          <w:p>
            <w:r/>
            <w:r>
              <w:rPr>
                <w:sz w:val="18"/>
              </w:rPr>
              <w:t>Alfonzo Martínez</w:t>
            </w:r>
          </w:p>
        </w:tc>
        <w:tc>
          <w:tcPr>
            <w:tcW w:type="dxa" w:w="1984"/>
          </w:tcPr>
          <w:p>
            <w:r/>
            <w:r>
              <w:rPr>
                <w:sz w:val="18"/>
              </w:rPr>
              <w:t>Frontend &amp; QA Engineer</w:t>
            </w:r>
          </w:p>
        </w:tc>
        <w:tc>
          <w:tcPr>
            <w:tcW w:type="dxa" w:w="2608"/>
          </w:tcPr>
          <w:p>
            <w:r>
              <w:t>Aporte conjunto del subgrupo de Frontend &amp; QA (con Jesús Domínguez y Claudio Ortigoza) — ver detalle en la fila de Jesús Domínguez, mismo trabajo compartido.</w:t>
            </w:r>
          </w:p>
        </w:tc>
        <w:tc>
          <w:tcPr>
            <w:tcW w:type="dxa" w:w="1531"/>
          </w:tcPr>
          <w:p>
            <w:r>
              <w:t>Ninguno registrado en los commits de esta área.</w:t>
            </w:r>
          </w:p>
        </w:tc>
        <w:tc>
          <w:tcPr>
            <w:tcW w:type="dxa" w:w="1417"/>
          </w:tcPr>
          <w:p>
            <w:r>
              <w:t>Definir pruebas funcionales y de carga (benchmarking RPS/latencia) para Avance 4.</w:t>
            </w:r>
          </w:p>
        </w:tc>
      </w:tr>
      <w:tr>
        <w:tc>
          <w:tcPr>
            <w:tcW w:type="dxa" w:w="964"/>
          </w:tcPr>
          <w:p>
            <w:r>
              <w:t>Definición/revisión en reuniones semanales — no coincide con fecha de implementación</w:t>
            </w:r>
          </w:p>
        </w:tc>
        <w:tc>
          <w:tcPr>
            <w:tcW w:type="dxa" w:w="1701"/>
          </w:tcPr>
          <w:p>
            <w:r/>
            <w:r>
              <w:rPr>
                <w:sz w:val="18"/>
              </w:rPr>
              <w:t>Claudio Ortigoza</w:t>
            </w:r>
          </w:p>
        </w:tc>
        <w:tc>
          <w:tcPr>
            <w:tcW w:type="dxa" w:w="1984"/>
          </w:tcPr>
          <w:p>
            <w:r/>
            <w:r>
              <w:rPr>
                <w:sz w:val="18"/>
              </w:rPr>
              <w:t>Frontend &amp; QA Engineer</w:t>
            </w:r>
          </w:p>
        </w:tc>
        <w:tc>
          <w:tcPr>
            <w:tcW w:type="dxa" w:w="2608"/>
          </w:tcPr>
          <w:p>
            <w:r>
              <w:t>Aporte conjunto del subgrupo de Frontend &amp; QA (con Jesús Domínguez y Alfonzo Martínez) — ver detalle en la fila de Jesús Domínguez, mismo trabajo compartido.</w:t>
            </w:r>
          </w:p>
        </w:tc>
        <w:tc>
          <w:tcPr>
            <w:tcW w:type="dxa" w:w="1531"/>
          </w:tcPr>
          <w:p>
            <w:r>
              <w:t>Ninguno registrado en los commits de esta área.</w:t>
            </w:r>
          </w:p>
        </w:tc>
        <w:tc>
          <w:tcPr>
            <w:tcW w:type="dxa" w:w="1417"/>
          </w:tcPr>
          <w:p>
            <w:r>
              <w:t>Definir pruebas funcionales y de carga (benchmarking RPS/latencia) para Avance 4.</w:t>
            </w:r>
          </w:p>
        </w:tc>
      </w:tr>
    </w:tbl>
    <w:p/>
    <w:sectPr w:rsidR="00FC693F" w:rsidRPr="0006063C" w:rsidSect="00034616">
      <w:pgSz w:w="11906" w:h="16838"/>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