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E734" w14:textId="1C70D460" w:rsidR="002F7366" w:rsidRPr="002F5B39" w:rsidRDefault="002F7366" w:rsidP="002F7366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2F5B39">
        <w:rPr>
          <w:rFonts w:ascii="Courier New" w:hAnsi="Courier New" w:cs="Courier New"/>
          <w:b/>
          <w:bCs/>
          <w:sz w:val="44"/>
          <w:szCs w:val="44"/>
        </w:rPr>
        <w:t>Lighthouse-Blind Guidance System</w:t>
      </w:r>
    </w:p>
    <w:p w14:paraId="2F90236B" w14:textId="024D2969" w:rsidR="0045691A" w:rsidRPr="002F5B39" w:rsidRDefault="0045691A" w:rsidP="002F5B39">
      <w:pPr>
        <w:ind w:right="600"/>
        <w:jc w:val="right"/>
        <w:rPr>
          <w:rFonts w:ascii="Courier New" w:hAnsi="Courier New" w:cs="Courier New"/>
          <w:b/>
          <w:bCs/>
          <w:sz w:val="15"/>
          <w:szCs w:val="15"/>
        </w:rPr>
      </w:pPr>
      <w:r w:rsidRPr="002F5B39">
        <w:rPr>
          <w:rFonts w:ascii="Courier New" w:hAnsi="Courier New" w:cs="Courier New"/>
          <w:b/>
          <w:bCs/>
          <w:sz w:val="15"/>
          <w:szCs w:val="15"/>
        </w:rPr>
        <w:t>Project Members:</w:t>
      </w:r>
      <w:r w:rsidRPr="002F5B39">
        <w:rPr>
          <w:rFonts w:ascii="Courier New" w:hAnsi="Courier New" w:cs="Courier New"/>
          <w:b/>
          <w:bCs/>
          <w:sz w:val="18"/>
          <w:szCs w:val="18"/>
        </w:rPr>
        <w:t xml:space="preserve"> Codie Liu, Tristan Yang</w:t>
      </w:r>
    </w:p>
    <w:p w14:paraId="653A45EF" w14:textId="34624371" w:rsidR="0045691A" w:rsidRPr="002F5B39" w:rsidRDefault="00CE5DA6" w:rsidP="0045691A">
      <w:pPr>
        <w:jc w:val="right"/>
        <w:rPr>
          <w:rFonts w:ascii="Courier New" w:hAnsi="Courier New" w:cs="Courier New"/>
          <w:b/>
          <w:bCs/>
          <w:sz w:val="18"/>
          <w:szCs w:val="18"/>
        </w:rPr>
      </w:pPr>
      <w:r w:rsidRPr="002F5B39">
        <w:rPr>
          <w:rFonts w:ascii="Courier New" w:hAnsi="Courier New" w:cs="Courier New"/>
          <w:b/>
          <w:bCs/>
          <w:sz w:val="15"/>
          <w:szCs w:val="15"/>
        </w:rPr>
        <w:t xml:space="preserve">   </w:t>
      </w:r>
      <w:r w:rsidR="002F5B39">
        <w:rPr>
          <w:rFonts w:ascii="Courier New" w:hAnsi="Courier New" w:cs="Courier New"/>
          <w:b/>
          <w:bCs/>
          <w:sz w:val="15"/>
          <w:szCs w:val="15"/>
        </w:rPr>
        <w:tab/>
      </w:r>
      <w:r w:rsidR="002F5B39">
        <w:rPr>
          <w:rFonts w:ascii="Courier New" w:hAnsi="Courier New" w:cs="Courier New"/>
          <w:b/>
          <w:bCs/>
          <w:sz w:val="15"/>
          <w:szCs w:val="15"/>
        </w:rPr>
        <w:tab/>
      </w:r>
      <w:r w:rsidR="0045691A" w:rsidRPr="002F5B39">
        <w:rPr>
          <w:rFonts w:ascii="Courier New" w:hAnsi="Courier New" w:cs="Courier New"/>
          <w:b/>
          <w:bCs/>
          <w:sz w:val="15"/>
          <w:szCs w:val="15"/>
        </w:rPr>
        <w:t xml:space="preserve">Project Instructors: </w:t>
      </w:r>
      <w:r w:rsidR="0045691A" w:rsidRPr="002F5B39">
        <w:rPr>
          <w:rFonts w:ascii="Courier New" w:hAnsi="Courier New" w:cs="Courier New"/>
          <w:b/>
          <w:bCs/>
          <w:sz w:val="18"/>
          <w:szCs w:val="18"/>
        </w:rPr>
        <w:t>Samuel Jia, Johnson Zhang</w:t>
      </w:r>
    </w:p>
    <w:p w14:paraId="29EACE9E" w14:textId="38C2195F" w:rsidR="00E06E79" w:rsidRPr="002F5B39" w:rsidRDefault="0045691A" w:rsidP="002F5B39">
      <w:pPr>
        <w:ind w:left="3360" w:right="600" w:firstLine="420"/>
        <w:rPr>
          <w:rFonts w:ascii="Courier New" w:hAnsi="Courier New" w:cs="Courier New"/>
          <w:b/>
          <w:bCs/>
          <w:sz w:val="18"/>
          <w:szCs w:val="18"/>
        </w:rPr>
      </w:pPr>
      <w:r w:rsidRPr="002F5B39">
        <w:rPr>
          <w:rFonts w:ascii="Courier New" w:hAnsi="Courier New" w:cs="Courier New"/>
          <w:b/>
          <w:bCs/>
          <w:sz w:val="15"/>
          <w:szCs w:val="15"/>
        </w:rPr>
        <w:t xml:space="preserve">Author of Log: </w:t>
      </w:r>
      <w:r w:rsidRPr="002F5B39">
        <w:rPr>
          <w:rFonts w:ascii="Courier New" w:hAnsi="Courier New" w:cs="Courier New"/>
          <w:b/>
          <w:bCs/>
          <w:sz w:val="18"/>
          <w:szCs w:val="18"/>
        </w:rPr>
        <w:t>Tristan Yang</w:t>
      </w:r>
    </w:p>
    <w:p w14:paraId="767A6F16" w14:textId="752967BA" w:rsidR="00E06E79" w:rsidRPr="002F5B39" w:rsidRDefault="00E06E79" w:rsidP="00E06E79">
      <w:pPr>
        <w:rPr>
          <w:rFonts w:ascii="Courier New" w:hAnsi="Courier New" w:cs="Courier New"/>
          <w:b/>
          <w:bCs/>
          <w:sz w:val="28"/>
          <w:szCs w:val="28"/>
        </w:rPr>
      </w:pPr>
      <w:r w:rsidRPr="002F5B39">
        <w:rPr>
          <w:rFonts w:ascii="Courier New" w:hAnsi="Courier New" w:cs="Courier New"/>
          <w:b/>
          <w:bCs/>
          <w:sz w:val="28"/>
          <w:szCs w:val="28"/>
        </w:rPr>
        <w:t>Introduction:</w:t>
      </w:r>
    </w:p>
    <w:p w14:paraId="102A2A26" w14:textId="3C9FBBA9" w:rsidR="009F1F04" w:rsidRPr="002F5B39" w:rsidRDefault="009A00CE">
      <w:pPr>
        <w:rPr>
          <w:rFonts w:ascii="Courier New" w:hAnsi="Courier New" w:cs="Courier New"/>
          <w:sz w:val="24"/>
          <w:szCs w:val="24"/>
        </w:rPr>
      </w:pPr>
      <w:r w:rsidRPr="002F5B39">
        <w:rPr>
          <w:rFonts w:ascii="Courier New" w:hAnsi="Courier New" w:cs="Courier New"/>
          <w:sz w:val="24"/>
          <w:szCs w:val="24"/>
        </w:rPr>
        <w:t>The project that we are working on is a guidance system for blind people, with a combination of a helmet and a cane with built in sensors.</w:t>
      </w:r>
    </w:p>
    <w:p w14:paraId="4AB28B93" w14:textId="09185043" w:rsidR="009A00CE" w:rsidRPr="002F5B39" w:rsidRDefault="009A00CE">
      <w:pPr>
        <w:rPr>
          <w:rFonts w:ascii="Courier New" w:hAnsi="Courier New" w:cs="Courier New"/>
          <w:b/>
          <w:bCs/>
          <w:sz w:val="28"/>
          <w:szCs w:val="28"/>
        </w:rPr>
      </w:pPr>
      <w:r w:rsidRPr="002F5B39">
        <w:rPr>
          <w:rFonts w:ascii="Courier New" w:hAnsi="Courier New" w:cs="Courier New"/>
          <w:b/>
          <w:bCs/>
          <w:sz w:val="28"/>
          <w:szCs w:val="28"/>
        </w:rPr>
        <w:t>Plan analysis:</w:t>
      </w:r>
    </w:p>
    <w:p w14:paraId="04CBCA39" w14:textId="0C9A3DC5" w:rsidR="009A00CE" w:rsidRPr="002F5B39" w:rsidRDefault="009A00CE" w:rsidP="009A00CE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2F5B39">
        <w:rPr>
          <w:rFonts w:ascii="Courier New" w:hAnsi="Courier New" w:cs="Courier New"/>
          <w:sz w:val="24"/>
          <w:szCs w:val="24"/>
        </w:rPr>
        <w:t>Our first plan was a series of built-in radars surrounding the edge of the helmet using TOF (Time of Flight).</w:t>
      </w:r>
    </w:p>
    <w:p w14:paraId="3654B32A" w14:textId="33568376" w:rsidR="009A00CE" w:rsidRPr="002F5B39" w:rsidRDefault="009A00CE" w:rsidP="009A00CE">
      <w:pPr>
        <w:pStyle w:val="a3"/>
        <w:ind w:left="360" w:firstLineChars="0" w:firstLine="0"/>
        <w:rPr>
          <w:rFonts w:ascii="Courier New" w:hAnsi="Courier New" w:cs="Courier New"/>
          <w:sz w:val="24"/>
          <w:szCs w:val="24"/>
        </w:rPr>
      </w:pPr>
      <w:r w:rsidRPr="002F5B39">
        <w:rPr>
          <w:rFonts w:ascii="Courier New" w:hAnsi="Courier New" w:cs="Courier New"/>
          <w:sz w:val="24"/>
          <w:szCs w:val="24"/>
        </w:rPr>
        <w:t>TOF has a number of advantages, it can possess 300 thousand effective depth information points, 10 times than that possessed by structured light. As a result, it is very accurate at identifying objects, gestures, etc. It especially professes at indoor navigation, a very important and often challenge task for the blind community.</w:t>
      </w:r>
    </w:p>
    <w:p w14:paraId="029345FB" w14:textId="7EA45618" w:rsidR="009A00CE" w:rsidRPr="002F5B39" w:rsidRDefault="009A00CE" w:rsidP="009A00CE">
      <w:pPr>
        <w:rPr>
          <w:rFonts w:ascii="Courier New" w:hAnsi="Courier New" w:cs="Courier New"/>
          <w:sz w:val="24"/>
          <w:szCs w:val="24"/>
        </w:rPr>
      </w:pPr>
    </w:p>
    <w:p w14:paraId="0187E1CA" w14:textId="5FBEC55C" w:rsidR="009A00CE" w:rsidRPr="002F5B39" w:rsidRDefault="004A504D" w:rsidP="009A00CE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2F5B39">
        <w:rPr>
          <w:rFonts w:ascii="Courier New" w:hAnsi="Courier New" w:cs="Courier New"/>
          <w:sz w:val="24"/>
          <w:szCs w:val="24"/>
        </w:rPr>
        <w:t xml:space="preserve">Our second plan was to help blind people navigate using </w:t>
      </w:r>
      <w:r w:rsidR="009F1F04" w:rsidRPr="002F5B39">
        <w:rPr>
          <w:rFonts w:ascii="Courier New" w:hAnsi="Courier New" w:cs="Courier New"/>
          <w:sz w:val="24"/>
          <w:szCs w:val="24"/>
        </w:rPr>
        <w:t xml:space="preserve">artificial </w:t>
      </w:r>
      <w:r w:rsidRPr="002F5B39">
        <w:rPr>
          <w:rFonts w:ascii="Courier New" w:hAnsi="Courier New" w:cs="Courier New"/>
          <w:sz w:val="24"/>
          <w:szCs w:val="24"/>
        </w:rPr>
        <w:t>sound</w:t>
      </w:r>
      <w:r w:rsidR="009F1F04" w:rsidRPr="002F5B39">
        <w:rPr>
          <w:rFonts w:ascii="Courier New" w:hAnsi="Courier New" w:cs="Courier New"/>
          <w:sz w:val="24"/>
          <w:szCs w:val="24"/>
        </w:rPr>
        <w:t xml:space="preserve"> effects</w:t>
      </w:r>
      <w:r w:rsidRPr="002F5B39">
        <w:rPr>
          <w:rFonts w:ascii="Courier New" w:hAnsi="Courier New" w:cs="Courier New"/>
          <w:sz w:val="24"/>
          <w:szCs w:val="24"/>
        </w:rPr>
        <w:t xml:space="preserve">. According to our interviews with the blind community, indoor navigation can be handled with touch and a cane. Navigating outdoors is more complex though. In the words of a </w:t>
      </w:r>
      <w:r w:rsidR="00CB5682" w:rsidRPr="002F5B39">
        <w:rPr>
          <w:rFonts w:ascii="Courier New" w:hAnsi="Courier New" w:cs="Courier New"/>
          <w:sz w:val="24"/>
          <w:szCs w:val="24"/>
        </w:rPr>
        <w:t>40-year-old</w:t>
      </w:r>
      <w:r w:rsidRPr="002F5B39">
        <w:rPr>
          <w:rFonts w:ascii="Courier New" w:hAnsi="Courier New" w:cs="Courier New"/>
          <w:sz w:val="24"/>
          <w:szCs w:val="24"/>
        </w:rPr>
        <w:t xml:space="preserve"> blind man, “I have to </w:t>
      </w:r>
      <w:r w:rsidR="008F4F6D" w:rsidRPr="002F5B39">
        <w:rPr>
          <w:rFonts w:ascii="Courier New" w:hAnsi="Courier New" w:cs="Courier New"/>
          <w:sz w:val="24"/>
          <w:szCs w:val="24"/>
        </w:rPr>
        <w:t>walk very slowly and carefully on the street, otherwise I run the risk of hitting a street lamp, it is very frustrating, I wish I had the ability to walk more freely.”</w:t>
      </w:r>
      <w:r w:rsidR="00CB5682" w:rsidRPr="002F5B39">
        <w:rPr>
          <w:rFonts w:ascii="Courier New" w:hAnsi="Courier New" w:cs="Courier New"/>
          <w:sz w:val="24"/>
          <w:szCs w:val="24"/>
        </w:rPr>
        <w:t xml:space="preserve"> </w:t>
      </w:r>
    </w:p>
    <w:p w14:paraId="40F630F3" w14:textId="34A64C50" w:rsidR="001334B1" w:rsidRPr="002F5B39" w:rsidRDefault="001334B1" w:rsidP="001334B1">
      <w:pPr>
        <w:pStyle w:val="a3"/>
        <w:ind w:left="360" w:firstLineChars="0" w:firstLine="0"/>
        <w:rPr>
          <w:rFonts w:ascii="Courier New" w:hAnsi="Courier New" w:cs="Courier New"/>
          <w:sz w:val="24"/>
          <w:szCs w:val="24"/>
        </w:rPr>
      </w:pPr>
      <w:r w:rsidRPr="002F5B39">
        <w:rPr>
          <w:rFonts w:ascii="Courier New" w:hAnsi="Courier New" w:cs="Courier New"/>
          <w:sz w:val="24"/>
          <w:szCs w:val="24"/>
        </w:rPr>
        <w:t>With this information, we fixed our attention to an obvious fact, blind people rely on hearing, which means that their acoustic sense is better than most people.</w:t>
      </w:r>
      <w:r w:rsidR="00221BE0" w:rsidRPr="002F5B39">
        <w:rPr>
          <w:rFonts w:ascii="Courier New" w:hAnsi="Courier New" w:cs="Courier New"/>
          <w:sz w:val="24"/>
          <w:szCs w:val="24"/>
        </w:rPr>
        <w:t xml:space="preserve"> This made us come up with an idea. What if we can artificially make obstacles emit sound, by creating a virtual acoustic space so that blind people can tell the </w:t>
      </w:r>
      <w:r w:rsidR="0045691A" w:rsidRPr="002F5B39">
        <w:rPr>
          <w:rFonts w:ascii="Courier New" w:hAnsi="Courier New" w:cs="Courier New"/>
          <w:sz w:val="24"/>
          <w:szCs w:val="24"/>
        </w:rPr>
        <w:t xml:space="preserve">location of the obstacles through these artificially made </w:t>
      </w:r>
      <w:r w:rsidR="0098374D" w:rsidRPr="002F5B39">
        <w:rPr>
          <w:rFonts w:ascii="Courier New" w:hAnsi="Courier New" w:cs="Courier New"/>
          <w:sz w:val="24"/>
          <w:szCs w:val="24"/>
        </w:rPr>
        <w:t xml:space="preserve">sound. This can be used to locate both </w:t>
      </w:r>
      <w:r w:rsidR="009F1F04" w:rsidRPr="002F5B39">
        <w:rPr>
          <w:rFonts w:ascii="Courier New" w:hAnsi="Courier New" w:cs="Courier New"/>
          <w:sz w:val="24"/>
          <w:szCs w:val="24"/>
        </w:rPr>
        <w:t>moving and static objects, making it very useful in street navigation.</w:t>
      </w:r>
    </w:p>
    <w:p w14:paraId="6ACA767F" w14:textId="69615237" w:rsidR="009F1F04" w:rsidRPr="002F5B39" w:rsidRDefault="00DD6A08" w:rsidP="009F1F04">
      <w:pPr>
        <w:rPr>
          <w:rFonts w:ascii="Courier New" w:hAnsi="Courier New" w:cs="Courier New"/>
          <w:b/>
          <w:bCs/>
          <w:sz w:val="28"/>
          <w:szCs w:val="28"/>
        </w:rPr>
      </w:pPr>
      <w:r w:rsidRPr="002F5B39">
        <w:rPr>
          <w:rFonts w:ascii="Courier New" w:hAnsi="Courier New" w:cs="Courier New"/>
          <w:b/>
          <w:bCs/>
          <w:sz w:val="28"/>
          <w:szCs w:val="28"/>
        </w:rPr>
        <w:lastRenderedPageBreak/>
        <w:t>Execution:</w:t>
      </w:r>
    </w:p>
    <w:p w14:paraId="559BEF75" w14:textId="527FAD63" w:rsidR="004E51CD" w:rsidRPr="002F5B39" w:rsidRDefault="004E51CD" w:rsidP="004E51CD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2F5B39">
        <w:rPr>
          <w:rFonts w:ascii="Courier New" w:hAnsi="Courier New" w:cs="Courier New"/>
          <w:sz w:val="24"/>
          <w:szCs w:val="24"/>
        </w:rPr>
        <w:t>Our plan is to use a spinning TOF radar in front of a helmet, and transmitting the location signals to the blind person via a series of vibration motors in front of the hat.</w:t>
      </w:r>
    </w:p>
    <w:sectPr w:rsidR="004E51CD" w:rsidRPr="002F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DB0"/>
    <w:multiLevelType w:val="hybridMultilevel"/>
    <w:tmpl w:val="2438F082"/>
    <w:lvl w:ilvl="0" w:tplc="845C2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2289F"/>
    <w:multiLevelType w:val="hybridMultilevel"/>
    <w:tmpl w:val="0A047D48"/>
    <w:lvl w:ilvl="0" w:tplc="D2826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B94FA8"/>
    <w:multiLevelType w:val="hybridMultilevel"/>
    <w:tmpl w:val="4EA8FD16"/>
    <w:lvl w:ilvl="0" w:tplc="F0E42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003669"/>
    <w:multiLevelType w:val="hybridMultilevel"/>
    <w:tmpl w:val="C35C3D54"/>
    <w:lvl w:ilvl="0" w:tplc="0EFA0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3043E8"/>
    <w:multiLevelType w:val="hybridMultilevel"/>
    <w:tmpl w:val="2AB84CB6"/>
    <w:lvl w:ilvl="0" w:tplc="C6D0C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849688">
    <w:abstractNumId w:val="3"/>
  </w:num>
  <w:num w:numId="2" w16cid:durableId="788278699">
    <w:abstractNumId w:val="0"/>
  </w:num>
  <w:num w:numId="3" w16cid:durableId="202251474">
    <w:abstractNumId w:val="1"/>
  </w:num>
  <w:num w:numId="4" w16cid:durableId="974455543">
    <w:abstractNumId w:val="4"/>
  </w:num>
  <w:num w:numId="5" w16cid:durableId="2076124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E"/>
    <w:rsid w:val="001334B1"/>
    <w:rsid w:val="00221BE0"/>
    <w:rsid w:val="002F5B39"/>
    <w:rsid w:val="002F7366"/>
    <w:rsid w:val="00300B1E"/>
    <w:rsid w:val="0045691A"/>
    <w:rsid w:val="004705E3"/>
    <w:rsid w:val="004A504D"/>
    <w:rsid w:val="004E51CD"/>
    <w:rsid w:val="00636BF6"/>
    <w:rsid w:val="008F4F6D"/>
    <w:rsid w:val="0098374D"/>
    <w:rsid w:val="009A00CE"/>
    <w:rsid w:val="009F1F04"/>
    <w:rsid w:val="00CB5682"/>
    <w:rsid w:val="00CE5DA6"/>
    <w:rsid w:val="00DD6A08"/>
    <w:rsid w:val="00DF04FE"/>
    <w:rsid w:val="00E06E79"/>
    <w:rsid w:val="00F7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038F"/>
  <w15:docId w15:val="{090450DD-3EAF-4913-8BBE-5725C739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Einherji_Windchester@outlook.com</dc:creator>
  <cp:keywords/>
  <dc:description/>
  <cp:lastModifiedBy>特 里斯坦</cp:lastModifiedBy>
  <cp:revision>11</cp:revision>
  <dcterms:created xsi:type="dcterms:W3CDTF">2022-08-18T11:25:00Z</dcterms:created>
  <dcterms:modified xsi:type="dcterms:W3CDTF">2022-08-29T13:46:00Z</dcterms:modified>
</cp:coreProperties>
</file>