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F0931" w14:textId="77777777" w:rsidR="006B70CD" w:rsidRDefault="006B70CD" w:rsidP="006B70CD">
      <w:r>
        <w:t>Main Takeaways</w:t>
      </w:r>
    </w:p>
    <w:p w14:paraId="32707478" w14:textId="77777777" w:rsidR="006B70CD" w:rsidRDefault="006B70CD" w:rsidP="006B70CD"/>
    <w:p w14:paraId="3602D740" w14:textId="4BBE4A00" w:rsidR="006B70CD" w:rsidRDefault="006B70CD" w:rsidP="00D86745">
      <w:r>
        <w:t>the new version fix most of things (problem of different extraction date in previous version causing duplicate/spikes and mapping between one item to multiple categories)</w:t>
      </w:r>
    </w:p>
    <w:p w14:paraId="26088473" w14:textId="2249B96D" w:rsidR="006B70CD" w:rsidRDefault="006B70CD" w:rsidP="000D62F4">
      <w:pPr>
        <w:pStyle w:val="ListParagraph"/>
        <w:numPr>
          <w:ilvl w:val="0"/>
          <w:numId w:val="5"/>
        </w:numPr>
      </w:pPr>
      <w:r>
        <w:t>the difference between soda away and at home closes but still different from Leo (8 times larger instead of 5-6 for 2023);</w:t>
      </w:r>
    </w:p>
    <w:p w14:paraId="2FCDED38" w14:textId="241AE2AB" w:rsidR="006B70CD" w:rsidRDefault="006B70CD" w:rsidP="000D62F4">
      <w:pPr>
        <w:pStyle w:val="ListParagraph"/>
        <w:numPr>
          <w:ilvl w:val="0"/>
          <w:numId w:val="6"/>
        </w:numPr>
      </w:pPr>
      <w:r>
        <w:t>Leo's level (2,859,563,677 versus 477,718,593.9), here (4,115,420,727.33 versus 513,453,321.20);</w:t>
      </w:r>
    </w:p>
    <w:p w14:paraId="0A125517" w14:textId="7BF2D5E3" w:rsidR="006B70CD" w:rsidRDefault="006B70CD" w:rsidP="000D62F4">
      <w:pPr>
        <w:pStyle w:val="ListParagraph"/>
        <w:numPr>
          <w:ilvl w:val="0"/>
          <w:numId w:val="6"/>
        </w:numPr>
      </w:pPr>
      <w:r>
        <w:t xml:space="preserve">soda away is </w:t>
      </w:r>
      <w:r w:rsidR="000D62F4">
        <w:t>similar</w:t>
      </w:r>
      <w:r>
        <w:t xml:space="preserve"> but soda at home is 1.4 time larger than Leo's number;</w:t>
      </w:r>
    </w:p>
    <w:p w14:paraId="7012E652" w14:textId="77777777" w:rsidR="000D62F4" w:rsidRDefault="006B70CD" w:rsidP="006B70CD">
      <w:pPr>
        <w:pStyle w:val="ListParagraph"/>
        <w:numPr>
          <w:ilvl w:val="0"/>
          <w:numId w:val="6"/>
        </w:numPr>
      </w:pPr>
      <w:r>
        <w:t>either there are other changes/caveats that I did not notice or the weight is different from Leo's (as Heather</w:t>
      </w:r>
      <w:r w:rsidR="000D62F4">
        <w:t xml:space="preserve"> from Kilts</w:t>
      </w:r>
      <w:r>
        <w:t xml:space="preserve"> says trend factor could be wrong);</w:t>
      </w:r>
    </w:p>
    <w:p w14:paraId="2FF61ED7" w14:textId="357F1B27" w:rsidR="006B70CD" w:rsidRDefault="009F5581" w:rsidP="006B70CD">
      <w:pPr>
        <w:pStyle w:val="ListParagraph"/>
        <w:numPr>
          <w:ilvl w:val="0"/>
          <w:numId w:val="6"/>
        </w:numPr>
      </w:pPr>
      <w:r>
        <w:t xml:space="preserve">And </w:t>
      </w:r>
      <w:r w:rsidR="006B70CD">
        <w:t xml:space="preserve">national factor is constant between household, so the closure of gap </w:t>
      </w:r>
      <w:r>
        <w:t>could be</w:t>
      </w:r>
      <w:r w:rsidR="006B70CD">
        <w:t xml:space="preserve"> mostly due to trend factor;</w:t>
      </w:r>
    </w:p>
    <w:p w14:paraId="1009E1EB" w14:textId="3AAECE6E" w:rsidR="006B70CD" w:rsidRDefault="00C53A39" w:rsidP="00C53A39">
      <w:pPr>
        <w:pStyle w:val="ListParagraph"/>
        <w:numPr>
          <w:ilvl w:val="0"/>
          <w:numId w:val="5"/>
        </w:numPr>
      </w:pPr>
      <w:r>
        <w:t>I</w:t>
      </w:r>
      <w:r w:rsidR="006B70CD">
        <w:t>ncreasing trend</w:t>
      </w:r>
      <w:r>
        <w:t xml:space="preserve"> in expenditure</w:t>
      </w:r>
      <w:r w:rsidR="006B70CD">
        <w:t>; seasonal effect around end of year (increase in food spending and relative proportion of total spending on food)</w:t>
      </w:r>
      <w:r w:rsidR="00B92402">
        <w:t>;</w:t>
      </w:r>
      <w:r w:rsidR="006B70CD">
        <w:t xml:space="preserve"> same for soda</w:t>
      </w:r>
      <w:r w:rsidR="00B92402">
        <w:t xml:space="preserve"> spending</w:t>
      </w:r>
      <w:r w:rsidR="006B70CD">
        <w:t>;</w:t>
      </w:r>
    </w:p>
    <w:p w14:paraId="5F322667" w14:textId="525265B9" w:rsidR="00230D8A" w:rsidRDefault="00230D8A" w:rsidP="00230D8A">
      <w:pPr>
        <w:pStyle w:val="ListParagraph"/>
        <w:numPr>
          <w:ilvl w:val="0"/>
          <w:numId w:val="6"/>
        </w:numPr>
      </w:pPr>
      <w:r>
        <w:t>Could be due to inflation</w:t>
      </w:r>
    </w:p>
    <w:p w14:paraId="662CB69B" w14:textId="6C37F87F" w:rsidR="006B70CD" w:rsidRDefault="006B70CD" w:rsidP="00230D8A">
      <w:pPr>
        <w:pStyle w:val="ListParagraph"/>
        <w:numPr>
          <w:ilvl w:val="0"/>
          <w:numId w:val="6"/>
        </w:numPr>
      </w:pPr>
      <w:r>
        <w:t xml:space="preserve">this seasonal effect </w:t>
      </w:r>
      <w:r w:rsidR="00863A93">
        <w:t xml:space="preserve">(around December) </w:t>
      </w:r>
      <w:r>
        <w:t>is not shown in Nielsen's trend analysis</w:t>
      </w:r>
      <w:r w:rsidR="004B32CF">
        <w:t xml:space="preserve"> -&gt; limited capture of food away from home?</w:t>
      </w:r>
    </w:p>
    <w:p w14:paraId="49814EAC" w14:textId="63AD1D86" w:rsidR="00230D8A" w:rsidRDefault="00230D8A" w:rsidP="00230D8A">
      <w:pPr>
        <w:pStyle w:val="ListParagraph"/>
        <w:numPr>
          <w:ilvl w:val="0"/>
          <w:numId w:val="6"/>
        </w:numPr>
      </w:pPr>
      <w:r>
        <w:t xml:space="preserve">No significant increasing trend in Nielsen (measured in volume instead of monetary unit) </w:t>
      </w:r>
    </w:p>
    <w:p w14:paraId="03528A1B" w14:textId="34777B5C" w:rsidR="00E57BEF" w:rsidRDefault="00E57BEF" w:rsidP="00E57BEF">
      <w:r w:rsidRPr="00E57BEF">
        <w:drawing>
          <wp:inline distT="0" distB="0" distL="0" distR="0" wp14:anchorId="17E8CF8C" wp14:editId="22B88B6E">
            <wp:extent cx="2567166" cy="1753956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7027" cy="17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BEF">
        <w:drawing>
          <wp:inline distT="0" distB="0" distL="0" distR="0" wp14:anchorId="66C4522F" wp14:editId="1491C625">
            <wp:extent cx="2650293" cy="18486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1766" cy="185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650C" w14:textId="4FB904FC" w:rsidR="00620080" w:rsidRDefault="00203E17" w:rsidP="00620080">
      <w:pPr>
        <w:pStyle w:val="ListParagraph"/>
        <w:numPr>
          <w:ilvl w:val="0"/>
          <w:numId w:val="5"/>
        </w:numPr>
      </w:pPr>
      <w:r>
        <w:t>T</w:t>
      </w:r>
      <w:r w:rsidR="006B70CD">
        <w:t>rend in EBT spending -</w:t>
      </w:r>
      <w:r>
        <w:t>&gt;</w:t>
      </w:r>
      <w:r w:rsidR="006B70CD">
        <w:t xml:space="preserve"> policy changes in SNAP benefits (see Numerator's estimates of SNAP benefit issued by month; </w:t>
      </w:r>
      <w:r w:rsidR="00FE7B8F">
        <w:t>SNAP benefit increased in Sep 2022 and decreased in Jan 2023</w:t>
      </w:r>
      <w:r w:rsidR="006B70CD">
        <w:t>)</w:t>
      </w:r>
    </w:p>
    <w:p w14:paraId="1C2857F0" w14:textId="77777777" w:rsidR="007B49B7" w:rsidRDefault="00485D07" w:rsidP="006321C0">
      <w:pPr>
        <w:ind w:left="360"/>
      </w:pPr>
      <w:r w:rsidRPr="006321C0">
        <w:drawing>
          <wp:inline distT="0" distB="0" distL="0" distR="0" wp14:anchorId="12B0D5EB" wp14:editId="20132FAE">
            <wp:extent cx="2674487" cy="1850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1088" cy="18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1C0" w:rsidRPr="006321C0">
        <w:drawing>
          <wp:inline distT="0" distB="0" distL="0" distR="0" wp14:anchorId="18C27969" wp14:editId="2955A5BE">
            <wp:extent cx="2565400" cy="1782898"/>
            <wp:effectExtent l="0" t="0" r="635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891" cy="17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2973" w14:textId="0D374395" w:rsidR="006321C0" w:rsidRDefault="007B49B7" w:rsidP="006321C0">
      <w:pPr>
        <w:ind w:left="360"/>
      </w:pPr>
      <w:r w:rsidRPr="00620080">
        <w:lastRenderedPageBreak/>
        <w:drawing>
          <wp:inline distT="0" distB="0" distL="0" distR="0" wp14:anchorId="52473DD5" wp14:editId="121C041A">
            <wp:extent cx="4682996" cy="1921229"/>
            <wp:effectExtent l="0" t="0" r="381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6997" cy="194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618C" w14:textId="4350C75F" w:rsidR="006B70CD" w:rsidRDefault="006B70CD" w:rsidP="00DB1D96">
      <w:pPr>
        <w:pStyle w:val="ListParagraph"/>
        <w:numPr>
          <w:ilvl w:val="0"/>
          <w:numId w:val="5"/>
        </w:numPr>
      </w:pPr>
      <w:r>
        <w:t xml:space="preserve">bin scatter -&gt; much closer to 1 after conditional on those with consecutive SNAP spell &gt;= 12 </w:t>
      </w:r>
    </w:p>
    <w:p w14:paraId="0CFD561D" w14:textId="76D28D93" w:rsidR="007B67E0" w:rsidRDefault="007B67E0" w:rsidP="007B67E0">
      <w:pPr>
        <w:ind w:left="360"/>
      </w:pPr>
      <w:r w:rsidRPr="007B67E0">
        <w:drawing>
          <wp:inline distT="0" distB="0" distL="0" distR="0" wp14:anchorId="068E3AEA" wp14:editId="352F3ED9">
            <wp:extent cx="2195538" cy="218169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253" cy="219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9ADD" w14:textId="7D4453E4" w:rsidR="006B70CD" w:rsidRDefault="006B70CD" w:rsidP="006B70CD">
      <w:pPr>
        <w:pStyle w:val="ListParagraph"/>
        <w:numPr>
          <w:ilvl w:val="0"/>
          <w:numId w:val="5"/>
        </w:numPr>
      </w:pPr>
      <w:r>
        <w:t>working on consumption by household attributes (diabetes): people with diabetes spend (report) more on food and soda</w:t>
      </w:r>
      <w:r w:rsidR="002E0C5B">
        <w:t xml:space="preserve"> and have higher EBT spending</w:t>
      </w:r>
      <w:r>
        <w:t xml:space="preserve">, but </w:t>
      </w:r>
      <w:r w:rsidR="000C3ADE">
        <w:t>they have a lower share of soda paid by EBT than those without diabetes (</w:t>
      </w:r>
      <w:r w:rsidR="002E0C5B">
        <w:t>are less likely to pay soda by</w:t>
      </w:r>
      <w:r w:rsidR="00DB1D96">
        <w:t xml:space="preserve"> </w:t>
      </w:r>
      <w:r w:rsidR="002E0C5B">
        <w:t xml:space="preserve">EBT </w:t>
      </w:r>
      <w:r>
        <w:t>cash</w:t>
      </w:r>
      <w:r w:rsidR="002E0C5B">
        <w:t xml:space="preserve"> </w:t>
      </w:r>
      <w:r>
        <w:t>than those without diabetes</w:t>
      </w:r>
      <w:r w:rsidR="000C3ADE">
        <w:t>)</w:t>
      </w:r>
      <w:r w:rsidR="002E0C5B">
        <w:t xml:space="preserve">; </w:t>
      </w:r>
      <w:r w:rsidR="009578B9">
        <w:t>18% if SNAP household having diabetes, 16% of all having diabetes</w:t>
      </w:r>
    </w:p>
    <w:p w14:paraId="03DF5AD7" w14:textId="454120BA" w:rsidR="00630574" w:rsidRDefault="00630574" w:rsidP="00630574">
      <w:r w:rsidRPr="00630574">
        <w:drawing>
          <wp:inline distT="0" distB="0" distL="0" distR="0" wp14:anchorId="6B97AFA2" wp14:editId="79BF9196">
            <wp:extent cx="4330700" cy="1134495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230" cy="11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5583" w14:textId="2FD1BD8C" w:rsidR="00630574" w:rsidRDefault="00630574" w:rsidP="00630574">
      <w:r w:rsidRPr="00630574">
        <w:drawing>
          <wp:inline distT="0" distB="0" distL="0" distR="0" wp14:anchorId="063E989A" wp14:editId="162435EE">
            <wp:extent cx="4311650" cy="7070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8317" cy="7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7310" w14:textId="1ED6F437" w:rsidR="001021AD" w:rsidRDefault="001021AD" w:rsidP="00630574">
      <w:r w:rsidRPr="001021AD">
        <w:drawing>
          <wp:inline distT="0" distB="0" distL="0" distR="0" wp14:anchorId="6709B395" wp14:editId="652FC5AD">
            <wp:extent cx="4290497" cy="215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6622" cy="21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A318" w14:textId="4AE39767" w:rsidR="002E0C5B" w:rsidRDefault="002E0C5B" w:rsidP="00630574">
      <w:r w:rsidRPr="002E0C5B">
        <w:lastRenderedPageBreak/>
        <w:drawing>
          <wp:inline distT="0" distB="0" distL="0" distR="0" wp14:anchorId="08BD339D" wp14:editId="38475182">
            <wp:extent cx="2787650" cy="1787849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2769" cy="180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C5B">
        <w:rPr>
          <w:noProof/>
        </w:rPr>
        <w:t xml:space="preserve"> </w:t>
      </w:r>
      <w:r w:rsidRPr="002E0C5B">
        <w:drawing>
          <wp:inline distT="0" distB="0" distL="0" distR="0" wp14:anchorId="71316C85" wp14:editId="4E4E4FA9">
            <wp:extent cx="2820470" cy="1911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360" cy="192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7B4B" w14:textId="475E3C22" w:rsidR="006B70CD" w:rsidRDefault="006B70CD" w:rsidP="00DB1D96">
      <w:pPr>
        <w:pStyle w:val="ListParagraph"/>
        <w:numPr>
          <w:ilvl w:val="0"/>
          <w:numId w:val="5"/>
        </w:numPr>
      </w:pPr>
      <w:r>
        <w:t>compare to CEX</w:t>
      </w:r>
    </w:p>
    <w:p w14:paraId="1AA29C0E" w14:textId="6CABD64C" w:rsidR="006B70CD" w:rsidRDefault="006B70CD" w:rsidP="00DB1D96">
      <w:pPr>
        <w:pStyle w:val="ListParagraph"/>
        <w:numPr>
          <w:ilvl w:val="0"/>
          <w:numId w:val="6"/>
        </w:numPr>
      </w:pPr>
      <w:r>
        <w:t xml:space="preserve">Annual </w:t>
      </w:r>
      <w:r w:rsidR="001875EF">
        <w:t xml:space="preserve">total </w:t>
      </w:r>
      <w:r>
        <w:t xml:space="preserve">expenditure is severely </w:t>
      </w:r>
      <w:r w:rsidR="00DB1D96">
        <w:t>under</w:t>
      </w:r>
      <w:r>
        <w:t xml:space="preserve">estimated but the difference between food </w:t>
      </w:r>
      <w:r w:rsidR="00DB1D96">
        <w:t>spending</w:t>
      </w:r>
      <w:r>
        <w:t xml:space="preserve"> </w:t>
      </w:r>
      <w:proofErr w:type="gramStart"/>
      <w:r>
        <w:t>are</w:t>
      </w:r>
      <w:proofErr w:type="gramEnd"/>
      <w:r>
        <w:t xml:space="preserve"> much smaller -&gt; Numerator capture more on grocery</w:t>
      </w:r>
      <w:r w:rsidR="00DB1D96">
        <w:t xml:space="preserve"> and</w:t>
      </w:r>
      <w:r>
        <w:t xml:space="preserve"> food expenditure than other type of expenditure;</w:t>
      </w:r>
      <w:r w:rsidR="001875EF">
        <w:t xml:space="preserve"> richer household’s expenditure is more severely underestimated than others</w:t>
      </w:r>
    </w:p>
    <w:p w14:paraId="0983E810" w14:textId="732B6B9A" w:rsidR="002E14D2" w:rsidRDefault="002E14D2" w:rsidP="002E14D2">
      <w:r w:rsidRPr="002E14D2">
        <w:drawing>
          <wp:inline distT="0" distB="0" distL="0" distR="0" wp14:anchorId="314FE1B8" wp14:editId="62EA64E4">
            <wp:extent cx="6260935" cy="927100"/>
            <wp:effectExtent l="0" t="0" r="698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5530" cy="9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EA87" w14:textId="76F74463" w:rsidR="00EF0F5F" w:rsidRDefault="00EF0F5F" w:rsidP="002E14D2">
      <w:r w:rsidRPr="00EF0F5F">
        <w:drawing>
          <wp:inline distT="0" distB="0" distL="0" distR="0" wp14:anchorId="07077737" wp14:editId="0A2A8012">
            <wp:extent cx="6276241" cy="12700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1740" cy="127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B481" w14:textId="6EE3A3BA" w:rsidR="00D12494" w:rsidRDefault="006B70CD" w:rsidP="006B70CD">
      <w:pPr>
        <w:pStyle w:val="ListParagraph"/>
        <w:numPr>
          <w:ilvl w:val="0"/>
          <w:numId w:val="6"/>
        </w:numPr>
      </w:pPr>
      <w:r>
        <w:t>In Numerator, share of food is more constant over income than in CEX (</w:t>
      </w:r>
      <w:r w:rsidR="00DB1D96">
        <w:t xml:space="preserve">could be </w:t>
      </w:r>
      <w:r>
        <w:t>result of financial incentives distributed by Numerator; poorer household have more incentive to scan receipts</w:t>
      </w:r>
      <w:r w:rsidR="00EF0F5F">
        <w:t>; expenditure of richer household is not well captured</w:t>
      </w:r>
      <w:r>
        <w:t>)</w:t>
      </w:r>
    </w:p>
    <w:p w14:paraId="2F243E0A" w14:textId="35BF3392" w:rsidR="00A32D96" w:rsidRDefault="006B70CD" w:rsidP="00A32D96">
      <w:pPr>
        <w:pStyle w:val="ListParagraph"/>
        <w:numPr>
          <w:ilvl w:val="0"/>
          <w:numId w:val="6"/>
        </w:numPr>
      </w:pPr>
      <w:r>
        <w:t>FAH more precise than FAFH -&gt; in general QSR receipts are assigned with less financial reward; full restaurant services not well captured according to Numerator</w:t>
      </w:r>
    </w:p>
    <w:p w14:paraId="032A2DCD" w14:textId="708BB05D" w:rsidR="00F212EB" w:rsidRDefault="00F212EB" w:rsidP="00F212EB">
      <w:r w:rsidRPr="00F212EB">
        <w:drawing>
          <wp:inline distT="0" distB="0" distL="0" distR="0" wp14:anchorId="39F9C7B6" wp14:editId="39DEA366">
            <wp:extent cx="6137271" cy="1077362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7649"/>
                    <a:stretch/>
                  </pic:blipFill>
                  <pic:spPr bwMode="auto">
                    <a:xfrm>
                      <a:off x="0" y="0"/>
                      <a:ext cx="6192425" cy="1087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918A3" w14:textId="70826CD5" w:rsidR="00F212EB" w:rsidRDefault="00F212EB" w:rsidP="00F212EB">
      <w:r w:rsidRPr="00F212EB">
        <w:drawing>
          <wp:inline distT="0" distB="0" distL="0" distR="0" wp14:anchorId="56962ACD" wp14:editId="3556D59C">
            <wp:extent cx="6345767" cy="513221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28014" cy="51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6DFE" w14:textId="3DD523C3" w:rsidR="00A32D96" w:rsidRDefault="00A32D96" w:rsidP="00A32D96">
      <w:r w:rsidRPr="00A32D96">
        <w:lastRenderedPageBreak/>
        <w:drawing>
          <wp:inline distT="0" distB="0" distL="0" distR="0" wp14:anchorId="34C9C8DB" wp14:editId="7FC26BDB">
            <wp:extent cx="6260465" cy="1660762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4745" cy="166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8848" w14:textId="30B41E0D" w:rsidR="006B70CD" w:rsidRDefault="006B70CD" w:rsidP="00D12494">
      <w:pPr>
        <w:pStyle w:val="ListParagraph"/>
        <w:numPr>
          <w:ilvl w:val="0"/>
          <w:numId w:val="5"/>
        </w:numPr>
      </w:pPr>
      <w:r>
        <w:t>Nielsen only scan barcodes, so possibly only grocery no QSR or other FAFH</w:t>
      </w:r>
    </w:p>
    <w:p w14:paraId="4D74FA47" w14:textId="77777777" w:rsidR="00D12494" w:rsidRDefault="00D12494" w:rsidP="006B70CD">
      <w:pPr>
        <w:pStyle w:val="ListParagraph"/>
        <w:numPr>
          <w:ilvl w:val="0"/>
          <w:numId w:val="5"/>
        </w:numPr>
      </w:pPr>
      <w:r>
        <w:t>I</w:t>
      </w:r>
      <w:r w:rsidR="006B70CD">
        <w:t>n model estimates</w:t>
      </w:r>
    </w:p>
    <w:p w14:paraId="2063C0BB" w14:textId="7B010ABE" w:rsidR="006B70CD" w:rsidRDefault="006B70CD" w:rsidP="00D12494">
      <w:pPr>
        <w:pStyle w:val="ListParagraph"/>
        <w:numPr>
          <w:ilvl w:val="0"/>
          <w:numId w:val="6"/>
        </w:numPr>
      </w:pPr>
      <w:r>
        <w:t>pre-trend significantly reduced after being weighted (WLS)</w:t>
      </w:r>
    </w:p>
    <w:p w14:paraId="72061FA5" w14:textId="6911CCEA" w:rsidR="00EF6A58" w:rsidRDefault="00EF6A58" w:rsidP="00EF6A58">
      <w:r w:rsidRPr="00EF6A58">
        <w:drawing>
          <wp:inline distT="0" distB="0" distL="0" distR="0" wp14:anchorId="6AEF1980" wp14:editId="52779AFC">
            <wp:extent cx="2998981" cy="14123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253" cy="143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6A58">
        <w:drawing>
          <wp:inline distT="0" distB="0" distL="0" distR="0" wp14:anchorId="4661039B" wp14:editId="78B3033B">
            <wp:extent cx="2919743" cy="1405282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3914" cy="142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BEC8" w14:textId="4F1ACAB4" w:rsidR="003D4019" w:rsidRDefault="006B70CD" w:rsidP="00D12494">
      <w:pPr>
        <w:pStyle w:val="ListParagraph"/>
        <w:numPr>
          <w:ilvl w:val="0"/>
          <w:numId w:val="5"/>
        </w:numPr>
      </w:pPr>
      <w:r>
        <w:t>on average 17% household on SNAP each month; but when aggregate at annual level, 38% household ever used SNAP benefit</w:t>
      </w:r>
    </w:p>
    <w:p w14:paraId="64B52008" w14:textId="139AACF9" w:rsidR="00D86745" w:rsidRDefault="00D86745" w:rsidP="006B70CD"/>
    <w:p w14:paraId="2FEA8CAC" w14:textId="54236F82" w:rsidR="00D86745" w:rsidRDefault="00D86745" w:rsidP="006B70CD"/>
    <w:p w14:paraId="505EB5BD" w14:textId="77777777" w:rsidR="00D86745" w:rsidRDefault="00D86745" w:rsidP="00D12494">
      <w:pPr>
        <w:pStyle w:val="ListParagraph"/>
        <w:numPr>
          <w:ilvl w:val="0"/>
          <w:numId w:val="5"/>
        </w:numPr>
      </w:pPr>
      <w:r>
        <w:t xml:space="preserve">Some </w:t>
      </w:r>
      <w:proofErr w:type="gramStart"/>
      <w:r>
        <w:t>0 food</w:t>
      </w:r>
      <w:proofErr w:type="gramEnd"/>
      <w:r>
        <w:t xml:space="preserve"> spending and total spending; 22 incidences (out of all month-</w:t>
      </w:r>
      <w:proofErr w:type="spellStart"/>
      <w:r>
        <w:t>hhd</w:t>
      </w:r>
      <w:proofErr w:type="spellEnd"/>
      <w:r>
        <w:t xml:space="preserve"> observations) with 0 spending in static panel; not sure why Numerator still include them in the static panel</w:t>
      </w:r>
    </w:p>
    <w:p w14:paraId="5C6EEEB2" w14:textId="77777777" w:rsidR="00D86745" w:rsidRDefault="00D86745" w:rsidP="00D12494">
      <w:pPr>
        <w:pStyle w:val="ListParagraph"/>
        <w:numPr>
          <w:ilvl w:val="0"/>
          <w:numId w:val="5"/>
        </w:numPr>
      </w:pPr>
      <w:r>
        <w:t>Average Number of Months per User &amp; 17.88 &amp; 18.06 &amp; 18.03 -&gt; because around 30 percent households are replaced between cohort</w:t>
      </w:r>
    </w:p>
    <w:p w14:paraId="6E79C3F0" w14:textId="77777777" w:rsidR="00D86745" w:rsidRDefault="00D86745" w:rsidP="006B70CD"/>
    <w:sectPr w:rsidR="00D8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25A2"/>
    <w:multiLevelType w:val="hybridMultilevel"/>
    <w:tmpl w:val="57FE1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D3AA5"/>
    <w:multiLevelType w:val="hybridMultilevel"/>
    <w:tmpl w:val="257C7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104CE"/>
    <w:multiLevelType w:val="hybridMultilevel"/>
    <w:tmpl w:val="15D28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F6DB1"/>
    <w:multiLevelType w:val="hybridMultilevel"/>
    <w:tmpl w:val="FC028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E5B81"/>
    <w:multiLevelType w:val="hybridMultilevel"/>
    <w:tmpl w:val="5C163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67B10"/>
    <w:multiLevelType w:val="hybridMultilevel"/>
    <w:tmpl w:val="ABCADC4A"/>
    <w:lvl w:ilvl="0" w:tplc="BED0A31A">
      <w:start w:val="1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B47178"/>
    <w:multiLevelType w:val="hybridMultilevel"/>
    <w:tmpl w:val="92C873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5F04168"/>
    <w:multiLevelType w:val="hybridMultilevel"/>
    <w:tmpl w:val="C9C4D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D143F"/>
    <w:multiLevelType w:val="hybridMultilevel"/>
    <w:tmpl w:val="B3264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94271"/>
    <w:multiLevelType w:val="hybridMultilevel"/>
    <w:tmpl w:val="464EB1A2"/>
    <w:lvl w:ilvl="0" w:tplc="BED0A31A">
      <w:start w:val="1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5246BB"/>
    <w:multiLevelType w:val="hybridMultilevel"/>
    <w:tmpl w:val="52A87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10"/>
  </w:num>
  <w:num w:numId="5">
    <w:abstractNumId w:val="0"/>
  </w:num>
  <w:num w:numId="6">
    <w:abstractNumId w:val="5"/>
  </w:num>
  <w:num w:numId="7">
    <w:abstractNumId w:val="3"/>
  </w:num>
  <w:num w:numId="8">
    <w:abstractNumId w:val="6"/>
  </w:num>
  <w:num w:numId="9">
    <w:abstractNumId w:val="8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3C"/>
    <w:rsid w:val="0004146F"/>
    <w:rsid w:val="000C3ADE"/>
    <w:rsid w:val="000D62F4"/>
    <w:rsid w:val="001021AD"/>
    <w:rsid w:val="001875EF"/>
    <w:rsid w:val="00203E17"/>
    <w:rsid w:val="00230D8A"/>
    <w:rsid w:val="002D5521"/>
    <w:rsid w:val="002E0C5B"/>
    <w:rsid w:val="002E14D2"/>
    <w:rsid w:val="002E6397"/>
    <w:rsid w:val="003140B2"/>
    <w:rsid w:val="003C30D9"/>
    <w:rsid w:val="003D4019"/>
    <w:rsid w:val="00446880"/>
    <w:rsid w:val="0045759B"/>
    <w:rsid w:val="00485D07"/>
    <w:rsid w:val="004B32CF"/>
    <w:rsid w:val="0052053F"/>
    <w:rsid w:val="005A2EF6"/>
    <w:rsid w:val="005A5565"/>
    <w:rsid w:val="005B3217"/>
    <w:rsid w:val="005F4174"/>
    <w:rsid w:val="00620080"/>
    <w:rsid w:val="00630574"/>
    <w:rsid w:val="006321C0"/>
    <w:rsid w:val="006B1147"/>
    <w:rsid w:val="006B7013"/>
    <w:rsid w:val="006B70CD"/>
    <w:rsid w:val="006E5CA1"/>
    <w:rsid w:val="007B49B7"/>
    <w:rsid w:val="007B67E0"/>
    <w:rsid w:val="00850397"/>
    <w:rsid w:val="0085334D"/>
    <w:rsid w:val="00863A93"/>
    <w:rsid w:val="0088626F"/>
    <w:rsid w:val="009578B9"/>
    <w:rsid w:val="00976323"/>
    <w:rsid w:val="00991A13"/>
    <w:rsid w:val="009A7F3C"/>
    <w:rsid w:val="009F5581"/>
    <w:rsid w:val="00A32D96"/>
    <w:rsid w:val="00B273AC"/>
    <w:rsid w:val="00B830CF"/>
    <w:rsid w:val="00B92402"/>
    <w:rsid w:val="00BF055B"/>
    <w:rsid w:val="00BF4AA1"/>
    <w:rsid w:val="00C53A39"/>
    <w:rsid w:val="00D12494"/>
    <w:rsid w:val="00D86745"/>
    <w:rsid w:val="00DA0FE1"/>
    <w:rsid w:val="00DB1D96"/>
    <w:rsid w:val="00E57BEF"/>
    <w:rsid w:val="00EF0F5F"/>
    <w:rsid w:val="00EF6A58"/>
    <w:rsid w:val="00F212EB"/>
    <w:rsid w:val="00F415F5"/>
    <w:rsid w:val="00F446BE"/>
    <w:rsid w:val="00FC3BF3"/>
    <w:rsid w:val="00FE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958D"/>
  <w15:chartTrackingRefBased/>
  <w15:docId w15:val="{846408A8-EFB3-4EBA-B104-00F14DD0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5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Jingzhou Huang</dc:creator>
  <cp:keywords/>
  <dc:description/>
  <cp:lastModifiedBy>Jingzhou Huang</cp:lastModifiedBy>
  <cp:revision>62</cp:revision>
  <dcterms:created xsi:type="dcterms:W3CDTF">2025-10-06T14:41:00Z</dcterms:created>
  <dcterms:modified xsi:type="dcterms:W3CDTF">2025-10-06T21:14:00Z</dcterms:modified>
</cp:coreProperties>
</file>