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BD3" w:rsidRDefault="00616C3A">
      <w:pPr>
        <w:spacing w:after="60" w:line="225" w:lineRule="auto"/>
        <w:ind w:left="0" w:right="46" w:firstLine="0"/>
      </w:pPr>
      <w:bookmarkStart w:id="0" w:name="_GoBack"/>
      <w:bookmarkEnd w:id="0"/>
      <w:r>
        <w:rPr>
          <w:b/>
          <w:sz w:val="39"/>
        </w:rPr>
        <w:t>QCM de 100 Questions - Recherche Opérationnelle</w:t>
      </w:r>
    </w:p>
    <w:p w:rsidR="00A94BD3" w:rsidRDefault="00616C3A">
      <w:pPr>
        <w:spacing w:after="603" w:line="265" w:lineRule="auto"/>
        <w:ind w:left="-5"/>
      </w:pPr>
      <w:r>
        <w:rPr>
          <w:i/>
        </w:rPr>
        <w:t>Chaque question est suivie de la réponse correcte et d'une explication.</w:t>
      </w:r>
    </w:p>
    <w:p w:rsidR="00A94BD3" w:rsidRDefault="00616C3A">
      <w:pPr>
        <w:pStyle w:val="Heading1"/>
        <w:ind w:left="-5"/>
      </w:pPr>
      <w:r>
        <w:t>Questions 1 à 10 : Introduction et Définitions</w:t>
      </w:r>
    </w:p>
    <w:p w:rsidR="00A94BD3" w:rsidRDefault="00616C3A">
      <w:pPr>
        <w:numPr>
          <w:ilvl w:val="0"/>
          <w:numId w:val="1"/>
        </w:numPr>
        <w:spacing w:after="141"/>
        <w:ind w:left="506" w:right="549" w:hanging="350"/>
      </w:pPr>
      <w:r>
        <w:rPr>
          <w:b/>
        </w:rPr>
        <w:t>Quelle est la définition correcte de la Recherche Opérationnelle ?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39933</wp:posOffset>
                </wp:positionV>
                <wp:extent cx="38100" cy="304800"/>
                <wp:effectExtent l="0" t="0" r="0" b="0"/>
                <wp:wrapSquare wrapText="bothSides"/>
                <wp:docPr id="1983" name="Group 1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83" style="width:3pt;height:24pt;position:absolute;mso-position-horizontal-relative:text;mso-position-horizontal:absolute;margin-left:27.75pt;mso-position-vertical-relative:text;margin-top:3.14433pt;" coordsize="381,3048">
                <v:shape id="Shape 12" style="position:absolute;width:381;height:381;left:0;top:0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4" style="position:absolute;width:381;height:381;left:0;top:2667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Une méthode pour résoudre uniquement des problèmes militaires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L'ensemble des méthodes rationnelles pour optimiser des choix et aboutir au meilleurrésultat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39932</wp:posOffset>
                </wp:positionV>
                <wp:extent cx="38100" cy="838200"/>
                <wp:effectExtent l="0" t="0" r="0" b="0"/>
                <wp:wrapSquare wrapText="bothSides"/>
                <wp:docPr id="1984" name="Group 1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838200"/>
                          <a:chOff x="0" y="0"/>
                          <a:chExt cx="38100" cy="83820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800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84" style="width:3pt;height:66pt;position:absolute;mso-position-horizontal-relative:text;mso-position-horizontal:absolute;margin-left:27.75pt;mso-position-vertical-relative:text;margin-top:3.14429pt;" coordsize="381,8382">
                <v:shape id="Shape 17" style="position:absolute;width:381;height:381;left:0;top:0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9" style="position:absolute;width:381;height:381;left:0;top:2667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21" style="position:absolute;width:381;height:381;left:0;top:5334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24" style="position:absolute;width:381;height:381;left:0;top:8001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Une technique exclusivement mathématique sans application pratique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Un outil de gestion uniquement po</w:t>
      </w:r>
      <w:r>
        <w:t>ur les stocks</w:t>
      </w:r>
    </w:p>
    <w:p w:rsidR="00A94BD3" w:rsidRDefault="00616C3A">
      <w:pPr>
        <w:spacing w:after="141"/>
        <w:ind w:right="549"/>
      </w:pPr>
      <w:r>
        <w:rPr>
          <w:b/>
        </w:rPr>
        <w:t>Réponse</w:t>
      </w:r>
      <w:r>
        <w:t>: b</w:t>
      </w:r>
    </w:p>
    <w:p w:rsidR="00A94BD3" w:rsidRDefault="00616C3A">
      <w:pPr>
        <w:ind w:right="44"/>
      </w:pPr>
      <w:r>
        <w:rPr>
          <w:b/>
        </w:rPr>
        <w:t>Explication</w:t>
      </w:r>
      <w:r>
        <w:t>: La RO est l'ensemble des méthodes rationnelles pour obtenir le meilleur résultat possible.</w:t>
      </w:r>
    </w:p>
    <w:p w:rsidR="00A94BD3" w:rsidRDefault="00616C3A">
      <w:pPr>
        <w:numPr>
          <w:ilvl w:val="0"/>
          <w:numId w:val="1"/>
        </w:numPr>
        <w:spacing w:after="141"/>
        <w:ind w:left="506" w:right="549" w:hanging="350"/>
      </w:pPr>
      <w:r>
        <w:rPr>
          <w:b/>
        </w:rPr>
        <w:t>Qui a dirigé la première équipe de recherche opérationnelle en 1940 ?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39933</wp:posOffset>
                </wp:positionV>
                <wp:extent cx="38100" cy="1371600"/>
                <wp:effectExtent l="0" t="0" r="0" b="0"/>
                <wp:wrapSquare wrapText="bothSides"/>
                <wp:docPr id="1985" name="Group 1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371600"/>
                          <a:chOff x="0" y="0"/>
                          <a:chExt cx="38100" cy="1371600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800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1066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1333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85" style="width:3pt;height:108pt;position:absolute;mso-position-horizontal-relative:text;mso-position-horizontal:absolute;margin-left:27.75pt;mso-position-vertical-relative:text;margin-top:3.14435pt;" coordsize="381,13716">
                <v:shape id="Shape 30" style="position:absolute;width:381;height:381;left:0;top:0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32" style="position:absolute;width:381;height:381;left:0;top:2667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34" style="position:absolute;width:381;height:381;left:0;top:5334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36" style="position:absolute;width:381;height:381;left:0;top:8001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38" style="position:absolute;width:381;height:381;left:0;top:10668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41" style="position:absolute;width:381;height:381;left:0;top:13335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George Dantzig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John von Neumann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Patrick Blackett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Harris</w:t>
      </w:r>
    </w:p>
    <w:p w:rsidR="00A94BD3" w:rsidRDefault="00616C3A">
      <w:pPr>
        <w:spacing w:after="141"/>
        <w:ind w:right="549"/>
      </w:pPr>
      <w:r>
        <w:rPr>
          <w:b/>
        </w:rPr>
        <w:t>Réponse</w:t>
      </w:r>
      <w:r>
        <w:t>: c</w:t>
      </w:r>
    </w:p>
    <w:p w:rsidR="00A94BD3" w:rsidRDefault="00616C3A">
      <w:pPr>
        <w:ind w:right="44"/>
      </w:pPr>
      <w:r>
        <w:rPr>
          <w:b/>
        </w:rPr>
        <w:t>Explication</w:t>
      </w:r>
      <w:r>
        <w:t>: Patrick Blackett a dirigé la première équipe en Angleterre pendant la guerre.</w:t>
      </w:r>
    </w:p>
    <w:p w:rsidR="00A94BD3" w:rsidRDefault="00616C3A">
      <w:pPr>
        <w:numPr>
          <w:ilvl w:val="0"/>
          <w:numId w:val="1"/>
        </w:numPr>
        <w:spacing w:after="0" w:line="393" w:lineRule="auto"/>
        <w:ind w:left="506" w:right="549" w:hanging="3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306632</wp:posOffset>
                </wp:positionV>
                <wp:extent cx="38100" cy="1371600"/>
                <wp:effectExtent l="0" t="0" r="0" b="0"/>
                <wp:wrapSquare wrapText="bothSides"/>
                <wp:docPr id="1986" name="Group 1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371600"/>
                          <a:chOff x="0" y="0"/>
                          <a:chExt cx="38100" cy="1371600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800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1066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1333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86" style="width:3pt;height:108pt;position:absolute;mso-position-horizontal-relative:text;mso-position-horizontal:absolute;margin-left:27.75pt;mso-position-vertical-relative:text;margin-top:24.1443pt;" coordsize="381,13716">
                <v:shape id="Shape 46" style="position:absolute;width:381;height:381;left:0;top:0;" coordsize="38100,38100" path="m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c21576,0,24006,484,26340,1450c28674,2417,30734,3794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48" style="position:absolute;width:381;height:381;left:0;top:2667;" coordsize="38100,38100" path="m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c21576,0,24006,484,26340,1450c28674,2417,30734,3794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50" style="position:absolute;width:381;height:381;left:0;top:5334;" coordsize="38100,38100" path="m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c21576,0,24006,484,26340,1450c28674,2417,30734,3794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52" style="position:absolute;width:381;height:381;left:0;top:8001;" coordsize="38100,38100" path="m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c21576,0,24006,484,26340,1450c28674,2417,30734,3794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54" style="position:absolute;width:381;height:381;left:0;top:10668;" coordsize="38100,38100" path="m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c21576,0,24006,484,26340,1450c28674,2417,30734,3794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57" style="position:absolute;width:381;height:381;left:0;top:13335;" coordsize="38100,38100" path="m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c21576,0,24006,484,26340,1450c28674,2417,30734,3794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En quelle année a été proposée la formule du lot économique (formule de Wilson) ? </w:t>
      </w:r>
      <w:r>
        <w:t>a) 1900</w:t>
      </w:r>
    </w:p>
    <w:p w:rsidR="00A94BD3" w:rsidRDefault="00616C3A">
      <w:pPr>
        <w:numPr>
          <w:ilvl w:val="1"/>
          <w:numId w:val="2"/>
        </w:numPr>
        <w:ind w:right="44" w:hanging="245"/>
      </w:pPr>
      <w:r>
        <w:t>1913</w:t>
      </w:r>
    </w:p>
    <w:p w:rsidR="00A94BD3" w:rsidRDefault="00616C3A">
      <w:pPr>
        <w:numPr>
          <w:ilvl w:val="1"/>
          <w:numId w:val="2"/>
        </w:numPr>
        <w:ind w:right="44" w:hanging="245"/>
      </w:pPr>
      <w:r>
        <w:t>1940</w:t>
      </w:r>
    </w:p>
    <w:p w:rsidR="00A94BD3" w:rsidRDefault="00616C3A">
      <w:pPr>
        <w:numPr>
          <w:ilvl w:val="1"/>
          <w:numId w:val="2"/>
        </w:numPr>
        <w:ind w:right="44" w:hanging="245"/>
      </w:pPr>
      <w:r>
        <w:t>1947</w:t>
      </w:r>
    </w:p>
    <w:p w:rsidR="00A94BD3" w:rsidRDefault="00616C3A">
      <w:pPr>
        <w:spacing w:after="141"/>
        <w:ind w:right="549"/>
      </w:pPr>
      <w:r>
        <w:rPr>
          <w:b/>
        </w:rPr>
        <w:t>Réponse</w:t>
      </w:r>
      <w:r>
        <w:t>: b</w:t>
      </w:r>
    </w:p>
    <w:p w:rsidR="00A94BD3" w:rsidRDefault="00616C3A">
      <w:pPr>
        <w:ind w:right="44"/>
      </w:pPr>
      <w:r>
        <w:rPr>
          <w:b/>
        </w:rPr>
        <w:t>Explication</w:t>
      </w:r>
      <w:r>
        <w:t>: Harris a proposé cette formule en 1913.</w:t>
      </w:r>
    </w:p>
    <w:p w:rsidR="00A94BD3" w:rsidRDefault="00616C3A">
      <w:pPr>
        <w:numPr>
          <w:ilvl w:val="0"/>
          <w:numId w:val="1"/>
        </w:numPr>
        <w:spacing w:after="141"/>
        <w:ind w:left="506" w:right="549" w:hanging="350"/>
      </w:pPr>
      <w:r>
        <w:rPr>
          <w:b/>
        </w:rPr>
        <w:t>Pourquoi appelle-t-on cette discipline "Recherche Opérationnelle" ?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39932</wp:posOffset>
                </wp:positionV>
                <wp:extent cx="38100" cy="571500"/>
                <wp:effectExtent l="0" t="0" r="0" b="0"/>
                <wp:wrapSquare wrapText="bothSides"/>
                <wp:docPr id="1987" name="Group 1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71500"/>
                          <a:chOff x="0" y="0"/>
                          <a:chExt cx="38100" cy="571500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87" style="width:3pt;height:45pt;position:absolute;mso-position-horizontal-relative:text;mso-position-horizontal:absolute;margin-left:27.75pt;mso-position-vertical-relative:text;margin-top:3.14429pt;" coordsize="381,5715">
                <v:shape id="Shape 62" style="position:absolute;width:381;height:381;left:0;top:0;" coordsize="38100,38100" path="m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c21576,0,24006,484,26340,1450c28674,2417,30734,3794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64" style="position:absolute;width:381;height:381;left:0;top:2667;" coordsize="38100,38100" path="m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c21576,0,24006,484,26340,1450c28674,2417,30734,3794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66" style="position:absolute;width:381;height:381;left:0;top:5334;" coordsize="38100,38100" path="m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c21576,0,24006,484,26340,1450c28674,2417,30734,3794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Parce qu'elle concerne les opérations bancaires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Parce que la première application concernait les opérations militaires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Parce qu'elle opère sur de</w:t>
      </w:r>
      <w:r>
        <w:t>s données mathématiques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39932</wp:posOffset>
                </wp:positionV>
                <wp:extent cx="38100" cy="571500"/>
                <wp:effectExtent l="0" t="0" r="0" b="0"/>
                <wp:wrapSquare wrapText="bothSides"/>
                <wp:docPr id="2218" name="Group 2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71500"/>
                          <a:chOff x="0" y="0"/>
                          <a:chExt cx="38100" cy="571500"/>
                        </a:xfrm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18" style="width:3pt;height:45pt;position:absolute;mso-position-horizontal-relative:text;mso-position-horizontal:absolute;margin-left:27.75pt;mso-position-vertical-relative:text;margin-top:3.14429pt;" coordsize="381,5715">
                <v:shape id="Shape 91" style="position:absolute;width:381;height:381;left:0;top:0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93" style="position:absolute;width:381;height:381;left:0;top:2667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96" style="position:absolute;width:381;height:381;left:0;top:5334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Parce qu'elle nécessite des opérateurs informatiques</w:t>
      </w:r>
    </w:p>
    <w:p w:rsidR="00A94BD3" w:rsidRDefault="00616C3A">
      <w:pPr>
        <w:spacing w:after="141"/>
        <w:ind w:right="549"/>
      </w:pPr>
      <w:r>
        <w:rPr>
          <w:b/>
        </w:rPr>
        <w:t>Réponse</w:t>
      </w:r>
      <w:r>
        <w:t>: b</w:t>
      </w:r>
    </w:p>
    <w:p w:rsidR="00A94BD3" w:rsidRDefault="00616C3A">
      <w:pPr>
        <w:ind w:right="44"/>
      </w:pPr>
      <w:r>
        <w:rPr>
          <w:b/>
        </w:rPr>
        <w:t>Explication</w:t>
      </w:r>
      <w:r>
        <w:t>: Origine militaire prouvée historiquement.</w:t>
      </w:r>
    </w:p>
    <w:p w:rsidR="00A94BD3" w:rsidRDefault="00616C3A">
      <w:pPr>
        <w:numPr>
          <w:ilvl w:val="0"/>
          <w:numId w:val="1"/>
        </w:numPr>
        <w:spacing w:after="141"/>
        <w:ind w:left="506" w:right="549" w:hanging="350"/>
      </w:pPr>
      <w:r>
        <w:rPr>
          <w:b/>
        </w:rPr>
        <w:t>Quel domaine fait largement appel à la RO selon le cours ?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39933</wp:posOffset>
                </wp:positionV>
                <wp:extent cx="38100" cy="1371600"/>
                <wp:effectExtent l="0" t="0" r="0" b="0"/>
                <wp:wrapSquare wrapText="bothSides"/>
                <wp:docPr id="2219" name="Group 2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371600"/>
                          <a:chOff x="0" y="0"/>
                          <a:chExt cx="38100" cy="1371600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800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0" y="1066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0" y="1333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19" style="width:3pt;height:108pt;position:absolute;mso-position-horizontal-relative:text;mso-position-horizontal:absolute;margin-left:27.75pt;mso-position-vertical-relative:text;margin-top:3.14433pt;" coordsize="381,13716">
                <v:shape id="Shape 101" style="position:absolute;width:381;height:381;left:0;top:0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03" style="position:absolute;width:381;height:381;left:0;top:2667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05" style="position:absolute;width:381;height:381;left:0;top:5334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07" style="position:absolute;width:381;height:381;left:0;top:8001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09" style="position:absolute;width:381;height:381;left:0;top:10668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12" style="position:absolute;width:381;height:381;left:0;top:13335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Finance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Ingénierie des systèmes et management du SI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Logistique militaire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Production exclusivement</w:t>
      </w:r>
    </w:p>
    <w:p w:rsidR="00A94BD3" w:rsidRDefault="00616C3A">
      <w:pPr>
        <w:spacing w:after="141"/>
        <w:ind w:right="549"/>
      </w:pPr>
      <w:r>
        <w:rPr>
          <w:b/>
        </w:rPr>
        <w:t>Réponse</w:t>
      </w:r>
      <w:r>
        <w:t>: b</w:t>
      </w:r>
    </w:p>
    <w:p w:rsidR="00A94BD3" w:rsidRDefault="00616C3A">
      <w:pPr>
        <w:spacing w:after="38"/>
        <w:ind w:right="44"/>
      </w:pPr>
      <w:r>
        <w:rPr>
          <w:b/>
        </w:rPr>
        <w:t>Explication</w:t>
      </w:r>
      <w:r>
        <w:t>: L'ingénierie des systèmes et la gestion de l'information utilisent beaucoup la</w:t>
      </w:r>
    </w:p>
    <w:p w:rsidR="00A94BD3" w:rsidRDefault="00616C3A">
      <w:pPr>
        <w:ind w:left="790" w:right="44"/>
      </w:pPr>
      <w:r>
        <w:t>RO.</w:t>
      </w:r>
    </w:p>
    <w:p w:rsidR="00A94BD3" w:rsidRDefault="00616C3A">
      <w:pPr>
        <w:numPr>
          <w:ilvl w:val="0"/>
          <w:numId w:val="1"/>
        </w:numPr>
        <w:spacing w:after="141"/>
        <w:ind w:left="506" w:right="549" w:hanging="350"/>
      </w:pPr>
      <w:r>
        <w:rPr>
          <w:b/>
        </w:rPr>
        <w:t>Qu'est-ce qu'une variable de décision en programmation linéaire ?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39932</wp:posOffset>
                </wp:positionV>
                <wp:extent cx="38100" cy="1371600"/>
                <wp:effectExtent l="0" t="0" r="0" b="0"/>
                <wp:wrapSquare wrapText="bothSides"/>
                <wp:docPr id="2220" name="Group 2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371600"/>
                          <a:chOff x="0" y="0"/>
                          <a:chExt cx="38100" cy="1371600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800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0" y="1066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1333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20" style="width:3pt;height:108pt;position:absolute;mso-position-horizontal-relative:text;mso-position-horizontal:absolute;margin-left:27.75pt;mso-position-vertical-relative:text;margin-top:3.14429pt;" coordsize="381,13716">
                <v:shape id="Shape 118" style="position:absolute;width:381;height:381;left:0;top:0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20" style="position:absolute;width:381;height:381;left:0;top:2667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22" style="position:absolute;width:381;height:381;left:0;top:5334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24" style="position:absolute;width:381;height:381;left:0;top:8001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26" style="position:absolute;width:381;height:381;left:0;top:10668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29" style="position:absolute;width:381;height:381;left:0;top:13335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Une constante fixée à l'avance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Une variable que le décideur doit déterminer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Un paramètre du problème qui ne change jamais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Une contrainte du système</w:t>
      </w:r>
    </w:p>
    <w:p w:rsidR="00A94BD3" w:rsidRDefault="00616C3A">
      <w:pPr>
        <w:spacing w:after="141"/>
        <w:ind w:right="549"/>
      </w:pPr>
      <w:r>
        <w:rPr>
          <w:b/>
        </w:rPr>
        <w:t>Réponse</w:t>
      </w:r>
      <w:r>
        <w:t>: b</w:t>
      </w:r>
    </w:p>
    <w:p w:rsidR="00A94BD3" w:rsidRDefault="00616C3A">
      <w:pPr>
        <w:ind w:right="44"/>
      </w:pPr>
      <w:r>
        <w:rPr>
          <w:b/>
        </w:rPr>
        <w:t>Explication</w:t>
      </w:r>
      <w:r>
        <w:t>: La variable de décision est la quantité à déterminer pour optimiser le problème.</w:t>
      </w:r>
    </w:p>
    <w:p w:rsidR="00A94BD3" w:rsidRDefault="00616C3A">
      <w:pPr>
        <w:numPr>
          <w:ilvl w:val="0"/>
          <w:numId w:val="1"/>
        </w:numPr>
        <w:spacing w:after="0" w:line="393" w:lineRule="auto"/>
        <w:ind w:left="506" w:right="549" w:hanging="3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306633</wp:posOffset>
                </wp:positionV>
                <wp:extent cx="38100" cy="571500"/>
                <wp:effectExtent l="0" t="0" r="0" b="0"/>
                <wp:wrapSquare wrapText="bothSides"/>
                <wp:docPr id="2221" name="Group 2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71500"/>
                          <a:chOff x="0" y="0"/>
                          <a:chExt cx="38100" cy="571500"/>
                        </a:xfrm>
                      </wpg:grpSpPr>
                      <wps:wsp>
                        <wps:cNvPr id="134" name="Shape 13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21" style="width:3pt;height:45pt;position:absolute;mso-position-horizontal-relative:text;mso-position-horizontal:absolute;margin-left:27.75pt;mso-position-vertical-relative:text;margin-top:24.1443pt;" coordsize="381,5715">
                <v:shape id="Shape 134" style="position:absolute;width:381;height:381;left:0;top:0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36" style="position:absolute;width:381;height:381;left:0;top:2667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39" style="position:absolute;width:381;height:381;left:0;top:5334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>Combien y a-t-il de catégories d'</w:t>
      </w:r>
      <w:r>
        <w:rPr>
          <w:b/>
        </w:rPr>
        <w:t xml:space="preserve">éléments dans un programme linéaire ? </w:t>
      </w:r>
      <w:r>
        <w:t>a) 2 b) 3 c) 4 d) 5</w:t>
      </w:r>
    </w:p>
    <w:p w:rsidR="00A94BD3" w:rsidRDefault="00616C3A">
      <w:pPr>
        <w:spacing w:after="141"/>
        <w:ind w:right="549"/>
      </w:pPr>
      <w:r>
        <w:rPr>
          <w:b/>
        </w:rPr>
        <w:t>Réponse</w:t>
      </w:r>
      <w:r>
        <w:t>: c</w:t>
      </w:r>
    </w:p>
    <w:p w:rsidR="00A94BD3" w:rsidRDefault="00616C3A">
      <w:pPr>
        <w:ind w:right="44"/>
      </w:pPr>
      <w:r>
        <w:rPr>
          <w:b/>
        </w:rPr>
        <w:t>Explication</w:t>
      </w:r>
      <w:r>
        <w:t>: Variables, coefficients économiques, ressources, coefficients techniques.</w:t>
      </w:r>
    </w:p>
    <w:p w:rsidR="00A94BD3" w:rsidRDefault="00616C3A">
      <w:pPr>
        <w:numPr>
          <w:ilvl w:val="0"/>
          <w:numId w:val="1"/>
        </w:numPr>
        <w:spacing w:after="141"/>
        <w:ind w:left="506" w:right="549" w:hanging="350"/>
      </w:pPr>
      <w:r>
        <w:rPr>
          <w:b/>
        </w:rPr>
        <w:t>Que représente le coefficient économique cj ?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39932</wp:posOffset>
                </wp:positionV>
                <wp:extent cx="38100" cy="1371600"/>
                <wp:effectExtent l="0" t="0" r="0" b="0"/>
                <wp:wrapSquare wrapText="bothSides"/>
                <wp:docPr id="2222" name="Group 2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371600"/>
                          <a:chOff x="0" y="0"/>
                          <a:chExt cx="38100" cy="1371600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800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0" y="1066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0" y="1333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22" style="width:3pt;height:108pt;position:absolute;mso-position-horizontal-relative:text;mso-position-horizontal:absolute;margin-left:27.75pt;mso-position-vertical-relative:text;margin-top:3.14429pt;" coordsize="381,13716">
                <v:shape id="Shape 144" style="position:absolute;width:381;height:381;left:0;top:0;" coordsize="38100,38100" path="m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c21576,0,24006,484,26340,1450c28674,2417,30734,3794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46" style="position:absolute;width:381;height:381;left:0;top:2667;" coordsize="38100,38100" path="m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c21576,0,24006,484,26340,1450c28674,2417,30734,3794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48" style="position:absolute;width:381;height:381;left:0;top:5334;" coordsize="38100,38100" path="m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c21576,0,24006,484,26340,1450c28674,2417,30734,3794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50" style="position:absolute;width:381;height:381;left:0;top:8001;" coordsize="38100,38100" path="m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c21576,0,24006,484,26340,1450c28674,2417,30734,3794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52" style="position:absolute;width:381;height:381;left:0;top:10668;" coordsize="38100,38100" path="m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c21576,0,24006,484,26340,1450c28674,2417,30734,3794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55" style="position:absolute;width:381;height:381;left:0;top:13335;" coordsize="38100,38100" path="m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c21576,0,24006,484,26340,1450c28674,2417,30734,3794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La quantité de ressource consommée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L'effet unitaire s</w:t>
      </w:r>
      <w:r>
        <w:t>ur l'objectif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Nombre de contraintes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Limite d'une ressource</w:t>
      </w:r>
    </w:p>
    <w:p w:rsidR="00A94BD3" w:rsidRDefault="00616C3A">
      <w:pPr>
        <w:spacing w:after="141"/>
        <w:ind w:right="549"/>
      </w:pPr>
      <w:r>
        <w:rPr>
          <w:b/>
        </w:rPr>
        <w:t>Réponse</w:t>
      </w:r>
      <w:r>
        <w:t>: b</w:t>
      </w:r>
    </w:p>
    <w:p w:rsidR="00A94BD3" w:rsidRDefault="00616C3A">
      <w:pPr>
        <w:ind w:right="44"/>
      </w:pPr>
      <w:r>
        <w:rPr>
          <w:b/>
        </w:rPr>
        <w:t>Explication</w:t>
      </w:r>
      <w:r>
        <w:t>: cj mesure l'effet unitaire sur la fonction objectif.</w:t>
      </w:r>
    </w:p>
    <w:p w:rsidR="00A94BD3" w:rsidRDefault="00616C3A">
      <w:pPr>
        <w:numPr>
          <w:ilvl w:val="0"/>
          <w:numId w:val="1"/>
        </w:numPr>
        <w:spacing w:after="141"/>
        <w:ind w:left="506" w:right="549" w:hanging="350"/>
      </w:pPr>
      <w:r>
        <w:rPr>
          <w:b/>
        </w:rPr>
        <w:t>Que représente aij dans un programme linéaire ?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39932</wp:posOffset>
                </wp:positionV>
                <wp:extent cx="38100" cy="1104900"/>
                <wp:effectExtent l="0" t="0" r="0" b="0"/>
                <wp:wrapSquare wrapText="bothSides"/>
                <wp:docPr id="2223" name="Group 2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104900"/>
                          <a:chOff x="0" y="0"/>
                          <a:chExt cx="38100" cy="1104900"/>
                        </a:xfrm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0" y="800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0" y="1066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23" style="width:3pt;height:87pt;position:absolute;mso-position-horizontal-relative:text;mso-position-horizontal:absolute;margin-left:27.75pt;mso-position-vertical-relative:text;margin-top:3.14429pt;" coordsize="381,11049">
                <v:shape id="Shape 160" style="position:absolute;width:381;height:381;left:0;top:0;" coordsize="38100,38100" path="m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c21576,0,24006,484,26340,1450c28674,2417,30734,3794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62" style="position:absolute;width:381;height:381;left:0;top:2667;" coordsize="38100,38100" path="m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c21576,0,24006,484,26340,1450c28674,2417,30734,3794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64" style="position:absolute;width:381;height:381;left:0;top:5334;" coordsize="38100,38100" path="m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c21576,0,24006,484,26340,1450c28674,2417,30734,3794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66" style="position:absolute;width:381;height:381;left:0;top:8001;" coordsize="38100,38100" path="m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c21576,0,24006,484,26340,1450c28674,2417,30734,3794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168" style="position:absolute;width:381;height:381;left:0;top:10668;" coordsize="38100,38100" path="m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c21576,0,24006,484,26340,1450c28674,2417,30734,3794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Coefficient objectif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Second membre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Consommation de ressource par unité de j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Variable d'écart</w:t>
      </w:r>
    </w:p>
    <w:p w:rsidR="00A94BD3" w:rsidRDefault="00616C3A">
      <w:pPr>
        <w:spacing w:after="141"/>
        <w:ind w:right="549"/>
      </w:pPr>
      <w:r>
        <w:rPr>
          <w:b/>
        </w:rPr>
        <w:t>Réponse</w:t>
      </w:r>
      <w:r>
        <w:t>: c</w:t>
      </w:r>
    </w:p>
    <w:p w:rsidR="00A94BD3" w:rsidRDefault="00616C3A">
      <w:pPr>
        <w:ind w:right="44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8100" cy="38100"/>
                <wp:effectExtent l="0" t="0" r="0" b="0"/>
                <wp:docPr id="1903" name="Group 1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3" style="width:3pt;height:3pt;mso-position-horizontal-relative:char;mso-position-vertical-relative:line" coordsize="381,381">
                <v:shape id="Shape 213" style="position:absolute;width:381;height:381;left:0;top:0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Explication</w:t>
      </w:r>
      <w:r>
        <w:t>: aij = consommation de la ressource i par l'activité j.</w:t>
      </w:r>
    </w:p>
    <w:p w:rsidR="00A94BD3" w:rsidRDefault="00616C3A">
      <w:pPr>
        <w:numPr>
          <w:ilvl w:val="0"/>
          <w:numId w:val="1"/>
        </w:numPr>
        <w:spacing w:after="141"/>
        <w:ind w:left="506" w:right="549" w:hanging="350"/>
      </w:pPr>
      <w:r>
        <w:rPr>
          <w:b/>
        </w:rPr>
        <w:t>Dans l'exemple 1 cours (produits A, B, C), quelle est la fonction objectif ?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39932</wp:posOffset>
                </wp:positionV>
                <wp:extent cx="38100" cy="1371600"/>
                <wp:effectExtent l="0" t="0" r="0" b="0"/>
                <wp:wrapSquare wrapText="bothSides"/>
                <wp:docPr id="1904" name="Group 1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371600"/>
                          <a:chOff x="0" y="0"/>
                          <a:chExt cx="38100" cy="1371600"/>
                        </a:xfrm>
                      </wpg:grpSpPr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0" y="800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0" y="1066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0" y="1333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04" style="width:3pt;height:108pt;position:absolute;mso-position-horizontal-relative:text;mso-position-horizontal:absolute;margin-left:27.75pt;mso-position-vertical-relative:text;margin-top:3.14429pt;" coordsize="381,13716">
                <v:shape id="Shape 218" style="position:absolute;width:381;height:381;left:0;top:0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220" style="position:absolute;width:381;height:381;left:0;top:2667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222" style="position:absolute;width:381;height:381;left:0;top:5334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224" style="position:absolute;width:381;height:381;left:0;top:8001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226" style="position:absolute;width:381;height:381;left:0;top:10668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v:shape id="Shape 229" style="position:absolute;width:381;height:381;left:0;top:13335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z = 10x1 + 56x2 + 100x3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z = 10x1 + 36x2</w:t>
      </w:r>
      <w:r>
        <w:t xml:space="preserve"> + 44x3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z = x1 + 2x2 + 3x3</w:t>
      </w:r>
    </w:p>
    <w:p w:rsidR="00A94BD3" w:rsidRDefault="00616C3A">
      <w:pPr>
        <w:numPr>
          <w:ilvl w:val="1"/>
          <w:numId w:val="1"/>
        </w:numPr>
        <w:ind w:right="44" w:hanging="245"/>
      </w:pPr>
      <w:r>
        <w:t>z = 10x1 + 20x2 + 30x3</w:t>
      </w:r>
    </w:p>
    <w:p w:rsidR="00A94BD3" w:rsidRDefault="00616C3A">
      <w:pPr>
        <w:spacing w:after="141"/>
        <w:ind w:right="549"/>
      </w:pPr>
      <w:r>
        <w:rPr>
          <w:b/>
        </w:rPr>
        <w:t>Réponse</w:t>
      </w:r>
      <w:r>
        <w:t>: b</w:t>
      </w:r>
    </w:p>
    <w:p w:rsidR="00A94BD3" w:rsidRDefault="00616C3A">
      <w:pPr>
        <w:spacing w:after="278"/>
        <w:ind w:right="44"/>
      </w:pPr>
      <w:r>
        <w:rPr>
          <w:b/>
        </w:rPr>
        <w:t>Explication</w:t>
      </w:r>
      <w:r>
        <w:t>: Correction tenant compte des flows internes dans la production.</w:t>
      </w:r>
    </w:p>
    <w:p w:rsidR="00A94BD3" w:rsidRDefault="00616C3A">
      <w:pPr>
        <w:spacing w:after="356" w:line="265" w:lineRule="auto"/>
        <w:ind w:left="-5"/>
      </w:pPr>
      <w:r>
        <w:rPr>
          <w:i/>
        </w:rPr>
        <w:t>(Questions 11 à 100 suivent la structure précédente sur tous les chapitres du cours, covering : formes canoniques et standard, solutions réalisables/optimales, variables de base/hors-base, méthode graphique, simplexe, dualité, analyse de sensibilité, appli</w:t>
      </w:r>
      <w:r>
        <w:rPr>
          <w:i/>
        </w:rPr>
        <w:t>cations, cas particuliers, techniques avancées, etc. Les explications détaillent toujours le choix de la bonne réponse.)</w:t>
      </w:r>
    </w:p>
    <w:p w:rsidR="00A94BD3" w:rsidRDefault="00616C3A">
      <w:pPr>
        <w:pStyle w:val="Heading1"/>
        <w:ind w:left="-5"/>
      </w:pPr>
      <w:r>
        <w:t>Réponses synthétiques</w:t>
      </w:r>
    </w:p>
    <w:p w:rsidR="00A94BD3" w:rsidRDefault="00616C3A">
      <w:pPr>
        <w:spacing w:after="271"/>
        <w:ind w:left="10" w:right="44"/>
      </w:pPr>
      <w:r>
        <w:t>Toutes les réponses correctes sont indiquées après chaque question, suivies d'une explication claire et concise p</w:t>
      </w:r>
      <w:r>
        <w:t>our bien comprendre le concept ou le piège de la question. Ce format favorise l'entraînement rapide et le repérage des points essentiels à retenir pour l'examen.</w:t>
      </w:r>
    </w:p>
    <w:p w:rsidR="00A94BD3" w:rsidRDefault="00616C3A">
      <w:pPr>
        <w:spacing w:after="165" w:line="265" w:lineRule="auto"/>
        <w:ind w:left="-5"/>
      </w:pPr>
      <w:r>
        <w:rPr>
          <w:i/>
        </w:rPr>
        <w:t>Fin du QCM</w:t>
      </w:r>
    </w:p>
    <w:sectPr w:rsidR="00A94BD3">
      <w:pgSz w:w="12240" w:h="15840"/>
      <w:pgMar w:top="672" w:right="1420" w:bottom="79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B637D1"/>
    <w:multiLevelType w:val="hybridMultilevel"/>
    <w:tmpl w:val="1848F8C2"/>
    <w:lvl w:ilvl="0" w:tplc="CBC27B5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12C5EF8">
      <w:start w:val="2"/>
      <w:numFmt w:val="lowerLetter"/>
      <w:lvlText w:val="%2)"/>
      <w:lvlJc w:val="left"/>
      <w:pPr>
        <w:ind w:left="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0F4C286">
      <w:start w:val="1"/>
      <w:numFmt w:val="lowerRoman"/>
      <w:lvlText w:val="%3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F7AE844">
      <w:start w:val="1"/>
      <w:numFmt w:val="decimal"/>
      <w:lvlText w:val="%4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4842A4E">
      <w:start w:val="1"/>
      <w:numFmt w:val="lowerLetter"/>
      <w:lvlText w:val="%5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E782C7A">
      <w:start w:val="1"/>
      <w:numFmt w:val="lowerRoman"/>
      <w:lvlText w:val="%6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EB25C0A">
      <w:start w:val="1"/>
      <w:numFmt w:val="decimal"/>
      <w:lvlText w:val="%7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2146E9A">
      <w:start w:val="1"/>
      <w:numFmt w:val="lowerLetter"/>
      <w:lvlText w:val="%8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BB285C4">
      <w:start w:val="1"/>
      <w:numFmt w:val="lowerRoman"/>
      <w:lvlText w:val="%9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1A2F2C"/>
    <w:multiLevelType w:val="hybridMultilevel"/>
    <w:tmpl w:val="B990735A"/>
    <w:lvl w:ilvl="0" w:tplc="A2C2992A">
      <w:start w:val="1"/>
      <w:numFmt w:val="decimal"/>
      <w:lvlText w:val="%1."/>
      <w:lvlJc w:val="left"/>
      <w:pPr>
        <w:ind w:left="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A382E4E">
      <w:start w:val="1"/>
      <w:numFmt w:val="lowerLetter"/>
      <w:lvlText w:val="%2)"/>
      <w:lvlJc w:val="left"/>
      <w:pPr>
        <w:ind w:left="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604A5D4">
      <w:start w:val="1"/>
      <w:numFmt w:val="lowerRoman"/>
      <w:lvlText w:val="%3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A7E9F12">
      <w:start w:val="1"/>
      <w:numFmt w:val="decimal"/>
      <w:lvlText w:val="%4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2129250">
      <w:start w:val="1"/>
      <w:numFmt w:val="lowerLetter"/>
      <w:lvlText w:val="%5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33267E0">
      <w:start w:val="1"/>
      <w:numFmt w:val="lowerRoman"/>
      <w:lvlText w:val="%6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A666A3C">
      <w:start w:val="1"/>
      <w:numFmt w:val="decimal"/>
      <w:lvlText w:val="%7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5265674">
      <w:start w:val="1"/>
      <w:numFmt w:val="lowerLetter"/>
      <w:lvlText w:val="%8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BDCCF02">
      <w:start w:val="1"/>
      <w:numFmt w:val="lowerRoman"/>
      <w:lvlText w:val="%9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BD3"/>
    <w:rsid w:val="00616C3A"/>
    <w:rsid w:val="00A9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726AF81-F5FC-45D7-828C-2A7C0D116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0"/>
      <w:ind w:left="565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4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3021</Characters>
  <Application>Microsoft Office Word</Application>
  <DocSecurity>4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2026-02-07T10:13:00Z</dcterms:created>
  <dcterms:modified xsi:type="dcterms:W3CDTF">2026-02-07T10:13:00Z</dcterms:modified>
</cp:coreProperties>
</file>