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Microsoft Yahei" w:cs="Microsoft Yahei" w:eastAsia="Microsoft Yahei" w:hAnsi="Microsoft Yahei"/>
          <w:b w:val="1"/>
          <w:color w:val="222226"/>
        </w:rPr>
      </w:pPr>
      <w:bookmarkStart w:colFirst="0" w:colLast="0" w:name="_gtugt3hen7pc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222226"/>
          <w:rtl w:val="0"/>
        </w:rPr>
        <w:t xml:space="preserve">mapGroupsWithState（需要先分组groupby）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每次trigger后，将给定的function应用于有数据的每个分组，同时维护每组的状态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 transformed to return a single-element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S: 状态类型 U: 返回类型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func: 应用于每组上的函数。K: 当前分组的Key Iterator[V]:当前批次下当前分组内的数据(V: 组内每条数据的类型)  GroupState[S]: 当前这个分组的状态(状态里保存了老的聚合结果以及当前的状态是否超时等等)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timeoutConf: 超时配置。有三种: GroupStateTimeout.ProcessingTimeTimeout()、GroupStateTimeout.EventTimeTimeout()、GroupStateTimeout.NoTimeout() 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不超时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mapGroupsWithState[S: Encoder, U: Encoder](func: (K, Iterator[V], GroupState[S]) =&gt; U): Dataset[U]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柯里化函数，可自定义超时模式, 一般用这个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mapGroupsWithState[S: Encoder, U: Encoder](timeoutConf: GroupStateTimeout)(func: (K, Iterator[V], GroupState[S]) =&gt; U): Dataset[U]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不超时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mapGroupsWithState[S, U](func: MapGroupsWithStateFunction[K, V, S, U],stateEncoder: Encoder[S],outputEncoder: Encoder[U]): Dataset[U]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可自定义超时模式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mapGroupsWithState[S, U](func: MapGroupsWithStateFunction[K, V, S, U],stateEncoder: Encoder[S],outputEncoder: Encoder[U],timeoutConf: GroupStateTimeout): Dataset[U]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mapGroupsWithState支持update mode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超时配置（3种）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notimeout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eventtimeout，必须设置watermark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processingtimeout；无须；所有数据参与状态计算，分组的状态要手动清理，设置GroupState.setTimeoutDuration，超时后调用置GroupState.remove清除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flatMapGroupsWithState，支持append和update模式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>
          <w:color w:val="4d4d4d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不管是基于watermark的窗口计算还是自维护的状态流，它们都是有状态的，watermark只是规定了数据进入“状态”（有资格参与状态计算）的条件，并没有（也不适合）声明状态的“退出”机制。对于watermark的窗口计算来说，它们的“退出”机制是：如果最近某个还处于active状态的窗口它的EndTime比当前批次中最新的一个事件时间减去watermark规定的阈值还要“早”，说明这个窗口所有的数据都就绪了，不会再被更新了，就可以把正式“decommission”了。由于这个逻辑对于watermark的窗口计算来说是通行的， 所以被Spark封装在窗口计算中，对开发人员是透明的，但是对于</w:t>
      </w:r>
    </w:p>
    <w:p w:rsidR="00000000" w:rsidDel="00000000" w:rsidP="00000000" w:rsidRDefault="00000000" w:rsidRPr="00000000" w14:paraId="00000023">
      <w:pPr>
        <w:rPr>
          <w:color w:val="4d4d4d"/>
          <w:sz w:val="24"/>
          <w:szCs w:val="24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7254e"/>
          <w:sz w:val="21"/>
          <w:szCs w:val="21"/>
          <w:shd w:fill="f9f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shd w:fill="d0e0e3" w:val="clear"/>
          <w:rtl w:val="0"/>
        </w:rPr>
        <w:t xml:space="preserve">自维护的状态来说“退出”机制是要根据实际情况进行处理的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，因此必须要由开发员人员通过编码来实现，这其中除了业务逻辑上决定的“主动”退出（例如接收到了某类session关闭的消息）之外，还需要有一种“保底”的推出机制：</w:t>
      </w:r>
      <w:r w:rsidDel="00000000" w:rsidR="00000000" w:rsidRPr="00000000">
        <w:rPr>
          <w:rFonts w:ascii="Arial Unicode MS" w:cs="Arial Unicode MS" w:eastAsia="Arial Unicode MS" w:hAnsi="Arial Unicode MS"/>
          <w:color w:val="ffff00"/>
          <w:sz w:val="24"/>
          <w:szCs w:val="24"/>
          <w:shd w:fill="9900ff" w:val="clear"/>
          <w:rtl w:val="0"/>
        </w:rPr>
        <w:t xml:space="preserve">状态超时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，对于某些有状态的流，可能并没有对应的关闭消息，</w:t>
      </w:r>
      <w:r w:rsidDel="00000000" w:rsidR="00000000" w:rsidRPr="00000000">
        <w:rPr>
          <w:rFonts w:ascii="Arial Unicode MS" w:cs="Arial Unicode MS" w:eastAsia="Arial Unicode MS" w:hAnsi="Arial Unicode MS"/>
          <w:color w:val="ffff00"/>
          <w:sz w:val="24"/>
          <w:szCs w:val="24"/>
          <w:shd w:fill="9900ff" w:val="clear"/>
          <w:rtl w:val="0"/>
        </w:rPr>
        <w:t xml:space="preserve">可以约定在多长时间内没有收到消息就认定状态终结了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，那这时就是基于时间阈值的判断，那就又会涉及到是基于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cyan"/>
          <w:rtl w:val="0"/>
        </w:rPr>
        <w:t xml:space="preserve">事件时间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还是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cyan"/>
          <w:rtl w:val="0"/>
        </w:rPr>
        <w:t xml:space="preserve">处理时间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，显然，Spark是同时支持两种模式的，只是有一点会让新人疑惑的是：在基于事件时间的有状态的流计算上，在API层面“似乎”没有给开发人员一个声明“哪个字段是事件时间”的地方，转而是这样约定的：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d4d4d"/>
          <w:sz w:val="24"/>
          <w:szCs w:val="24"/>
          <w:highlight w:val="white"/>
          <w:rtl w:val="0"/>
        </w:rPr>
        <w:t xml:space="preserve">如果开发人员需要开发基于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d4d4d"/>
          <w:sz w:val="24"/>
          <w:szCs w:val="24"/>
          <w:shd w:fill="f6b26b" w:val="clear"/>
          <w:rtl w:val="0"/>
        </w:rPr>
        <w:t xml:space="preserve">事件时间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d4d4d"/>
          <w:sz w:val="24"/>
          <w:szCs w:val="24"/>
          <w:highlight w:val="white"/>
          <w:rtl w:val="0"/>
        </w:rPr>
        <w:t xml:space="preserve">的有状态的流计算，则必须使用watermark机制，对应到代码层面就是，当你使用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1"/>
          <w:szCs w:val="21"/>
          <w:shd w:fill="f9f2f4" w:val="clear"/>
          <w:rtl w:val="0"/>
        </w:rPr>
        <w:t xml:space="preserve">mapGroupsWithState(GroupStateTimeout.EventTimeTimeout())(yourGroupStateUpdateFunc)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d4d4d"/>
          <w:sz w:val="24"/>
          <w:szCs w:val="24"/>
          <w:highlight w:val="white"/>
          <w:rtl w:val="0"/>
        </w:rPr>
        <w:t xml:space="preserve">时，前面一定要先声明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1"/>
          <w:szCs w:val="21"/>
          <w:shd w:fill="f9f2f4" w:val="clear"/>
          <w:rtl w:val="0"/>
        </w:rPr>
        <w:t xml:space="preserve">withWatermark("yourEnenTimeColumnName", yourWatermarkDuration)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7254e"/>
          <w:sz w:val="21"/>
          <w:szCs w:val="21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7254e"/>
          <w:sz w:val="21"/>
          <w:szCs w:val="21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0" w:lineRule="auto"/>
        <w:rPr>
          <w:b w:val="1"/>
          <w:color w:val="4d4d4d"/>
          <w:sz w:val="24"/>
          <w:szCs w:val="24"/>
          <w:shd w:fill="f9f2f4" w:val="clear"/>
        </w:rPr>
      </w:pPr>
      <w:r w:rsidDel="00000000" w:rsidR="00000000" w:rsidRPr="00000000">
        <w:rPr>
          <w:b w:val="1"/>
          <w:color w:val="4d4d4d"/>
          <w:sz w:val="24"/>
          <w:szCs w:val="24"/>
          <w:shd w:fill="f9f2f4" w:val="clear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0" w:lineRule="auto"/>
        <w:rPr>
          <w:b w:val="1"/>
          <w:color w:val="4d4d4d"/>
          <w:sz w:val="24"/>
          <w:szCs w:val="24"/>
          <w:shd w:fill="f9f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d4d4d"/>
          <w:sz w:val="24"/>
          <w:szCs w:val="24"/>
          <w:shd w:fill="f9f2f4" w:val="clear"/>
          <w:rtl w:val="0"/>
        </w:rPr>
        <w:t xml:space="preserve">从“状态”是由Spark维护还是自维护的角度总结是：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320" w:hanging="360"/>
        <w:rPr>
          <w:b w:val="1"/>
          <w:color w:val="c7254e"/>
          <w:shd w:fill="f9f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7254e"/>
          <w:sz w:val="27"/>
          <w:szCs w:val="27"/>
          <w:shd w:fill="f9f2f4" w:val="clear"/>
          <w:rtl w:val="0"/>
        </w:rPr>
        <w:t xml:space="preserve">如果“状态”是由Spark维护的基于窗口的流，如果使用withWatermark(…)，则数据进入状态与状态退出都是基于eventTime的。如果没有使用withWatermark(…)，不存在基于哪种时间决定数据进入状态与状态退出，而是无条件进入与永不退出！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Rule="auto"/>
        <w:ind w:left="1320" w:hanging="360"/>
        <w:rPr>
          <w:b w:val="1"/>
          <w:color w:val="c7254e"/>
          <w:shd w:fill="f9f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7254e"/>
          <w:sz w:val="27"/>
          <w:szCs w:val="27"/>
          <w:shd w:fill="f9f2f4" w:val="clear"/>
          <w:rtl w:val="0"/>
        </w:rPr>
        <w:t xml:space="preserve">如果是“状态”自维护的计算，如果使用withWatermark(…)，则数据是否进入状态是基于eventTime判断的，状态退出可以基于eventTime或processingTime判断，取决于设置的是GroupStateTimeout.EventTimeTimeout还是GroupStateTimeout.ProcessTimeTimeout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0" w:lineRule="auto"/>
        <w:rPr>
          <w:b w:val="1"/>
          <w:color w:val="4d4d4d"/>
          <w:sz w:val="24"/>
          <w:szCs w:val="24"/>
          <w:shd w:fill="f9f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d4d4d"/>
          <w:sz w:val="24"/>
          <w:szCs w:val="24"/>
          <w:shd w:fill="f9f2f4" w:val="clear"/>
          <w:rtl w:val="0"/>
        </w:rPr>
        <w:t xml:space="preserve">从是否使用withWatermark的角度总结是：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320" w:hanging="360"/>
        <w:rPr>
          <w:b w:val="1"/>
          <w:color w:val="c7254e"/>
          <w:shd w:fill="f9f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7254e"/>
          <w:sz w:val="27"/>
          <w:szCs w:val="27"/>
          <w:shd w:fill="f9f2f4" w:val="clear"/>
          <w:rtl w:val="0"/>
        </w:rPr>
        <w:t xml:space="preserve">一旦使用withWatermark(…), 就意味着：在决定数据是否能进入状态时，完全基于withWatermark指定的eventTime去计算，而在决定状态是否退出时，对于基于窗口的由Spark来维护的状态计算，会基于withWatermark指定的阈值基于eventTime进行判断，对于自维护的状态，可以基于eventTime，也可以基于processingTime。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Rule="auto"/>
        <w:ind w:left="1320" w:hanging="360"/>
        <w:rPr>
          <w:b w:val="1"/>
          <w:color w:val="c7254e"/>
          <w:shd w:fill="f9f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7254e"/>
          <w:sz w:val="27"/>
          <w:szCs w:val="27"/>
          <w:shd w:fill="f9f2f4" w:val="clear"/>
          <w:rtl w:val="0"/>
        </w:rPr>
        <w:t xml:space="preserve">但是如果没有使用withWatermark(…)，就意味着：在决定数据是否能进入状态时，是无条件的，所有数据都会进入状态，而在决定状态是否退出时，对于基于窗口的由Spark维护的状态计算，状态永不退出，对于自维护的状态，可以永不退出，如果基于时间进行退出，只能基于“processingTime”，因为没有使用withWatermark(…)就意味着没有开启时间时间框架，数据进入状态与状态退出都不能依赖eventTime。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120" w:lineRule="auto"/>
        <w:ind w:left="0" w:firstLine="0"/>
        <w:rPr>
          <w:b w:val="1"/>
          <w:color w:val="c7254e"/>
          <w:sz w:val="27"/>
          <w:szCs w:val="27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7254e"/>
          <w:sz w:val="21"/>
          <w:szCs w:val="21"/>
          <w:shd w:fill="f9f2f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